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을이 운영하는 제조업체에서 5년 동안 근무하다가 퇴사하게 되었습니다. 을은 최근 퇴직금 지급 제도를 새로 설정하려고 합니다. 갑은 을이 설정할 퇴직금 제도가 법적으로 올바른지 궁금해 합니다. 특히 평균임금의 산정 방식과 퇴직연금제도의 종류에 대해 알고 싶어 합니다.</w:t>
        <w:br/>
        <w:br/>
        <w:t>[질문] 을이 퇴직금 제도를 설정한다면, 어떠한 기준에 의해 설정해야 하고,  평균임금과 퇴직연금제도는 어떻게 정의되는가?</w:t>
        <w:br/>
        <w:br/>
        <w:t>위 상황에 적용되는 대한민국 법조문을 '법령명 제N조' 형식으로 구체적으로 인용하여 근거와 함께 답하세요.</w:t>
      </w:r>
    </w:p>
    <w:p>
      <w:pPr>
        <w:pStyle w:val="Heading1"/>
      </w:pPr>
      <w:r>
        <w:t>【답변 요지】</w:t>
      </w:r>
    </w:p>
    <w:p>
      <w:r>
        <w:t>사용자는 근로자에게 퇴직급여를 지급하기 위해 퇴직금제도 중 하나 이상을 반드시 설정해야 하며, 계속근로기간 1년 이상인 근로자에게는 1년에 대해 30일분 이상의 평균임금을 지급할 수 있는 제도를 마련해야 합니다. 업무상 부상이나 질병으로 퇴직하는 경우 퇴직금 산정에 적용할 평균임금은 근로기준법 시행령에 따라 조정된 금액으로 계산됩니다. 따라서 을은 갑의 5년 근무 기간을 고려하여 법정 요건을 충족하는 퇴직급여제도를 설정해야 하며, 평균임금 산정 시 관련 법령의 조정 규정을 준수해야 합니다.</w:t>
      </w:r>
    </w:p>
    <w:p>
      <w:pPr>
        <w:pStyle w:val="Heading1"/>
      </w:pPr>
      <w:r>
        <w:t>【관련 법령 및 해설】</w:t>
      </w:r>
    </w:p>
    <w:p>
      <w:r>
        <w:rPr>
          <w:b/>
          <w:i w:val="0"/>
          <w:color w:val="1F3864"/>
          <w:sz w:val="22"/>
        </w:rPr>
        <w:t>▸ 근로자퇴직급여 보장법 제4조(퇴직급여제도의 설정)</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제4조(퇴직급여제도의 설정)</w:t>
        <w:br/>
        <w:t>① 사용자는 퇴직하는 근로자에게 급여를 지급하기 위하여 퇴직급여제도 중 하나 이상의 제도를 설정하여야 한다. 다만, 계속근로기간이 1년 미만인 근로자, 4주간을 평균하여 1주간의 소정근로시간이 15시간 미만인 근로자에 대하여는 그러하지 아니하다.</w:t>
        <w:br/>
        <w:t>② 제1항에 따라 퇴직급여제도를 설정하는 경우에 하나의 사업에서 급여 및 부담금 산정방법의 적용 등에 관하여 차등을 두어서는 아니 된다.</w:t>
        <w:br/>
        <w:t>③ 사용자가 퇴직급여제도를 설정하거나 설정된 퇴직급여제도를 다른 종류의 퇴직급여제도로 변경하려는 경우에는 근로자의 과반수가 가입한 노동조합이 있는 경우에는 그 노동조합, 근로자의 과반수가 가입한 노동조합이 없는 경우에는 근로자 과반수(이하 "근로자대표"라 한다)의 동의를 받아야 한다.</w:t>
        <w:br/>
        <w:t>④ 사용자가 제3항에 따라 설정되거나 변경된 퇴직급여제도의 내용을 변경하려는 경우에는 근로자대표의 의견을 들어야 한다. 다만, 근로자에게 불리하게 변경하려는 경우에는 근로자대표의 동의를 받아야 한다.</w:t>
      </w:r>
    </w:p>
    <w:p>
      <w:pPr>
        <w:ind w:left="320"/>
      </w:pPr>
      <w:r>
        <w:rPr>
          <w:b/>
          <w:i w:val="0"/>
          <w:sz w:val="20"/>
        </w:rPr>
        <w:t xml:space="preserve">· 해설: </w:t>
      </w:r>
      <w:r>
        <w:rPr>
          <w:b w:val="0"/>
          <w:i w:val="0"/>
          <w:sz w:val="20"/>
        </w:rPr>
        <w:t>사용자는 퇴직하는 근로자에게 급여를 지급하기 위해 퇴직급여제도 중 하나 이상을 설정해야 하며, 계속근로기간 1년 미만인 근로자나 주당 소정근로시간 15시간 미만인 근로자는 예외입니다. 이 조항은 사용자에게 퇴직급여제도를 의무화하여 근로자의 퇴직 시 경제적 안정을 보장하는 근거가 됩니다. 갑은 5년 동안 근무했으므로 이 의무의 적용 대상에 명확히 포함됩니다.</w:t>
      </w:r>
    </w:p>
    <w:p>
      <w:r>
        <w:rPr>
          <w:b/>
          <w:i w:val="0"/>
          <w:color w:val="1F3864"/>
          <w:sz w:val="22"/>
        </w:rPr>
        <w:t>▸ 근로자퇴직급여 보장법 제8조(퇴직금제도의 설정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제8조(퇴직금제도의 설정 등)</w:t>
        <w:br/>
        <w:t>① 퇴직금제도를 설정하려는 사용자는 계속근로기간 1년에 대하여 30일분 이상의 평균임금을 퇴직금으로 퇴직 근로자에게 지급할 수 있는 제도를 설정하여야 한다.</w:t>
        <w:br/>
        <w:t>② 제1항에도 불구하고 사용자는 주택구입 등 대통령령으로 정하는 사유로 근로자가 요구하는 경우에는 근로자가 퇴직하기 전에 해당 근로자의 계속근로기간에 대한 퇴직금을 미리 정산하여 지급할 수 있다. 이 경우 미리 정산하여 지급한 후의 퇴직금 산정을 위한 계속근로기간은 정산시점부터 새로 계산한다.</w:t>
      </w:r>
    </w:p>
    <w:p>
      <w:pPr>
        <w:ind w:left="320"/>
      </w:pPr>
      <w:r>
        <w:rPr>
          <w:b/>
          <w:i w:val="0"/>
          <w:sz w:val="20"/>
        </w:rPr>
        <w:t xml:space="preserve">· 해설: </w:t>
      </w:r>
      <w:r>
        <w:rPr>
          <w:b w:val="0"/>
          <w:i w:val="0"/>
          <w:sz w:val="20"/>
        </w:rPr>
        <w:t>퇴직금제도를 설정하려는 사용자는 계속근로기간 1년에 대해 30일분 이상의 평균임금을 퇴직금으로 지급할 수 있는 제도를 설정해야 합니다. 이는 퇴직금의 최소 지급 기준을 정하여 근로자의 권리를 보호하는 핵심 규정입니다. 을이 설정하려는 제도는 이 기준을 충족해야만 합법적으로 인정됩니다.</w:t>
      </w:r>
    </w:p>
    <w:p>
      <w:r>
        <w:rPr>
          <w:b/>
          <w:i w:val="0"/>
          <w:color w:val="1F3864"/>
          <w:sz w:val="22"/>
        </w:rPr>
        <w:t>▸ 근로기준법 시행령 제5조(평균임금의 조정)</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제5조(평균임금의 조정)</w:t>
        <w:br/>
        <w:t>①법 제79조, 법 제80조 및 법 제82조부터 제84조까지의 규정에 따른 보상금 등을 산정할 때 적용할 평균임금은 그 근로자가 소속한 사업 또는 사업장에서 같은 직종의 근로자에게 지급된 통상임금의 1명당 1개월 평균액(이하 "평균액"이라 한다)이 그 부상 또는 질병이 발생한 달에 지급된 평균액보다 100분의 5 이상 변동된 경우에는 그 변동비율에 따라 인상되거나 인하된 금액으로 하되, 그 변동 사유가 발생한 달의 다음 달부터 적용한다. 다만, 제2회 이후의 평균임금을 조정하는 때에는 직전 회의 변동 사유가 발생한 달의 평균액을 산정기준으로 한다.</w:t>
        <w:br/>
        <w:t>②제1항에 따라 평균임금을 조정하는 경우 그 근로자가 소속한 사업 또는 사업장이 폐지된 때에는 그 근로자가 업무상 부상 또는 질병이 발생한 당시에 그 사업 또는 사업장과 같은 종류, 같은 규모의 사업 또는 사업장을 기준으로 한다.</w:t>
        <w:br/>
        <w:t>③제1항이나 제2항에 따라 평균임금을 조정하는 경우 그 근로자의 직종과 같은 직종의 근로자가 없는 때에는 그 직종과 유사한 직종의 근로자를 기준으로 한다.</w:t>
        <w:br/>
        <w:t>④법 제78조에 따른 업무상 부상을 당하거나 질병에 걸린 근로자에게 지급할 「근로자퇴직급여 보장법」 제8조에 따른 퇴직금을 산정할 때 적용할 평균임금은 제1항부터 제3항까지의 규정에 따라 조정된 평균임금으로 한다.</w:t>
      </w:r>
    </w:p>
    <w:p>
      <w:pPr>
        <w:ind w:left="320"/>
      </w:pPr>
      <w:r>
        <w:rPr>
          <w:b/>
          <w:i w:val="0"/>
          <w:sz w:val="20"/>
        </w:rPr>
        <w:t xml:space="preserve">· 해설: </w:t>
      </w:r>
      <w:r>
        <w:rPr>
          <w:b w:val="0"/>
          <w:i w:val="0"/>
          <w:sz w:val="20"/>
        </w:rPr>
        <w:t>업무상 부상이나 질병으로 퇴직하는 근로자에게 지급할 퇴직금 산정 시 적용할 평균임금은 해당 조항의 규정에 따라 조정된 금액으로 합니다. 이는 특수한 사유로 퇴직하는 경우 평균임금을 어떻게 산정할지 구체적으로 명시한 규정입니다. 갑의 퇴직 사유가 업무상 부상이나 질병인 경우 이 규정이 평균임금 계산에 직접 적용됩니다.</w:t>
      </w:r>
    </w:p>
    <w:p>
      <w:r>
        <w:rPr>
          <w:b/>
          <w:i w:val="0"/>
          <w:color w:val="1F3864"/>
          <w:sz w:val="22"/>
        </w:rPr>
        <w:t>▸ (미지정) 제8조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퇴직금제도를 설정하려는 사용자는 계속근로기간 1년에 대해 30일분 이상의 평균임금을 퇴직금으로 지급할 수 있는 제도를 설정해야 합니다. 이는 퇴직금의 최소 지급 기준을 정하여 근로자의 권리를 보호하는 핵심 규정입니다. 을이 설정하려는 제도는 이 기준을 충족해야만 합법적으로 인정됩니다.</w:t>
      </w:r>
    </w:p>
    <w:p>
      <w:r>
        <w:rPr>
          <w:b/>
          <w:i w:val="0"/>
          <w:color w:val="1F3864"/>
          <w:sz w:val="22"/>
        </w:rPr>
        <w:t>▸ 10ㆍ27법난 피해자의 명예회복 등에 관한 법률 시행령 제5조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업무상 부상이나 질병으로 퇴직하는 근로자에게 지급할 퇴직금 산정 시 적용할 평균임금은 해당 조항의 규정에 따라 조정된 금액으로 합니다. 이는 특수한 사유로 퇴직하는 경우 평균임금을 어떻게 산정할지 구체적으로 명시한 규정입니다. 갑의 퇴직 사유가 업무상 부상이나 질병인 경우 이 규정이 평균임금 계산에 직접 적용됩니다.</w:t>
      </w:r>
    </w:p>
    <w:p>
      <w:pPr>
        <w:pStyle w:val="Heading1"/>
      </w:pPr>
      <w:r>
        <w:t>【결론】</w:t>
      </w:r>
    </w:p>
    <w:p>
      <w:r>
        <w:t>을은 갑의 5년 근무 기간을 고려하여 근로자퇴직급여 보장법 제4조에 따라 퇴직급여제도를 반드시 설정해야 하며, 제8조에 따라 1년 근무당 30일분 이상의 평균임금을 지급하는 기준을 준수해야 합니다. 평균임금 산정은 갑의 퇴직 사유가 업무상 부상이나 질병인 경우 근로기준법 시행령 제5조에 따라 조정된 금액을 적용해야 합니다. 을이 이러한 법적 요건을 충족하지 않는 제도를 설정할 경우, 갑은 노동청에 신고하거나 법원을 통해 퇴직금 지급을 청구할 수 있습니다.</w:t>
      </w:r>
    </w:p>
    <w:p>
      <w:pPr>
        <w:jc w:val="center"/>
      </w:pPr>
      <w:r>
        <w:rPr>
          <w:b w:val="0"/>
          <w:i w:val="0"/>
          <w:color w:val="666666"/>
        </w:rPr>
        <w:t>──────────────────────────────</w:t>
      </w:r>
    </w:p>
    <w:p>
      <w:r>
        <w:rPr>
          <w:b/>
          <w:i w:val="0"/>
          <w:sz w:val="20"/>
        </w:rPr>
        <w:t>인용 검증: 3/5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