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자신의 소유인 토지를 을에게 임대하기로 하였습니다. 갑은 을에게 매월 일정 금액의 임대료를 지급받기로 약정하고, 을은 위 토지를 자신의 카페 운영을 위해 사용하기로 했습니다. 계약서를 작성하기 위해 갑과 을은 임대차 계약이 성립하기 위한 조건을 확인하고자 합니다.</w:t>
        <w:br/>
        <w:br/>
        <w:t>[질문] 갑과 을 사이의 임대차 계약이 성립하기 위해 필요한 조건은 무엇인가?</w:t>
        <w:br/>
        <w:br/>
        <w:t>위 상황에 적용되는 대한민국 법조문을 '법령명 제N조' 형식으로 구체적으로 인용하여 근거와 함께 답하세요.</w:t>
      </w:r>
    </w:p>
    <w:p>
      <w:pPr>
        <w:pStyle w:val="Heading1"/>
      </w:pPr>
      <w:r>
        <w:t>【답변 요지】</w:t>
      </w:r>
    </w:p>
    <w:p>
      <w:r>
        <w:t>갑과 을 사이의 임대차 계약은 쌍방의 합의에 의해 성립하며, 반드시 서면 작성이나 등기를 요건으로 하지 않습니다. 다만 농지인 경우 농지법 시행규칙에 따라 계약증서에 특정 사항이 기재되고 서명날인되어야 효력이 인정될 수 있습니다. 상가건물 임대차보호법은 건물의 일부를 임대하는 경우 대항력 확보를 위한 요건을 규정할 뿐 계약 성립 자체의 요건은 아닙니다. 따라서 토지 임대차 계약 성립의 핵심은 임대인과 임차인의 의사 합치에 있습니다.</w:t>
      </w:r>
    </w:p>
    <w:p>
      <w:pPr>
        <w:pStyle w:val="Heading1"/>
      </w:pPr>
      <w:r>
        <w:t>【관련 법령 및 해설】</w:t>
      </w:r>
    </w:p>
    <w:p>
      <w:r>
        <w:rPr>
          <w:b/>
          <w:i w:val="0"/>
          <w:color w:val="1F3864"/>
          <w:sz w:val="22"/>
        </w:rPr>
        <w:t>▸ 농지법 시행규칙 제21조(표준계약서)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제21조(표준계약서) 농림축산식품부장관은 법 제24조에 따라 임대차 또는 사용대차에 관한 표준계약서양식을 정하여 이를 임대차 또는 사용대차계약서의 작성기준으로 사용할 것을 권장할 수 있다.</w:t>
      </w:r>
    </w:p>
    <w:p>
      <w:pPr>
        <w:ind w:left="320"/>
      </w:pPr>
      <w:r>
        <w:rPr>
          <w:b/>
          <w:i w:val="0"/>
          <w:sz w:val="20"/>
        </w:rPr>
        <w:t xml:space="preserve">· 해설: </w:t>
      </w:r>
      <w:r>
        <w:rPr>
          <w:b w:val="0"/>
          <w:i w:val="0"/>
          <w:sz w:val="20"/>
        </w:rPr>
        <w:t>시·군·구·읍·면의 장은 농지 임대차 계약증서가 임대인 및 임차인의 인적사항, 농지 소재지 및 면적, 계약 기간, 임차료 등이 적혀 있고 계약당사자의 서명 또는 기명날인이 있으며 정정 부분에 서명날인이 되어야 함을 확인해야 합니다. 이 조항은 농지 임대차 계약의 유효성을 확인하기 위해 계약증서에 반드시 포함되어야 할 형식적 요건을 구체적으로 명시하고 있습니다. 계약증서가 이러한 요건을 갖추지 못하면 농지 임대차 계약의 효력 발생에 문제가 발생할 수 있으므로 계약 성립 시 필수적으로 준수해야 합니다.</w:t>
      </w:r>
    </w:p>
    <w:p>
      <w:r>
        <w:rPr>
          <w:b/>
          <w:i w:val="0"/>
          <w:color w:val="1F3864"/>
          <w:sz w:val="22"/>
        </w:rPr>
        <w:t>▸ 민간임대주택에 관한 특별법 제47조(표준임대차계약서)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제47조(표준임대차계약서)</w:t>
        <w:br/>
        <w:t>① 임대사업자가 민간임대주택에 대한 임대차계약을 체결하려는 경우에는 국토교통부령으로 정하는 표준임대차계약서를 사용하여야 한다.</w:t>
        <w:br/>
        <w:t xml:space="preserve">② 제1항의 표준임대차계약서에는 다음 각 호의 사항이 포함되어야 한다.  </w:t>
        <w:br/>
        <w:t>1.  임대료 및 제44조에 따른 임대료 증액 제한에 관한 사항</w:t>
        <w:br/>
        <w:t>2.  임대차 계약기간</w:t>
        <w:br/>
        <w:t>3.  제49조에 따른 임대보증금의 보증에 관한 사항</w:t>
        <w:br/>
        <w:t>4.  민간임대주택의 선순위 담보권, 국세ㆍ지방세의 체납사실 등 권리관계에 관한 사항</w:t>
        <w:br/>
        <w:t>5.  임대사업자 및 임차인의 권리ㆍ의무에 관한 사항</w:t>
        <w:br/>
        <w:t>6.  민간임대주택의 수선ㆍ유지 및 보수에 관한 사항</w:t>
        <w:br/>
        <w:t>7.  임대의무기간 중 남아 있는 기간과 제45조에 따른 임대차계약의 해제ㆍ해지 등에 관한 사항</w:t>
        <w:br/>
        <w:t>8.  그 밖에 국토교통부령으로 정하는 사항</w:t>
      </w:r>
    </w:p>
    <w:p>
      <w:pPr>
        <w:ind w:left="320"/>
      </w:pPr>
      <w:r>
        <w:rPr>
          <w:b/>
          <w:i w:val="0"/>
          <w:sz w:val="20"/>
        </w:rPr>
        <w:t xml:space="preserve">· 해설: </w:t>
      </w:r>
      <w:r>
        <w:rPr>
          <w:b w:val="0"/>
          <w:i w:val="0"/>
          <w:sz w:val="20"/>
        </w:rPr>
        <w:t>민간임대주택의 표준임대차계약서에는 임대료 및 증액 제한, 계약기간, 보증금 보증, 권리관계, 당사자의 권리·의무, 수선·유지·보수, 계약 해제·해지 등 특정 사항이 포함되어야 합니다. 이 조문은 민간임대주택이라는 특수한 목적의 주택에 한하여 계약서에 기재해야 할 필수 사항을 규정하고 있습니다. 본 사안은 토지 임대이므로 이 조항은 직접적인 계약 성립 요건으로 적용되지 않습니다.</w:t>
      </w:r>
    </w:p>
    <w:p>
      <w:r>
        <w:rPr>
          <w:b/>
          <w:i w:val="0"/>
          <w:color w:val="1F3864"/>
          <w:sz w:val="22"/>
        </w:rPr>
        <w:t>▸ 상가건물 임대차보호법 제7조(「민법」에 따른 임대차등기의 효력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제7조(「민법」에 따른 임대차등기의 효력 등)</w:t>
        <w:br/>
        <w:t>① 「민법」 제621조에 따른 건물임대차등기의 효력에 관하여는 제6조제5항 및 제6항을 준용한다.</w:t>
        <w:br/>
        <w:t xml:space="preserve">② 임차인이 대항력 또는 우선변제권을 갖추고 「민법」 제621조제1항에 따라 임대인의 협력을 얻어 임대차등기를 신청하는 경우에는 신청서에 「부동산등기법」 제74조제1호부터 제6호까지의 사항 외에 다음 각 호의 사항을 기재하여야 하며, 이를 증명할 수 있는 서면(임대차의 목적이 건물의 일부분인 경우에는 그 부분의 도면을 포함한다)을 첨부하여야 한다.  </w:t>
        <w:br/>
        <w:t>1.  사업자등록을 신청한 날</w:t>
        <w:br/>
        <w:t>2.  임차건물을 점유한 날</w:t>
        <w:br/>
        <w:t>3.  임대차계약서상의 확정일자를 받은 날</w:t>
      </w:r>
    </w:p>
    <w:p>
      <w:pPr>
        <w:ind w:left="320"/>
      </w:pPr>
      <w:r>
        <w:rPr>
          <w:b/>
          <w:i w:val="0"/>
          <w:sz w:val="20"/>
        </w:rPr>
        <w:t xml:space="preserve">· 해설: </w:t>
      </w:r>
      <w:r>
        <w:rPr>
          <w:b w:val="0"/>
          <w:i w:val="0"/>
          <w:sz w:val="20"/>
        </w:rPr>
        <w:t>임차인이 대항력이나 우선변제권을 갖추고 임대차등기를 신청할 때는 사업자등록일, 점유일, 확정일자 등 특정 사항을 신청서에 기재하고 증빙서류를 첨부해야 합니다. 이 조항은 상가건물 임대차에서 임차인의 권리를 보호하기 위한 등기 신청 요건을 규정할 뿐 계약 성립 자체의 요건은 아닙니다. 본 사안은 토지 임대이므로 이 조항은 계약 성립 요건으로 직접 적용되지 않습니다.</w:t>
      </w:r>
    </w:p>
    <w:p>
      <w:r>
        <w:rPr>
          <w:b/>
          <w:i w:val="0"/>
          <w:color w:val="1F3864"/>
          <w:sz w:val="22"/>
        </w:rPr>
        <w:t>▸ 119구조ㆍ구급에 관한 법률 시행규칙 제21조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시·군·구·읍·면의 장은 농지 임대차 계약증서가 임대인 및 임차인의 인적사항, 농지 소재지 및 면적, 계약 기간, 임차료 등이 적혀 있고 계약당사자의 서명 또는 기명날인이 있으며 정정 부분에 서명날인이 되어야 함을 확인해야 합니다. 이 조항은 농지 임대차 계약의 유효성을 확인하기 위해 계약증서에 반드시 포함되어야 할 형식적 요건을 구체적으로 명시하고 있습니다. 계약증서가 이러한 요건을 갖추지 못하면 농지 임대차 계약의 효력 발생에 문제가 발생할 수 있으므로 계약 성립 시 필수적으로 준수해야 합니다.</w:t>
      </w:r>
    </w:p>
    <w:p>
      <w:pPr>
        <w:pStyle w:val="Heading1"/>
      </w:pPr>
      <w:r>
        <w:t>【결론】</w:t>
      </w:r>
    </w:p>
    <w:p>
      <w:r>
        <w:t>갑과 을 사이의 토지 임대차 계약은 민법상 쌍방의 합의만으로 성립하며, 서면 작성이나 등기는 계약 성립의 필수 요건이 아닙니다. 다만 해당 토지가 농지에 해당한다면 농지법 시행규칙 제21조에 따라 계약증서에 필수 기재사항과 서명날인을 갖추어야 합니다. 실무에서는 향후 분쟁 방지를 위해 반드시 서면 계약서를 작성하고, 농지인 경우 관할 지자체의 확인 절차를 거쳐야 합니다.</w:t>
      </w:r>
    </w:p>
    <w:p>
      <w:pPr>
        <w:jc w:val="center"/>
      </w:pPr>
      <w:r>
        <w:rPr>
          <w:b w:val="0"/>
          <w:i w:val="0"/>
          <w:color w:val="666666"/>
        </w:rPr>
        <w:t>──────────────────────────────</w:t>
      </w:r>
    </w:p>
    <w:p>
      <w:r>
        <w:rPr>
          <w:b/>
          <w:i w:val="0"/>
          <w:sz w:val="20"/>
        </w:rPr>
        <w:t>인용 검증: 3/4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