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자신의 토지에 꽃밭을 가꾸고 있었는데, 인근에 사는 을이 자주 갑의 토지에 무단으로 들어와 꽃을 꺾어갔습니다. 갑은 을에게 토지에 무단으로 들어오지 말라고 경고했으나, 을은 계속해서 꽃을 꺾어갔습니다. 이에 갑은 법원에 을의 방해 행위를 제거해달라는 청구를 하게 되었습니다. 하지만, 을은 갑이 이 권리를 부당하게 사용하고 있다고 주장합니다.</w:t>
        <w:br/>
        <w:br/>
        <w:t>[질문] 갑이 을의 꽃 꺾기 행위에 대해 방해의 제거를 청구할 수 있는가? 또한, 갑에게 방해제거청구권이 인정되는 경우, 갑은 이를 남용할 수 있는가?</w:t>
        <w:br/>
        <w:br/>
        <w:t>위 상황에 적용되는 대한민국 법조문을 '법령명 제N조' 형식으로 구체적으로 인용하여 근거와 함께 답하세요.</w:t>
      </w:r>
    </w:p>
    <w:p>
      <w:pPr>
        <w:pStyle w:val="Heading1"/>
      </w:pPr>
      <w:r>
        <w:t>【답변 요지】</w:t>
      </w:r>
    </w:p>
    <w:p>
      <w:r>
        <w:t>갑은 을의 무단 침입과 꽃 꺾기 행위가 소유권을 침해하는 방해 행위이므로 소유물방해제거청구권을 행사할 수 있습니다. 다만, 갑이 이 권리를 행사함에 있어 을의 정당한 이익을 해치는 등 부당한 방법으로 행사할 경우 권리남용에 해당하여 보호받지 못합니다. 따라서 갑은 방해 제거를 청구할 수 있으나, 그 행사가 권리남용에 해당하지 않는 범위 내에서만 유효합니다.</w:t>
      </w:r>
    </w:p>
    <w:p>
      <w:pPr>
        <w:pStyle w:val="Heading1"/>
      </w:pPr>
      <w:r>
        <w:t>【관련 법령 및 해설】</w:t>
      </w:r>
    </w:p>
    <w:p>
      <w:r>
        <w:rPr>
          <w:b/>
          <w:i w:val="0"/>
          <w:color w:val="1F3864"/>
          <w:sz w:val="22"/>
        </w:rPr>
        <w:t>▸ 민법 제214조(소유물방해제거, 방해예방청구권)</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제214조(소유물방해제거, 방해예방청구권) 소유자는 소유권을 방해하는 자에 대하여 방해의 제거를 청구할 수 있고 소유권을 방해할 염려있는 행위를 하는 자에 대하여 그 예방이나 손해배상의 담보를 청구할 수 있다.</w:t>
      </w:r>
    </w:p>
    <w:p>
      <w:pPr>
        <w:ind w:left="320"/>
      </w:pPr>
      <w:r>
        <w:rPr>
          <w:b/>
          <w:i w:val="0"/>
          <w:sz w:val="20"/>
        </w:rPr>
        <w:t xml:space="preserve">· 해설: </w:t>
      </w:r>
      <w:r>
        <w:rPr>
          <w:b w:val="0"/>
          <w:i w:val="0"/>
          <w:sz w:val="20"/>
        </w:rPr>
        <w:t>소유자는 소유권을 방해하는 자에 대하여 방해의 제거를 청구할 수 있고 소유권을 방해할 염려있는 행위를 하는 자에 대하여 그 예방이나 손해배상의 담보를 청구할 수 있습니다. 을이 갑의 토지에 무단으로 들어와 꽃을 꺾는 행위는 갑의 소유권을 현저히 방해하는 행위에 해당하므로 갑은 이를 제거할 것을 청구할 수 있습니다. 이 조문은 소유권자가 자신의 권리를 침해하는 행위에 대해 적극적으로 방어할 수 있는 근거를 제공합니다. 다만, 이 권리의 행사 역시 사회질서와 타인의 정당한 이익을 해치지 않는 선에서 이루어져야 합니다.</w:t>
      </w:r>
    </w:p>
    <w:p>
      <w:r>
        <w:rPr>
          <w:b/>
          <w:i w:val="0"/>
          <w:color w:val="1F3864"/>
          <w:sz w:val="22"/>
        </w:rPr>
        <w:t>▸ 민법 제205조(점유의 보유)</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제205조(점유의 보유)</w:t>
        <w:br/>
        <w:t>①점유자가 점유의 방해를 받은 때에는 그 방해의 제거 및 손해의 배상을 청구할 수 있다.</w:t>
        <w:br/>
        <w:t>②전항의 청구권은 방해가 종료한 날로부터 1년내에 행사하여야 한다.</w:t>
        <w:br/>
        <w:t>③공사로 인하여 점유의 방해를 받은 경우에는 공사착수후 1년을 경과하거나 그 공사가 완성한 때에는 방해의 제거를 청구하지 못한다.</w:t>
      </w:r>
    </w:p>
    <w:p>
      <w:pPr>
        <w:ind w:left="320"/>
      </w:pPr>
      <w:r>
        <w:rPr>
          <w:b/>
          <w:i w:val="0"/>
          <w:sz w:val="20"/>
        </w:rPr>
        <w:t xml:space="preserve">· 해설: </w:t>
      </w:r>
      <w:r>
        <w:rPr>
          <w:b w:val="0"/>
          <w:i w:val="0"/>
          <w:sz w:val="20"/>
        </w:rPr>
        <w:t>점유자가 점유의 방해를 받은 때에는 그 방해의 제거 및 손해의 배상을 청구할 수 있습니다. 갑이 토지를 점유하고 있는 상태에서 을의 행위로 인해 점유가 방해받았으므로 이 조문도 적용될 수 있으나, 본 사안에서는 소유권 침해에 따른 제214조가 더 직접적인 근거가 됩니다. 이 조문은 점유 상태의 안정성을 보호하기 위해 방해 행위에 대한 구제 수단을 마련하고 있습니다.</w:t>
      </w:r>
    </w:p>
    <w:p>
      <w:r>
        <w:rPr>
          <w:b/>
          <w:i w:val="0"/>
          <w:color w:val="1F3864"/>
          <w:sz w:val="22"/>
        </w:rPr>
        <w:t>▸ (미지정) 제214조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소유자는 소유권을 방해하는 자에 대하여 방해의 제거를 청구할 수 있고 소유권을 방해할 염려있는 행위를 하는 자에 대하여 그 예방이나 손해배상의 담보를 청구할 수 있습니다. 을이 갑의 토지에 무단으로 들어와 꽃을 꺾는 행위는 갑의 소유권을 현저히 방해하는 행위에 해당하므로 갑은 이를 제거할 것을 청구할 수 있습니다. 이 조문은 소유권자가 자신의 권리를 침해하는 행위에 대해 적극적으로 방어할 수 있는 근거를 제공합니다. 다만, 이 권리의 행사 역시 사회질서와 타인의 정당한 이익을 해치지 않는 선에서 이루어져야 합니다.</w:t>
      </w:r>
    </w:p>
    <w:p>
      <w:pPr>
        <w:pStyle w:val="Heading1"/>
      </w:pPr>
      <w:r>
        <w:t>【결론】</w:t>
      </w:r>
    </w:p>
    <w:p>
      <w:r>
        <w:t>갑은 을의 무단 침입과 꽃 꺾기 행위에 대해 민법 제214조에 따라 소유물방해제거청구권을 행사할 수 있습니다. 그러나 갑이 이 권리를 행사할 때 을의 정당한 이익을 과도하게 침해하거나 부당한 목적을 가진다면 권리남용에 해당하여 법원의 보호를 받지 못할 수 있습니다. 따라서 갑은 방해 제거를 청구하되, 그 방법이 적정하고 합리적인 범위 내에서 이루어져야 합니다.</w:t>
      </w:r>
    </w:p>
    <w:p>
      <w:pPr>
        <w:jc w:val="center"/>
      </w:pPr>
      <w:r>
        <w:rPr>
          <w:b w:val="0"/>
          <w:i w:val="0"/>
          <w:color w:val="666666"/>
        </w:rPr>
        <w:t>──────────────────────────────</w:t>
      </w:r>
    </w:p>
    <w:p>
      <w:r>
        <w:rPr>
          <w:b/>
          <w:i w:val="0"/>
          <w:sz w:val="20"/>
        </w:rPr>
        <w:t>인용 검증: 2/3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