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법률 질의 답변서</w:t>
      </w:r>
    </w:p>
    <w:p>
      <w:pPr>
        <w:pStyle w:val="Heading1"/>
      </w:pPr>
      <w:r>
        <w:t>【질의 내용】</w:t>
      </w:r>
    </w:p>
    <w:p>
      <w:r>
        <w:t>[상황]</w:t>
        <w:br/>
        <w:t>갑은 자신의 14세 아들 을의 사망을 보험사고로 하는 생명보험계약을 보험회사와 체결하려고 한다. 갑은 이 계약이 유효한지 여부에 대해 궁금해한다.</w:t>
        <w:br/>
        <w:br/>
        <w:t>[질문] 갑이 14세 아들 을의 사망을 보험사고로 한 생명보험계약을 체결하는 것이 법적으로 유효한가?</w:t>
        <w:br/>
        <w:br/>
        <w:t>위 상황에 적용되는 대한민국 법조문을 '법령명 제N조' 형식으로 구체적으로 인용하여 근거와 함께 답하세요.</w:t>
      </w:r>
    </w:p>
    <w:p>
      <w:pPr>
        <w:pStyle w:val="Heading1"/>
      </w:pPr>
      <w:r>
        <w:t>【답변 요지】</w:t>
      </w:r>
    </w:p>
    <w:p>
      <w:r>
        <w:t>15 세 미만자의 사망을 보험사고로 한 보험계약은 원칙적으로 무효로 합니다. 갑이 14 세 아들 을의 사망을 보험사고로 하는 계약을 체결하려는 경우, 상법 제 732 조에 따라 해당 계약은 무효가 됩니다. 다만 심신박약자가 의사능력이 있는 경우 등 예외 규정이 있으나, 15 세 미만자에 대해서는 예외 없이 무효로 규정하고 있습니다. 따라서 갑의 계약 체결 의사는 법적으로 유효한 효력을 발생시키지 못합니다.</w:t>
      </w:r>
    </w:p>
    <w:p>
      <w:pPr>
        <w:pStyle w:val="Heading1"/>
      </w:pPr>
      <w:r>
        <w:t>【관련 법령 및 해설】</w:t>
      </w:r>
    </w:p>
    <w:p>
      <w:r>
        <w:rPr>
          <w:b/>
          <w:i w:val="0"/>
          <w:color w:val="1F3864"/>
          <w:sz w:val="22"/>
        </w:rPr>
        <w:t>▸ 상법 제732조(15세미만자등에 대한 계약의 금지)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제732조(15세미만자등에 대한 계약의 금지) 15세미만자, 심신상실자 또는 심신박약자의 사망을 보험사고로 한 보험계약은 무효로 한다. 다만, 심신박약자가 보험계약을 체결하거나 제735조의3에 따른 단체보험의 피보험자가 될 때에 의사능력이 있는 경우에는 그러하지 아니하다.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15 세 미만자, 심신상실자 또는 심신박약자의 사망을 보험사고로 한 보험계약은 무효로 하며, 심신박약자가 의사능력이 있는 경우에만 예외를 인정합니다. 이 조문은 15 세 미만자의 생명에 대한 보험계약 체결을 원칙적으로 금지하여 무효로 규정하고 있습니다. 갑의 아들 을은 14 세이므로 15 세 미만자에 해당하여 이 조문의 적용을 받습니다. 따라서 을의 사망을 보험사고로 하는 계약은 예외 규정이 적용되지 않아 무효가 됩니다.</w:t>
      </w:r>
    </w:p>
    <w:p>
      <w:r>
        <w:rPr>
          <w:b/>
          <w:i w:val="0"/>
          <w:color w:val="1F3864"/>
          <w:sz w:val="22"/>
        </w:rPr>
        <w:t>▸ 상법 제638조(보험계약의 의의)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제638조(보험계약의 의의) 보험계약은 당사자 일방이 약정한 보험료를 지급하고 재산 또는 생명이나 신체에 불확정한 사고가 발생할 경우에 상대방이 일정한 보험금이나 그 밖의 급여를 지급할 것을 약정함으로써 효력이 생긴다.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보험계약은 당사자 일방이 보험료를 지급하고 재산 또는 생명이나 신체에 불확정한 사고가 발생할 경우에 상대방이 보험금을 지급할 것을 약정함으로써 효력이 생깁니다. 이 조문은 보험계약의 기본적 성격을 정의하지만, 특정 피보험자에 대한 계약 체결 금지 규정은 별개입니다.</w:t>
      </w:r>
    </w:p>
    <w:p>
      <w:r>
        <w:rPr>
          <w:b/>
          <w:i w:val="0"/>
          <w:color w:val="1F3864"/>
          <w:sz w:val="22"/>
        </w:rPr>
        <w:t>▸ 상법 제731조(타인의 생명의 보험)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제731조(타인의 생명의 보험)</w:t>
        <w:br/>
        <w:t xml:space="preserve">①타인의 사망을 보험사고로 하는 보험계약에는 보험계약 체결시에 그 타인의 서면(「전자서명법」 제2조제2호에 따른 전자서명이 있는 경우로서 대통령령으로 정하는 바에 따라 본인 확인 및 위조ㆍ변조 방지에 대한 신뢰성을 갖춘 전자문서를 포함한다)에 의한 동의를 얻어야 한다.  </w:t>
        <w:br/>
        <w:t>②보험계약으로 인하여 생긴 권리를 피보험자가 아닌 자에게 양도하는 경우에도 제1항과 같다.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타인의 사망을 보험사고로 하는 보험계약에는 계약 체결 시 그 타인의 서면 동의를 얻어야 합니다. 이 조문은 타인의 사망을 보험사고로 할 때 필요한 동의 요건을 규정하지만, 15 세 미만자에 대한 계약 금지 규정보다 우선 적용되지 않습니다.</w:t>
      </w:r>
    </w:p>
    <w:p>
      <w:pPr>
        <w:pStyle w:val="Heading1"/>
      </w:pPr>
      <w:r>
        <w:t>【결론】</w:t>
      </w:r>
    </w:p>
    <w:p>
      <w:r>
        <w:t>갑이 14 세 아들 을의 사망을 보험사고로 하는 생명보험계약을 체결하는 것은 상법 제 732 조에 따라 무효입니다. 15 세 미만자의 사망을 보험사고로 하는 계약은 예외 없이 무효로 규정되어 있어, 피보험자의 동의 유무와 관계없이 계약 효력이 발생하지 않습니다. 따라서 갑은 이 계약을 체결할 수 없으며, 보험회사도 이를 체결해서는 안 됩니다. 만약 계약이 체결되었다 하더라도 법적으로 무효이므로 보험금 지급 청구는 불가능합니다.</w:t>
      </w:r>
    </w:p>
    <w:p>
      <w:pPr>
        <w:jc w:val="center"/>
      </w:pPr>
      <w:r>
        <w:rPr>
          <w:b w:val="0"/>
          <w:i w:val="0"/>
          <w:color w:val="666666"/>
        </w:rPr>
        <w:t>──────────────────────────────</w:t>
      </w:r>
    </w:p>
    <w:p>
      <w:r>
        <w:rPr>
          <w:b/>
          <w:i w:val="0"/>
          <w:sz w:val="20"/>
        </w:rPr>
        <w:t>인용 검증: 3/3 법제처 확인  |  내용 일치: 3/3  |  환각: 0건</w:t>
      </w:r>
    </w:p>
    <w:p>
      <w:r>
        <w:rPr>
          <w:b w:val="0"/>
          <w:i w:val="0"/>
          <w:color w:val="666666"/>
          <w:sz w:val="18"/>
        </w:rPr>
        <w:t>자율 수정: 0회  |  생성: Qwen3.5-27B · 교차검증: DeepSeek-R1-Distill-Qwen-32B (온프레미스)</w:t>
      </w:r>
    </w:p>
    <w:p>
      <w:r>
        <w:rPr>
          <w:b w:val="0"/>
          <w:i w:val="0"/>
          <w:color w:val="666666"/>
          <w:sz w:val="18"/>
        </w:rPr>
        <w:t>문서 생성: 2026-07-14  |  법제처 국가법령정보 Open API 근거 기반 자동 검증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