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SafeAgent</w:t>
      </w:r>
    </w:p>
    <w:p>
      <w:pPr>
        <w:spacing w:after="100"/>
        <w:jc w:val="center"/>
      </w:pPr>
      <w:r>
        <w:rPr>
          <w:rFonts w:ascii="Arial" w:cs="Arial" w:eastAsia="Arial" w:hAnsi="Arial"/>
          <w:color w:val="4472C4"/>
          <w:sz w:val="36"/>
          <w:szCs w:val="36"/>
        </w:rPr>
        <w:t xml:space="preserve">MCP Action Authorization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Master Roadmap: W1 – W8</w:t>
      </w:r>
    </w:p>
    <w:p>
      <w:pPr>
        <w:pBdr>
          <w:top w:val="single" w:color="1B2A4A" w:sz="2" w:space="8"/>
          <w:bottom w:val="single" w:color="1B2A4A" w:sz="2" w:space="8"/>
        </w:pBdr>
        <w:spacing w:after="200" w:before="200"/>
        <w:jc w:val="center"/>
      </w:pPr>
      <w:r>
        <w:rPr>
          <w:i/>
          <w:iCs/>
          <w:color w:val="4472C4"/>
          <w:sz w:val="22"/>
          <w:szCs w:val="22"/>
        </w:rPr>
        <w:t xml:space="preserve">AI Action Control Plane — Identity → Policy → Action → Evidence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color w:val="888888"/>
          <w:sz w:val="20"/>
          <w:szCs w:val="20"/>
        </w:rPr>
        <w:t xml:space="preserve">Sürüm: 2.0  |  Durum: Complete  |  Son güncelleme: 2026-02-27</w:t>
      </w:r>
    </w:p>
    <w:p>
      <w:pPr>
        <w:spacing w:after="120"/>
        <w:jc w:val="center"/>
      </w:pPr>
      <w:r>
        <w:rPr>
          <w:color w:val="888888"/>
          <w:sz w:val="20"/>
          <w:szCs w:val="20"/>
        </w:rPr>
        <w:t xml:space="preserve">Hedef kitle: Platform Eng, Security Eng, Compliance/Audit, Ürün/Eng Liderliği, CISO</w:t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Ürün Tanımı ve North Star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SafeAgent MCP Action Authorization,</w:t>
      </w:r>
      <w:r>
        <w:rPr>
          <w:sz w:val="22"/>
          <w:szCs w:val="22"/>
        </w:rPr>
        <w:t xml:space="preserve"> MCP tool çağrılarını araya girerek kontrol eden bir AI Action Control Plane’dir.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North Star:</w:t>
      </w:r>
      <w:r>
        <w:rPr>
          <w:sz w:val="22"/>
          <w:szCs w:val="22"/>
        </w:rPr>
        <w:t xml:space="preserve"> SafeAgent, MCP tool çağrılarını kimlik-temelli yetkilendirme, policy enforcement, kanıt kaydı ve formal verification ile kontrol eder — dünyanın en güvenilir AI Action Authorization platformu.</w:t>
      </w:r>
    </w:p>
    <w:p>
      <w:pPr>
        <w:spacing w:after="120"/>
      </w:pPr>
      <w:r>
        <w:rPr>
          <w:sz w:val="22"/>
          <w:szCs w:val="22"/>
        </w:rPr>
        <w:t xml:space="preserve">Ne yapar (genişletilmiş):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MCP trafiğini intercept eder (stdio wrapper veya Streamable HTTP reverse proxy)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Her tool call’a actor/tenant identity binding + W3C Verifiable Credentials ve DID desteği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Allow / deny / approval_required kararını action gerçekleşmeden önce verir (policy-before-action)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Delegation token action-bound + replay-safe, threshold signatures ile multi-party approval (W7+)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Tamper-evident evidence: Merkle tree transparency log + hash-chain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Formal verification: Cedar + Lean proofs ile matematiksel policy doğruluk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WebAssembly sandbox + eBPF ile runtime izolasyon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AI-powered anomaly detection + adaptive risk scoring + conformal prediction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CycloneDX AI/ML-BOM + SLSA L3 + Sigstore ile tool supply-chain güvenliği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TEE-based policy evaluation + differential privacy ile gizlilik koruması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EU AI Act, NIST AI RMF, OWASP Top 10 Agentic uyumlu compliance modülü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2. Problem Tanımı ve Neden Şimdi</w:t>
      </w:r>
    </w:p>
    <w:p>
      <w:pPr>
        <w:spacing w:after="120"/>
      </w:pPr>
      <w:r>
        <w:rPr>
          <w:sz w:val="22"/>
          <w:szCs w:val="22"/>
        </w:rPr>
        <w:t xml:space="preserve">Agent’lar tool kullanmaya başladığında risk prompt’tan eyleme taşınır: Kim yaptı? Hangi yetkiyle? Ne yaptı? Kanıtı nerede? Birçok çözüm prompt/response filtreler; fakat asıl hasar tool/action tarafında oluşur.</w:t>
      </w:r>
    </w:p>
    <w:p>
      <w:pPr>
        <w:pStyle w:val="Heading2"/>
      </w:pPr>
      <w:r>
        <w:t xml:space="preserve">2.1 Neden şimdi? (Şubat 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OWASP Top 10 for Agentic Applications (Aralık 2025): Tool Misuse (#2), Inadequate IAM (#3), Privilege Escalation (#8)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NIST AI Agent Standards Initiative (19 Şubat 2026): agent identity ve authorization standartlaştırılıyor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EU AI Act yüksek risk gereksinimleri 2 Ağustos 2026’da yürürlüğe giriyor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8 belgelenmiş MCP güvenlik ihlali (Nisan–Ekim 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10.000+ MCP server, 97M aylık SDK indirme — güvenlik geride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AI güvenlik M&amp;A dalgası: Palo Alto→Protect AI, Check Point→Lakera, Cisco→Robust Intelligence, Snyk→Invariant Labs</w:t>
      </w:r>
    </w:p>
    <w:p>
      <w:pPr>
        <w:pStyle w:val="Heading2"/>
      </w:pPr>
      <w:r>
        <w:t xml:space="preserve">2.2 SafeAgent’in 6 kritik farkı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Per-tool-call identity-based authorization (hiçbir rakip yok)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Tamper-evident cryptographic evidence logging (Merkle tree + Sigstore)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Formally verified policy engine (Cedar + Lean proofs)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Runtime isolation enforcement (Wasm + eBPF)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Cross-agent delegation governance (nested JWT + delegation chain)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Privacy-preserving compliance (TEE + differential privacy + ZKP)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3. Roadmap Özeti (W1–W8)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860"/>
        <w:gridCol w:w="20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 (v0.1)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MCP Gateway + Minimal Identity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MCP trafiğini tek kapıdan geçirmek, "kim denedi?" cevaplamak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Tamam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W2 (v0.2)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Delegation Token + Replay + Approval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primitive, replay kapatma, approval prod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Tamam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 (v0.3)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Policy-as-code + Shadow→Enforce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Enterprise rollout: ölç, kontrollü enforce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Tamam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W4 (v0.4)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 Registry + Signed Manifests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Shadow tools kapatma, supply-chain güven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Tamam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 (v0.5)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Formal Verification + Runtime Isolation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Matematiksel policy + Wasm/eBPF izolasyon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Tamam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W6 (v0.6)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Intelligence + Advanced Identity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anomaly detection + DID/VC + cross-agent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Tamam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W7 (v0.7)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Privacy, Compliance, Hardening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TEE + threshold sig + EU AI 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Tamam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W8 (v0.8)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Ecosystem &amp; Developer Experience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SDK, marketplace, policy playground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Tamam</w:t>
            </w:r>
          </w:p>
        </w:tc>
      </w:tr>
    </w:tbl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4. Roadmap İlkeleri (Engineering Contract)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4.1 Policy-before-action:</w:t>
      </w:r>
      <w:r>
        <w:rPr>
          <w:sz w:val="22"/>
          <w:szCs w:val="22"/>
        </w:rPr>
        <w:t xml:space="preserve"> Policy kararı action gerçekleşmeden önce verilir.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4.2 Identity-first:</w:t>
      </w:r>
      <w:r>
        <w:rPr>
          <w:sz w:val="22"/>
          <w:szCs w:val="22"/>
        </w:rPr>
        <w:t xml:space="preserve"> Her tool call actor_id + tenant_id. W2+ delegation token, W6+ DID/VC.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4.3 Deny-by-default:</w:t>
      </w:r>
      <w:r>
        <w:rPr>
          <w:sz w:val="22"/>
          <w:szCs w:val="22"/>
        </w:rPr>
        <w:t xml:space="preserve"> Belirsiz durumlar güvenli modda kapanır.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4.4 Evidence-by-design:</w:t>
      </w:r>
      <w:r>
        <w:rPr>
          <w:sz w:val="22"/>
          <w:szCs w:val="22"/>
        </w:rPr>
        <w:t xml:space="preserve"> Her aşama tamper-evident evidence. W5+ Merkle tree.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4.5 Privacy-by-default:</w:t>
      </w:r>
      <w:r>
        <w:rPr>
          <w:sz w:val="22"/>
          <w:szCs w:val="22"/>
        </w:rPr>
        <w:t xml:space="preserve"> Payload default redacted. W7+ TEE + differential privacy.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4.6 Rollout-first:</w:t>
      </w:r>
      <w:r>
        <w:rPr>
          <w:sz w:val="22"/>
          <w:szCs w:val="22"/>
        </w:rPr>
        <w:t xml:space="preserve"> Shadow → canary → enforce.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4.7 Observability mandatory:</w:t>
      </w:r>
      <w:r>
        <w:rPr>
          <w:sz w:val="22"/>
          <w:szCs w:val="22"/>
        </w:rPr>
        <w:t xml:space="preserve"> Her fazın KPI/telemetry seti var.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4.8 Formal verification (W5+):</w:t>
      </w:r>
      <w:r>
        <w:rPr>
          <w:sz w:val="22"/>
          <w:szCs w:val="22"/>
        </w:rPr>
        <w:t xml:space="preserve"> Policy doğruluğu matematiksel olarak kanıtlanır.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4.9 Defense-in-depth (W5+):</w:t>
      </w:r>
      <w:r>
        <w:rPr>
          <w:sz w:val="22"/>
          <w:szCs w:val="22"/>
        </w:rPr>
        <w:t xml:space="preserve"> App-layer + kernel-layer + Wasm isolation.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4.10 Standards-aligned:</w:t>
      </w:r>
      <w:r>
        <w:rPr>
          <w:sz w:val="22"/>
          <w:szCs w:val="22"/>
        </w:rPr>
        <w:t xml:space="preserve"> OWASP, NIST, EU AI Act, MCP spec uyumlu.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5. Faz W1 — MCP Gateway + Minimal Identity Binding (v0.1)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Amaç:</w:t>
      </w:r>
      <w:r>
        <w:rPr>
          <w:sz w:val="22"/>
          <w:szCs w:val="22"/>
        </w:rPr>
        <w:t xml:space="preserve"> MCP trafiğini tek kapıdan geçirmek, "kim denedi?" cevaplamak, temel enforcement + evidence.</w:t>
      </w:r>
    </w:p>
    <w:p>
      <w:pPr>
        <w:pStyle w:val="Heading2"/>
      </w:pPr>
      <w:r>
        <w:t xml:space="preserve">5.1 Deliverables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D1) MCP Intercept:</w:t>
      </w:r>
      <w:r>
        <w:rPr>
          <w:sz w:val="22"/>
          <w:szCs w:val="22"/>
        </w:rPr>
        <w:t xml:space="preserve"> stdio wrapper + Streamable HTTP reverse proxy.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D2) Tool allowlist:</w:t>
      </w:r>
      <w:r>
        <w:rPr>
          <w:sz w:val="22"/>
          <w:szCs w:val="22"/>
        </w:rPr>
        <w:t xml:space="preserve"> deny-by-default.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D3) Schema validation:</w:t>
      </w:r>
      <w:r>
        <w:rPr>
          <w:sz w:val="22"/>
          <w:szCs w:val="22"/>
        </w:rPr>
        <w:t xml:space="preserve"> Input/output + PII_SUSPECTED tagging.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D4) Policy decisioning:</w:t>
      </w:r>
      <w:r>
        <w:rPr>
          <w:sz w:val="22"/>
          <w:szCs w:val="22"/>
        </w:rPr>
        <w:t xml:space="preserve"> allow/deny/approval_required + policy_id/version evidence’a.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D5) Identity binding:</w:t>
      </w:r>
      <w:r>
        <w:rPr>
          <w:sz w:val="22"/>
          <w:szCs w:val="22"/>
        </w:rPr>
        <w:t xml:space="preserve"> actor_id + tenant_id tüm event’lere.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D6) Evidence stream:</w:t>
      </w:r>
      <w:r>
        <w:rPr>
          <w:sz w:val="22"/>
          <w:szCs w:val="22"/>
        </w:rPr>
        <w:t xml:space="preserve"> Canonical schema + hash-chain + redacted + JSONL/OTel.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D7) HTTP security baseline:</w:t>
      </w:r>
      <w:r>
        <w:rPr>
          <w:sz w:val="22"/>
          <w:szCs w:val="22"/>
        </w:rPr>
        <w:t xml:space="preserve"> Origin invalid→403, localhost bind, auth zorunlu.</w:t>
      </w:r>
    </w:p>
    <w:p>
      <w:pPr>
        <w:pStyle w:val="Heading2"/>
      </w:pPr>
      <w:r>
        <w:t xml:space="preserve">5.2 DoD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stdio + Streamable HTTP E2E çalışır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fail-closed deny-by-default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Allowlist/schema/policy/identity/evidence/HTTP baseline tümü aktif</w:t>
      </w:r>
    </w:p>
    <w:p>
      <w:pPr>
        <w:pStyle w:val="Heading2"/>
      </w:pPr>
      <w:r>
        <w:t xml:space="preserve">5.3 KPI</w:t>
      </w:r>
    </w:p>
    <w:p>
      <w:pPr>
        <w:spacing w:after="120"/>
      </w:pPr>
      <w:r>
        <w:rPr>
          <w:sz w:val="22"/>
          <w:szCs w:val="22"/>
        </w:rPr>
        <w:t xml:space="preserve">policy_eval_latency_ms p50/p95, decision_distribution, denied_count, schema_invalid_count, evidence_emit_success_rate, gateway_uptime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6. Faz W2 — Delegation Token + Replay + Approval Prod (v0.2)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Amaç:</w:t>
      </w:r>
      <w:r>
        <w:rPr>
          <w:sz w:val="22"/>
          <w:szCs w:val="22"/>
        </w:rPr>
        <w:t xml:space="preserve"> Identity-first delegation = security primitive, replay kapatma, approval prod.</w:t>
      </w:r>
    </w:p>
    <w:p>
      <w:pPr>
        <w:pStyle w:val="Heading2"/>
      </w:pPr>
      <w:r>
        <w:t xml:space="preserve">6.1 Deliverables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D1) Token Service:</w:t>
      </w:r>
      <w:r>
        <w:rPr>
          <w:sz w:val="22"/>
          <w:szCs w:val="22"/>
        </w:rPr>
        <w:t xml:space="preserve"> kid destekli, claims: tenant/actor/tool_id/scope/exp/jti/nonce/req_hash, TTL 60–120s.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D2) req_hash binding:</w:t>
      </w:r>
      <w:r>
        <w:rPr>
          <w:sz w:val="22"/>
          <w:szCs w:val="22"/>
        </w:rPr>
        <w:t xml:space="preserve"> H(tool_id | canonical_input | time_bucket | tenant | actor).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D3) Verifier:</w:t>
      </w:r>
      <w:r>
        <w:rPr>
          <w:sz w:val="22"/>
          <w:szCs w:val="22"/>
        </w:rPr>
        <w:t xml:space="preserve"> signature + req_hash match + scope enforcement.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D4) Replay prevention:</w:t>
      </w:r>
      <w:r>
        <w:rPr>
          <w:sz w:val="22"/>
          <w:szCs w:val="22"/>
        </w:rPr>
        <w:t xml:space="preserve"> jti/nonce one-time, LRU + Redis, TTL=exp.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D5) Approval prod:</w:t>
      </w:r>
      <w:r>
        <w:rPr>
          <w:sz w:val="22"/>
          <w:szCs w:val="22"/>
        </w:rPr>
        <w:t xml:space="preserve"> timeout + default deny + break-glass + idempotency.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D6) Evidence:</w:t>
      </w:r>
      <w:r>
        <w:rPr>
          <w:sz w:val="22"/>
          <w:szCs w:val="22"/>
        </w:rPr>
        <w:t xml:space="preserve"> token_jti + RC_REPLAY_DETECTED + approval lifecycle.</w:t>
      </w:r>
    </w:p>
    <w:p>
      <w:pPr>
        <w:pStyle w:val="Heading2"/>
      </w:pPr>
      <w:r>
        <w:t xml:space="preserve">6.2 DoD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Token mint/verify/replay/approval tümü çalışır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RC_REPLAY_DETECTED deterministic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Break-glass time-bound + reason mandatory</w:t>
      </w:r>
    </w:p>
    <w:p>
      <w:pPr>
        <w:pStyle w:val="Heading2"/>
      </w:pPr>
      <w:r>
        <w:t xml:space="preserve">6.3 KPI</w:t>
      </w:r>
    </w:p>
    <w:p>
      <w:pPr>
        <w:spacing w:after="120"/>
      </w:pPr>
      <w:r>
        <w:rPr>
          <w:sz w:val="22"/>
          <w:szCs w:val="22"/>
        </w:rPr>
        <w:t xml:space="preserve">token_minted_count, replay_blocked_count, approval_cycle_time_ms, breakglass_usage_count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7. Faz W3 — Policy-as-code + Shadow→Enforce + Drift (v0.3)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Amaç:</w:t>
      </w:r>
      <w:r>
        <w:rPr>
          <w:sz w:val="22"/>
          <w:szCs w:val="22"/>
        </w:rPr>
        <w:t xml:space="preserve"> Enterprise rollout: prod’u bozmadan ölç, kontrollü enforce.</w:t>
      </w:r>
    </w:p>
    <w:p>
      <w:pPr>
        <w:pStyle w:val="Heading2"/>
      </w:pPr>
      <w:r>
        <w:t xml:space="preserve">7.1 Deliverables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D1) Policy-as-code:</w:t>
      </w:r>
      <w:r>
        <w:rPr>
          <w:sz w:val="22"/>
          <w:szCs w:val="22"/>
        </w:rPr>
        <w:t xml:space="preserve"> DSL + versioning, deterministic evaluation.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D2) Shadow mode:</w:t>
      </w:r>
      <w:r>
        <w:rPr>
          <w:sz w:val="22"/>
          <w:szCs w:val="22"/>
        </w:rPr>
        <w:t xml:space="preserve"> would-have-happened raporu + false_positive_rate.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D3) Enforce rollout:</w:t>
      </w:r>
      <w:r>
        <w:rPr>
          <w:sz w:val="22"/>
          <w:szCs w:val="22"/>
        </w:rPr>
        <w:t xml:space="preserve"> Canary (tenant subset) + exception TTL.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D4) Drift:</w:t>
      </w:r>
      <w:r>
        <w:rPr>
          <w:sz w:val="22"/>
          <w:szCs w:val="22"/>
        </w:rPr>
        <w:t xml:space="preserve"> policy_version evidence’da her event’te.</w:t>
      </w:r>
    </w:p>
    <w:p>
      <w:pPr>
        <w:pStyle w:val="Heading2"/>
      </w:pPr>
      <w:r>
        <w:t xml:space="preserve">7.2 DoD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Shadow/canary/enforce/exception/drift tümü çalışır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8. Faz W4 — Tool Registry + Signed Manifests + Reputation (v0.4)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Amaç:</w:t>
      </w:r>
      <w:r>
        <w:rPr>
          <w:sz w:val="22"/>
          <w:szCs w:val="22"/>
        </w:rPr>
        <w:t xml:space="preserve"> Shadow tools kapatma, tool supply-chain güven, reputation score.</w:t>
      </w:r>
    </w:p>
    <w:p>
      <w:pPr>
        <w:pStyle w:val="Heading2"/>
      </w:pPr>
      <w:r>
        <w:t xml:space="preserve">8.1 Deliverables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D1) Registry:</w:t>
      </w:r>
      <w:r>
        <w:rPr>
          <w:sz w:val="22"/>
          <w:szCs w:val="22"/>
        </w:rPr>
        <w:t xml:space="preserve"> CLI + UI, tool_id/version/publisher/risk_class/schema.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D2) Signed manifests:</w:t>
      </w:r>
      <w:r>
        <w:rPr>
          <w:sz w:val="22"/>
          <w:szCs w:val="22"/>
        </w:rPr>
        <w:t xml:space="preserve"> sha256 hash + publisher signature + revocation.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D3) Scan rules:</w:t>
      </w:r>
      <w:r>
        <w:rPr>
          <w:sz w:val="22"/>
          <w:szCs w:val="22"/>
        </w:rPr>
        <w:t xml:space="preserve"> Forbidden endpoints, dependency allowlist, dangerous permissions.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D4) Verified publisher:</w:t>
      </w:r>
      <w:r>
        <w:rPr>
          <w:sz w:val="22"/>
          <w:szCs w:val="22"/>
        </w:rPr>
        <w:t xml:space="preserve"> public keys + kid + rotation + revocation.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D5) Reputation:</w:t>
      </w:r>
      <w:r>
        <w:rPr>
          <w:sz w:val="22"/>
          <w:szCs w:val="22"/>
        </w:rPr>
        <w:t xml:space="preserve"> publisher_verified + tool_age + scan_passed → 0–100 score.</w:t>
      </w:r>
    </w:p>
    <w:p>
      <w:pPr>
        <w:pStyle w:val="Heading2"/>
      </w:pPr>
      <w:r>
        <w:t xml:space="preserve">8.2 DoD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Registry/manifests/publisher/scan/reputation tümü çalışır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9. Faz W5 — Formal Verification + Runtime Isolation (v0.5)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Amaç:</w:t>
      </w:r>
      <w:r>
        <w:rPr>
          <w:sz w:val="22"/>
          <w:szCs w:val="22"/>
        </w:rPr>
        <w:t xml:space="preserve"> Matematiksel policy doğruluk + runtime defense-in-depth + endüstri standardı evidence.</w:t>
      </w:r>
    </w:p>
    <w:p>
      <w:pPr>
        <w:pStyle w:val="Heading2"/>
      </w:pPr>
      <w:r>
        <w:t xml:space="preserve">9.1 Deliverables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D1) Cedar Policy Engine + SMT Verification:</w:t>
      </w:r>
      <w:r>
        <w:rPr>
          <w:sz w:val="22"/>
          <w:szCs w:val="22"/>
        </w:rPr>
        <w:t xml:space="preserve"> AWS Cedar (Lean formal model, CVC5 SMT solver, 75ms analiz). Policy conflict tespiti, invariant kanıtı, eşdeğerlik doğrulaması. 1.17M+ indirme, Amazon/MongoDB/Cloudflare kullanıyor.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D2) Merkle Tree Transparency Log:</w:t>
      </w:r>
      <w:r>
        <w:rPr>
          <w:sz w:val="22"/>
          <w:szCs w:val="22"/>
        </w:rPr>
        <w:t xml:space="preserve"> Google Trillian Tessera. O(log n) inclusion/consistency proofs. CDN-uyumlu tile-based mimari. Split-view attack direnci.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D3) WebAssembly Tool Sandboxing:</w:t>
      </w:r>
      <w:r>
        <w:rPr>
          <w:sz w:val="22"/>
          <w:szCs w:val="22"/>
        </w:rPr>
        <w:t xml:space="preserve"> Microsoft Wassette + WASI capabilities. Deny-by-default: sıfır erişim. Red-class tool’lar için browser-grade isolation.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D4) eBPF Runtime Enforcement:</w:t>
      </w:r>
      <w:r>
        <w:rPr>
          <w:sz w:val="22"/>
          <w:szCs w:val="22"/>
        </w:rPr>
        <w:t xml:space="preserve"> Tetragon (CNCF). Kernel-level bypass engelleme. &lt;%3 overhead. Şifreli trafik + kernel event eşzamanlı izleme.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D5) Kill Switch + Circuit Breakers:</w:t>
      </w:r>
      <w:r>
        <w:rPr>
          <w:sz w:val="22"/>
          <w:szCs w:val="22"/>
        </w:rPr>
        <w:t xml:space="preserve"> Redis-backed: per-agent kill switch, circuit breaker, budget caps, rate limiter. AI reasoning dışında.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D6) Sigstore Entegrasyonu:</w:t>
      </w:r>
      <w:r>
        <w:rPr>
          <w:sz w:val="22"/>
          <w:szCs w:val="22"/>
        </w:rPr>
        <w:t xml:space="preserve"> Cosign + Fulcio + Rekor v2. Keyless signing. OIDC auth → ephemeral cert → sign → destroy key.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D7) OTel GenAI Conventions:</w:t>
      </w:r>
      <w:r>
        <w:rPr>
          <w:sz w:val="22"/>
          <w:szCs w:val="22"/>
        </w:rPr>
        <w:t xml:space="preserve"> gen_ai.* attributes. Langfuse/LangSmith/Arize/Datadog entegrasyonu.</w:t>
      </w:r>
    </w:p>
    <w:p>
      <w:pPr>
        <w:pStyle w:val="Heading2"/>
      </w:pPr>
      <w:r>
        <w:t xml:space="preserve">9.2 Tiered Isolation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Isolation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Overhead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Hardened container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seccomp + AppArmor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Minimal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Amber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User-space kernel + eBPF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gVisor + Tetragon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~10–30%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Wasm sandbox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Wassette + WASI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~5–15%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Red+Confidential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MicroVM/TEE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Firecracker/SEV-SNP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~20–40%</w:t>
            </w:r>
          </w:p>
        </w:tc>
      </w:tr>
    </w:tbl>
    <w:p>
      <w:pPr>
        <w:pStyle w:val="Heading2"/>
      </w:pPr>
      <w:r>
        <w:t xml:space="preserve">9.3 DoD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Cedar SMT verification çalışır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Merkle proof doğrulanabilir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Wasm sandbox red-class tool’ları izole eder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eBPF bypass yakalar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Kill switch &lt;100ms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Sigstore keyless signing aktif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OTel GenAI telemetry emit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10. Faz W6 — Intelligence Layer + Advanced Identity (v0.6)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Amaç:</w:t>
      </w:r>
      <w:r>
        <w:rPr>
          <w:sz w:val="22"/>
          <w:szCs w:val="22"/>
        </w:rPr>
        <w:t xml:space="preserve"> AI-powered dinamik yetkilendirme, decentralized identity, cross-agent governance.</w:t>
      </w:r>
    </w:p>
    <w:p>
      <w:pPr>
        <w:pStyle w:val="Heading2"/>
      </w:pPr>
      <w:r>
        <w:t xml:space="preserve">10.1 Deliverables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D1) Agent UEBA + Adaptive Risk:</w:t>
      </w:r>
      <w:r>
        <w:rPr>
          <w:sz w:val="22"/>
          <w:szCs w:val="22"/>
        </w:rPr>
        <w:t xml:space="preserve"> Behavioral baseline + conformal prediction. risk_score = f(reputation, sensitivity, time, deviation, anomalies).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D2) Semantic/Intent Authorization:</w:t>
      </w:r>
      <w:r>
        <w:rPr>
          <w:sz w:val="22"/>
          <w:szCs w:val="22"/>
        </w:rPr>
        <w:t xml:space="preserve"> "Neden çağırıyor?" analizi. Support=ALLOW, model training=DENY. LLM intent classifier + task-to-scope matching.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D3) DID + VC Agent Identity:</w:t>
      </w:r>
      <w:r>
        <w:rPr>
          <w:sz w:val="22"/>
          <w:szCs w:val="22"/>
        </w:rPr>
        <w:t xml:space="preserve"> did:web + did:key + W3C VC v2.0. Cryptographically verifiable, selectively disclosable. AP2 entegrasyonu.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D4) Cross-Agent Delegation:</w:t>
      </w:r>
      <w:r>
        <w:rPr>
          <w:sz w:val="22"/>
          <w:szCs w:val="22"/>
        </w:rPr>
        <w:t xml:space="preserve"> A2A Protocol + Entra Agent ID uyumlu. Nested JWT delegation chain. Privilege escalation across hops engeli.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D5) Honeypot/Canary Tools:</w:t>
      </w:r>
      <w:r>
        <w:rPr>
          <w:sz w:val="22"/>
          <w:szCs w:val="22"/>
        </w:rPr>
        <w:t xml:space="preserve"> Decoy MCP server’lar. Erişim = alert + quarantine. Beelzebub AI pattern.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D6) Automated Red Teaming:</w:t>
      </w:r>
      <w:r>
        <w:rPr>
          <w:sz w:val="22"/>
          <w:szCs w:val="22"/>
        </w:rPr>
        <w:t xml:space="preserve"> PyRIT + NVIDIA Garak + custom suite. Her policy değişikliğinde otomatik test.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D7) GUAC Dependency Graph:</w:t>
      </w:r>
      <w:r>
        <w:rPr>
          <w:sz w:val="22"/>
          <w:szCs w:val="22"/>
        </w:rPr>
        <w:t xml:space="preserve"> OpenSSF GUAC 1.0 + CycloneDX + SLSA + VEX. Transitif bağımlılık risk sorgusu.</w:t>
      </w:r>
    </w:p>
    <w:p>
      <w:pPr>
        <w:pStyle w:val="Heading2"/>
      </w:pPr>
      <w:r>
        <w:t xml:space="preserve">10.2 DoD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UEBA + conformal prediction aktif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Intent classifier 4+ kategori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DID/VC minting + verification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Cross-agent delegation validation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Honeypot alert + quarantine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Red team CI/CD’de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GUAC dependency query aktif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11. Faz W7 — Privacy, Compliance, Enterprise Hardening (v0.7)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Amaç:</w:t>
      </w:r>
      <w:r>
        <w:rPr>
          <w:sz w:val="22"/>
          <w:szCs w:val="22"/>
        </w:rPr>
        <w:t xml:space="preserve"> Regüle endüstriler için gizlilik + çok taraflı onay + düzenleyici uyumluluk.</w:t>
      </w:r>
    </w:p>
    <w:p>
      <w:pPr>
        <w:pStyle w:val="Heading2"/>
      </w:pPr>
      <w:r>
        <w:t xml:space="preserve">11.1 Deliverables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D1) TEE Policy Evaluation:</w:t>
      </w:r>
      <w:r>
        <w:rPr>
          <w:sz w:val="22"/>
          <w:szCs w:val="22"/>
        </w:rPr>
        <w:t xml:space="preserve"> Confidential VM (Azure DCesv6 / AWS Nitro). Remote attestation ile kanıt.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D2) Threshold Signatures:</w:t>
      </w:r>
      <w:r>
        <w:rPr>
          <w:sz w:val="22"/>
          <w:szCs w:val="22"/>
        </w:rPr>
        <w:t xml:space="preserve"> FROST / tss-lib. 2-of-2 red-class için. NIST IR 8214C uyumlu.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D3) Federated Anomaly Detection:</w:t>
      </w:r>
      <w:r>
        <w:rPr>
          <w:sz w:val="22"/>
          <w:szCs w:val="22"/>
        </w:rPr>
        <w:t xml:space="preserve"> Flower + DP noise. Cross-org model gradient paylaşımı.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D4) ZKP Compliance Proofs:</w:t>
      </w:r>
      <w:r>
        <w:rPr>
          <w:sz w:val="22"/>
          <w:szCs w:val="22"/>
        </w:rPr>
        <w:t xml:space="preserve"> zk-SNARKs/Halo2 + zkTLS (TLSNotary). Policy açığa çıkmadan yetki kanıtı.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D5) EU AI Act Module:</w:t>
      </w:r>
      <w:r>
        <w:rPr>
          <w:sz w:val="22"/>
          <w:szCs w:val="22"/>
        </w:rPr>
        <w:t xml:space="preserve"> Article 12 (logging) + Article 14 (human oversight) mapping. Otomatik compliance raporu. 2 Ağustos 2026 öncesi.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D6) SLO Dashboard:</w:t>
      </w:r>
      <w:r>
        <w:rPr>
          <w:sz w:val="22"/>
          <w:szCs w:val="22"/>
        </w:rPr>
        <w:t xml:space="preserve"> Latency &lt;50ms, reliability &gt;99.9%, FP &lt;2%, break-glass &lt;5/week, kill switch &lt;100ms.</w:t>
      </w:r>
    </w:p>
    <w:p>
      <w:pPr>
        <w:pStyle w:val="Heading2"/>
      </w:pPr>
      <w:r>
        <w:t xml:space="preserve">11.2 DoD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TEE attestation doğrulanabilir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2-of-2 threshold signature çalışır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Federated learning aktif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ZKP proof üretilebilir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EU AI Act raporu otomatik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SLO dashboard tüm metriklerle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12. Faz W8 — Ecosystem &amp; Developer Experience (v0.8)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Amaç:</w:t>
      </w:r>
      <w:r>
        <w:rPr>
          <w:sz w:val="22"/>
          <w:szCs w:val="22"/>
        </w:rPr>
        <w:t xml:space="preserve"> Genel halktan enterprise’a herkesin kullanabileceği platform.</w:t>
      </w:r>
    </w:p>
    <w:p>
      <w:pPr>
        <w:pStyle w:val="Heading2"/>
      </w:pPr>
      <w:r>
        <w:t xml:space="preserve">12.1 Deliverables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D1) "5 Min to First Deny":</w:t>
      </w:r>
      <w:r>
        <w:rPr>
          <w:sz w:val="22"/>
          <w:szCs w:val="22"/>
        </w:rPr>
        <w:t xml:space="preserve"> Tek satır SDK + starter templates. Freemium tier.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D2) MCP Registry Compat:</w:t>
      </w:r>
      <w:r>
        <w:rPr>
          <w:sz w:val="22"/>
          <w:szCs w:val="22"/>
        </w:rPr>
        <w:t xml:space="preserve"> Official API v0.1. SafeAgent = secure enterprise subregistry.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D3) Threat Intel Feed:</w:t>
      </w:r>
      <w:r>
        <w:rPr>
          <w:sz w:val="22"/>
          <w:szCs w:val="22"/>
        </w:rPr>
        <w:t xml:space="preserve"> CoSAI + MITRE ATLAS + community. Real-time risk sinyalleri.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D4) Policy Playground:</w:t>
      </w:r>
      <w:r>
        <w:rPr>
          <w:sz w:val="22"/>
          <w:szCs w:val="22"/>
        </w:rPr>
        <w:t xml:space="preserve"> İnteraktif test UI. Developer self-service.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D5) Terraform/Pulumi:</w:t>
      </w:r>
      <w:r>
        <w:rPr>
          <w:sz w:val="22"/>
          <w:szCs w:val="22"/>
        </w:rPr>
        <w:t xml:space="preserve"> IaC kaynakları. GitOps policy-as-code.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D6) Multi-Framework SDK:</w:t>
      </w:r>
      <w:r>
        <w:rPr>
          <w:sz w:val="22"/>
          <w:szCs w:val="22"/>
        </w:rPr>
        <w:t xml:space="preserve"> LangChain, CrewAI, AutoGen, Semantic Kernel, Claude Tools. 3 satırda aktif.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D7) Marketplace:</w:t>
      </w:r>
      <w:r>
        <w:rPr>
          <w:sz w:val="22"/>
          <w:szCs w:val="22"/>
        </w:rPr>
        <w:t xml:space="preserve"> Community policy templates (HIPAA, PCI-DSS, SOC2, EU AI Act). Açık kaynak library.</w:t>
      </w:r>
    </w:p>
    <w:p>
      <w:pPr>
        <w:pStyle w:val="Heading2"/>
      </w:pPr>
      <w:r>
        <w:t xml:space="preserve">12.2 DoD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5 dakikada ilk deny (E2E test)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MCP Registry entegrasyonu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Threat intel real-time policy update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Policy Playground UI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Terraform provider CRUD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3+ framework SDK</w:t>
      </w:r>
    </w:p>
    <w:p>
      <w:pPr>
        <w:spacing w:after="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☑ </w:t>
      </w:r>
      <w:r>
        <w:rPr>
          <w:sz w:val="20"/>
          <w:szCs w:val="20"/>
        </w:rPr>
        <w:t xml:space="preserve">10+ community template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13. Compliance &amp; Standards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76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SafeAgent Karşılığı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OWASP Agentic Top 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#2 Tool Misuse, #3 IAM, #8 Priv Esc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Allowlist, identity, delegation gov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W1–W6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NIST AI Agent Standards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identity, auth, authorization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Actor/tenant, DID/VC, Cedar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W1–W6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 AI Act Art.12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Automatic logging/traceability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Merkle evidence log + hash-chain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W1–W5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 AI Act Art.14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Human oversight/intervention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Approval + kill switch + break-glass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W1–W5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EU AI Act Art.15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Accuracy, robustness, cybersecurity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Formal verification + Wasm + eBPF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SOC 2 CC6/CC7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Logical access, system ops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RBAC/ABAC, evidence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W1–W3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SLSA v1.1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Supply-chain maturity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L1–L3: Sigstore + in-toto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W4–W5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CycloneDX v1.6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AI/ML BOM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 registry AI/ML-BOM gen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W4–W6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CSA Agentic Trust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 Trust for Agents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Intern→Principal mapping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W1–W6</w:t>
            </w:r>
          </w:p>
        </w:tc>
      </w:tr>
    </w:tbl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Amaç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Policy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AWS Cedar (Lean + CVC5 SMT)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Formally verified authorization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 Log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Trillian Tessera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Merkle tree transparency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Sigstore (Cosign+Fulcio+Rekor v2)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Keyless signing infrastructure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Wasm Sandbox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Microsoft Wassette + WASI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Browser-grade tool isolation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Kernel Enforce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Tetragon (CNCF eBPF)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Kernel-level bypass prevention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W3C DID + VC v2.0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Decentralized agent credentials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Anomaly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UEBA + Conformal Prediction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AI-powered risk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Supply Chain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CycloneDX v1.6 + SLSA + GUAC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 BOM + provenance + graph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Azure DCesv6 / AWS Nitro TEE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Hardware-attested policy eval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Crypto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FROST + zk-SNARKs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Threshold sig + ZKP compliance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OTel GenAI conventions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Universal observability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 Team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PyRIT + NVIDIA Garak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Continuous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IaC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Terraform/Pulumi Provider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Infrastructure-as-code</w:t>
            </w:r>
          </w:p>
        </w:tc>
      </w:tr>
    </w:tbl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15. Reason Codes Dictionary (Tam Liste)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RC_TOOL_NOT_APPROVED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Tool allowlist/registry dışı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RC_SCHEMA_INVALID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Schema geçersiz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RC_EXCESSIVE_SCOPE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Kapsam aşımı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RC_APPROVAL_REQUIRED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Onay gerekli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RC_APPROVAL_TIMEOUT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Onay zaman aşımı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RC_BREAKGLASS_USED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Break-glass kullanıldı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RC_REPLAY_DETECTED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replay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W2+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RC_TOKEN_BINDING_MISMATCH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req_hash uyuşmazlık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W2+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RC_PII_SUSPECTED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PII şüphesi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RC_ORIGIN_INVALID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Origin geçersiz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RC_AUTH_MISSING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eksik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RC_AUTH_INVALID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 geçersiz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RC_SIGNATURE_INVALID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Manifest imza hatası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W4+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RC_KEY_REVOKED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revoke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W4+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RC_POLICY_CONFLICT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Cedar SMT conflict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RC_SANDBOX_VIOLATION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Wasm capability ihlali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RC_EBPF_BLOCKED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eBPF kernel blok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RC_KILL_SWITCH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 switch aktif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RC_CIRCUIT_BREAKER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Circuit breaker açık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RC_ANOMALY_DETECTED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Behavioral anomaly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W6+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RC_INTENT_MISMATCH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Intent policy ihlali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W6+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RC_DELEGATION_ESCALATION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Privilege escalation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W6+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RC_HONEYPOT_TRIGGERED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Honeypot erişim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W6+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RC_TEE_ATTESTATION_FAIL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TEE attestation hatası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W7+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RC_THRESHOLD_INCOMPLETE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Threshold sig eksik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W7+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RC_COMPLIANCE_VIOLATION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Regulatory ihlal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W7+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RC_INTERNAL_ERROR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Dahili hata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W1+</w:t>
            </w:r>
          </w:p>
        </w:tc>
      </w:tr>
    </w:tbl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16. Demo Paketi (8 Demo)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6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Demo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Senaryo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Injection → risky tool call → blocked + evidence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Same action → approval → executed (lifecycle chain)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W1/W2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Shadow mode → controlled enforce (canary)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replay → blocked (RC_REPLAY_DETECTED)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Policy drift (v1 shadow vs v2 enforce)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Cedar SMT formal policy conflict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Wasm sandbox escape → eBPF kernel block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</w:t>
            </w:r>
          </w:p>
        </w:tc>
        <w:tc>
          <w:tcPr>
            <w:tcW w:type="dxa" w:w="7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Cross-agent delegation → privilege escalation blocked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W6</w:t>
            </w:r>
          </w:p>
        </w:tc>
      </w:tr>
    </w:tbl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17. Riskler ve Mitigations</w:t>
      </w:r>
    </w:p>
    <w:p>
      <w:pPr>
        <w:pStyle w:val="Heading2"/>
      </w:pPr>
      <w:r>
        <w:t xml:space="preserve">17.1 Teknik (W1–W4)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R1) MCP interop:</w:t>
      </w:r>
      <w:r>
        <w:rPr>
          <w:sz w:val="22"/>
          <w:szCs w:val="22"/>
        </w:rPr>
        <w:t xml:space="preserve"> stdio pilot → Streamable HTTP standardizasyon.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R2) Canonicalization mismatch:</w:t>
      </w:r>
      <w:r>
        <w:rPr>
          <w:sz w:val="22"/>
          <w:szCs w:val="22"/>
        </w:rPr>
        <w:t xml:space="preserve"> tek shared modül + ±1 bucket + kısa TTL.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R3) Replay cache:</w:t>
      </w:r>
      <w:r>
        <w:rPr>
          <w:sz w:val="22"/>
          <w:szCs w:val="22"/>
        </w:rPr>
        <w:t xml:space="preserve"> Redis SET NX + TTL.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R4) Approval sürtünme:</w:t>
      </w:r>
      <w:r>
        <w:rPr>
          <w:sz w:val="22"/>
          <w:szCs w:val="22"/>
        </w:rPr>
        <w:t xml:space="preserve"> timeout + break-glass + dashboard.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R5) False positives:</w:t>
      </w:r>
      <w:r>
        <w:rPr>
          <w:sz w:val="22"/>
          <w:szCs w:val="22"/>
        </w:rPr>
        <w:t xml:space="preserve"> shadow→canary→enforce + exception TTL.</w:t>
      </w:r>
    </w:p>
    <w:p>
      <w:pPr>
        <w:pStyle w:val="Heading2"/>
      </w:pPr>
      <w:r>
        <w:t xml:space="preserve">17.2 Teknik (W5–W8)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R8) Cedar migration:</w:t>
      </w:r>
      <w:r>
        <w:rPr>
          <w:sz w:val="22"/>
          <w:szCs w:val="22"/>
        </w:rPr>
        <w:t xml:space="preserve"> dual-engine geçiş + A/B test.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R9) Wasm overhead:</w:t>
      </w:r>
      <w:r>
        <w:rPr>
          <w:sz w:val="22"/>
          <w:szCs w:val="22"/>
        </w:rPr>
        <w:t xml:space="preserve"> sadece red-class + warm pool.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R10) eBPF uyumluluk:</w:t>
      </w:r>
      <w:r>
        <w:rPr>
          <w:sz w:val="22"/>
          <w:szCs w:val="22"/>
        </w:rPr>
        <w:t xml:space="preserve"> minimum kernel version gate.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R11) Intent accuracy:</w:t>
      </w:r>
      <w:r>
        <w:rPr>
          <w:sz w:val="22"/>
          <w:szCs w:val="22"/>
        </w:rPr>
        <w:t xml:space="preserve"> shadow + fallback to static.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R12) TEE lock-in:</w:t>
      </w:r>
      <w:r>
        <w:rPr>
          <w:sz w:val="22"/>
          <w:szCs w:val="22"/>
        </w:rPr>
        <w:t xml:space="preserve"> abstract attestation layer.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R13) ZKP latency:</w:t>
      </w:r>
      <w:r>
        <w:rPr>
          <w:sz w:val="22"/>
          <w:szCs w:val="22"/>
        </w:rPr>
        <w:t xml:space="preserve"> batch/periodic + pre-computed.</w:t>
      </w:r>
    </w:p>
    <w:p>
      <w:pPr>
        <w:pStyle w:val="Heading2"/>
      </w:pPr>
      <w:r>
        <w:t xml:space="preserve">17.3 Market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R14) "Gateway daha":</w:t>
      </w:r>
      <w:r>
        <w:rPr>
          <w:sz w:val="22"/>
          <w:szCs w:val="22"/>
        </w:rPr>
        <w:t xml:space="preserve"> positioning = MCP Action Authorization + Formal Verification.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R15) Bypass itirazı:</w:t>
      </w:r>
      <w:r>
        <w:rPr>
          <w:sz w:val="22"/>
          <w:szCs w:val="22"/>
        </w:rPr>
        <w:t xml:space="preserve"> eBPF kernel enforcement + egress confinement.</w:t>
      </w:r>
    </w:p>
    <w:p>
      <w:pPr>
        <w:pBdr>
          <w:bottom w:val="single" w:color="1B2A4A" w:sz="6" w:space="1"/>
        </w:pBdr>
        <w:spacing w:after="200" w:before="200"/>
      </w:pPr>
    </w:p>
    <w:p>
      <w:pPr>
        <w:pStyle w:val="Heading1"/>
      </w:pPr>
      <w:r>
        <w:t xml:space="preserve">18. Operasyonel SLO Hedefleri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Authorization latency p95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50ms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100ms → alert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Evidence reliability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99.9%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99.5% → alert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False positive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5% → shadow rollback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Kill switch 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100ms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500ms →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Break-glass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5/week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10/week → policy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Gateway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&gt; 99.95%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99.9% → incident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888888"/>
        <w:sz w:val="16"/>
        <w:szCs w:val="16"/>
      </w:rPr>
      <w:t xml:space="preserve">Gizli / Confidential — Sayfa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SafeAgent — MCP Action Authorization</w:t>
    </w:r>
    <w:r>
      <w:rPr>
        <w:color w:val="888888"/>
        <w:sz w:val="16"/>
        <w:szCs w:val="16"/>
      </w:rPr>
      <w:t xml:space="preserve">	Master Roadmap v2.0 (W1–W8)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2026-02-26T22:15:26.020Z</dcterms:created>
  <dcterms:modified xsi:type="dcterms:W3CDTF">2026-02-26T22:15:26.021Z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