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Iteration 1 Closeout Recap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Initially, the team had encountered multiple tasks that went right. One of the most important tasks that was correct had been our ability to do research on the multiple different tools and products to apply to our network. For example, for our firewall, we decided to go with the software product Untangle. We decided on this software firewall because of its complexity and availability. Overall, we were decisive and diligent on what products and tools to use in the best interest of our client. Importantly, if the team up front determines what your requirements are, then it makes it easy to complete project goals. </w:t>
      </w:r>
    </w:p>
    <w:p w:rsidR="00000000" w:rsidDel="00000000" w:rsidP="00000000" w:rsidRDefault="00000000" w:rsidRPr="00000000" w14:paraId="00000004">
      <w:pPr>
        <w:spacing w:line="480" w:lineRule="auto"/>
        <w:ind w:firstLine="720"/>
        <w:rPr/>
      </w:pPr>
      <w:r w:rsidDel="00000000" w:rsidR="00000000" w:rsidRPr="00000000">
        <w:rPr>
          <w:rtl w:val="0"/>
        </w:rPr>
        <w:t xml:space="preserve">One of the first  issues to consider had been the definitions of a database product. There was confusion within the team as to what classifies as a database product. Considerably, a real estate office could be using several database products; so we were not sure which products to choose. One thing to note would be rigorous information gathering up front is essential to meet your requirements. We found that more conclusive research needs to be done on this subject. We noted that IDX is an API that is used in the real world to link buyers/sellers to the MLS. That could be a database product the real estate office would 100% require as an example of one.</w:t>
      </w:r>
    </w:p>
    <w:p w:rsidR="00000000" w:rsidDel="00000000" w:rsidP="00000000" w:rsidRDefault="00000000" w:rsidRPr="00000000" w14:paraId="00000005">
      <w:pPr>
        <w:spacing w:line="480" w:lineRule="auto"/>
        <w:ind w:firstLine="720"/>
        <w:rPr/>
      </w:pPr>
      <w:r w:rsidDel="00000000" w:rsidR="00000000" w:rsidRPr="00000000">
        <w:rPr>
          <w:rtl w:val="0"/>
        </w:rPr>
        <w:t xml:space="preserve">Another key issue that was found within our team was communication, and combining our solutions into one so that everything fits cohesively. Furthermore, the product research in regards to hosting some of Monstrosity’s application services via AWS turned out to be hasty. The briefing document for the company’s requirements provided vague information regarding the company’s data assets. As a result research pertaining includes only rough estimations of the likely or similar applications that Monstrosity would be interacting with. In conclusion, more research and solutions will be conducted.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Steven Hoang</w:t>
    </w:r>
  </w:p>
  <w:p w:rsidR="00000000" w:rsidDel="00000000" w:rsidP="00000000" w:rsidRDefault="00000000" w:rsidRPr="00000000" w14:paraId="00000008">
    <w:pPr>
      <w:jc w:val="right"/>
      <w:rPr/>
    </w:pPr>
    <w:r w:rsidDel="00000000" w:rsidR="00000000" w:rsidRPr="00000000">
      <w:rPr>
        <w:rtl w:val="0"/>
      </w:rPr>
      <w:t xml:space="preserve">Erik Rairden</w:t>
    </w:r>
  </w:p>
  <w:p w:rsidR="00000000" w:rsidDel="00000000" w:rsidP="00000000" w:rsidRDefault="00000000" w:rsidRPr="00000000" w14:paraId="00000009">
    <w:pPr>
      <w:jc w:val="right"/>
      <w:rPr/>
    </w:pPr>
    <w:r w:rsidDel="00000000" w:rsidR="00000000" w:rsidRPr="00000000">
      <w:rPr>
        <w:rtl w:val="0"/>
      </w:rPr>
      <w:t xml:space="preserve">Kyle Davis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