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Gregory Johnson 01184920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Alec Ferguson 00835571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Activity 3b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Paperback vs e-book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Metaphors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paperwhite has a textured screen to feel like a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paperwhite has a e-ink screen that “looks” somewhat like a page.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“flip” the page.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phone app, it includes an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 backlight does not cause glare and it easy to use in all lighting settings.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Different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Does not smell like a book (fresh baked cookies)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the same shape/size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Don’t get to show-off what you are reading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Cost of the books is about the same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Easy to navigate the book via linked table of contents or searching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Don’t wear with use/time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Carry entire library with you at all times.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font size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Upfront cost to buy the device.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Licensing concersn if company goes down. Will you lose all your books?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Physical books are fun to collect.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cover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Battery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Confusing?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accidental touch of the screen could make you loose your place.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Paper based map vs smartphone map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Metaphors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both show a map.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 (of paper maps)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paper maps are bulky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get outdated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need to think to use them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confusing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up extra space, and you need a map for every area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wear and tear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Confusing Parts?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smartphone app could display too much info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 orientation shifting (or not knowing which direction is north/forward)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