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08" w:rsidRPr="00D60308" w:rsidRDefault="00D60308" w:rsidP="00D6030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D60308">
        <w:rPr>
          <w:rFonts w:ascii="Arial" w:hAnsi="Arial" w:cs="Arial"/>
          <w:b/>
          <w:color w:val="000000"/>
          <w:sz w:val="28"/>
          <w:szCs w:val="28"/>
        </w:rPr>
        <w:t>N</w:t>
      </w:r>
      <w:r w:rsidRPr="00D60308">
        <w:rPr>
          <w:rFonts w:ascii="Arial" w:hAnsi="Arial" w:cs="Arial" w:hint="eastAsia"/>
          <w:b/>
          <w:color w:val="000000"/>
          <w:sz w:val="28"/>
          <w:szCs w:val="28"/>
        </w:rPr>
        <w:t>ot</w:t>
      </w:r>
      <w:r w:rsidRPr="00D60308">
        <w:rPr>
          <w:rFonts w:ascii="Arial" w:hAnsi="Arial" w:cs="Arial"/>
          <w:b/>
          <w:color w:val="000000"/>
          <w:sz w:val="28"/>
          <w:szCs w:val="28"/>
        </w:rPr>
        <w:t>e of paper</w:t>
      </w:r>
    </w:p>
    <w:p w:rsidR="009E01D4" w:rsidRDefault="009E01D4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Team member: Kaiwen Xu, Xin Su, </w:t>
      </w:r>
      <w:proofErr w:type="spellStart"/>
      <w:r>
        <w:rPr>
          <w:rFonts w:ascii="Arial" w:hAnsi="Arial" w:cs="Arial" w:hint="eastAsia"/>
          <w:color w:val="000000"/>
        </w:rPr>
        <w:t>Linghong</w:t>
      </w:r>
      <w:proofErr w:type="spellEnd"/>
      <w:r>
        <w:rPr>
          <w:rFonts w:ascii="Arial" w:hAnsi="Arial" w:cs="Arial" w:hint="eastAsia"/>
          <w:color w:val="000000"/>
        </w:rPr>
        <w:t xml:space="preserve"> Tang</w:t>
      </w:r>
      <w:bookmarkStart w:id="0" w:name="_GoBack"/>
      <w:bookmarkEnd w:id="0"/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1: Author study the Trigger-action programming ambiguity.</w:t>
      </w:r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</w:t>
      </w:r>
      <w:r w:rsidR="003F7481">
        <w:rPr>
          <w:rFonts w:ascii="Arial" w:hAnsi="Arial" w:cs="Arial"/>
          <w:color w:val="000000"/>
        </w:rPr>
        <w:t xml:space="preserve"> E</w:t>
      </w:r>
      <w:r>
        <w:rPr>
          <w:rFonts w:ascii="Arial" w:hAnsi="Arial" w:cs="Arial"/>
          <w:color w:val="000000"/>
        </w:rPr>
        <w:t>xample</w:t>
      </w:r>
      <w:r w:rsidR="003F7481">
        <w:rPr>
          <w:rFonts w:ascii="Arial" w:hAnsi="Arial" w:cs="Arial"/>
          <w:color w:val="000000"/>
        </w:rPr>
        <w:t>s</w:t>
      </w:r>
      <w:r w:rsidR="00616064">
        <w:rPr>
          <w:rFonts w:ascii="Arial" w:hAnsi="Arial" w:cs="Arial"/>
          <w:color w:val="000000"/>
        </w:rPr>
        <w:t xml:space="preserve"> of triggers</w:t>
      </w:r>
      <w:r>
        <w:rPr>
          <w:rFonts w:ascii="Arial" w:hAnsi="Arial" w:cs="Arial"/>
          <w:color w:val="000000"/>
        </w:rPr>
        <w:t>:</w:t>
      </w:r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1) send</w:t>
      </w:r>
      <w:r>
        <w:rPr>
          <w:rFonts w:ascii="Arial" w:hAnsi="Arial" w:cs="Arial"/>
          <w:color w:val="000000"/>
        </w:rPr>
        <w:t xml:space="preserve"> email </w:t>
      </w:r>
      <w:r>
        <w:rPr>
          <w:rFonts w:ascii="Arial" w:hAnsi="Arial" w:cs="Arial"/>
          <w:color w:val="000000"/>
        </w:rPr>
        <w:t>every day</w:t>
      </w:r>
      <w:r>
        <w:rPr>
          <w:rFonts w:ascii="Arial" w:hAnsi="Arial" w:cs="Arial"/>
          <w:color w:val="000000"/>
        </w:rPr>
        <w:t xml:space="preserve"> at 12:00pm</w:t>
      </w:r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2) turn</w:t>
      </w:r>
      <w:r>
        <w:rPr>
          <w:rFonts w:ascii="Arial" w:hAnsi="Arial" w:cs="Arial"/>
          <w:color w:val="000000"/>
        </w:rPr>
        <w:t xml:space="preserve"> on the coffee maker when sleep duration below 7.5 hours</w:t>
      </w:r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3) turn</w:t>
      </w:r>
      <w:r>
        <w:rPr>
          <w:rFonts w:ascii="Arial" w:hAnsi="Arial" w:cs="Arial"/>
          <w:color w:val="000000"/>
        </w:rPr>
        <w:t xml:space="preserve"> off the light when people leaving</w:t>
      </w:r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</w:t>
      </w:r>
      <w:r w:rsidR="00616064">
        <w:rPr>
          <w:rFonts w:ascii="Arial" w:hAnsi="Arial" w:cs="Arial"/>
          <w:color w:val="000000"/>
        </w:rPr>
        <w:t xml:space="preserve"> A</w:t>
      </w:r>
      <w:r>
        <w:rPr>
          <w:rFonts w:ascii="Arial" w:hAnsi="Arial" w:cs="Arial"/>
          <w:color w:val="000000"/>
        </w:rPr>
        <w:t>mbiguity</w:t>
      </w:r>
    </w:p>
    <w:p w:rsidR="00616064" w:rsidRDefault="00616064" w:rsidP="00D60308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The lack of distinction between two trigger types.</w:t>
      </w:r>
    </w:p>
    <w:p w:rsidR="00D60308" w:rsidRDefault="00616064" w:rsidP="00D60308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E</w:t>
      </w:r>
      <w:r w:rsidR="00D60308">
        <w:rPr>
          <w:rFonts w:ascii="Arial" w:hAnsi="Arial" w:cs="Arial"/>
          <w:color w:val="000000"/>
        </w:rPr>
        <w:t>vents: instantaneous</w:t>
      </w:r>
      <w:r w:rsidR="00D60308">
        <w:rPr>
          <w:rFonts w:ascii="Arial" w:hAnsi="Arial" w:cs="Arial"/>
          <w:color w:val="000000"/>
        </w:rPr>
        <w:t xml:space="preserve"> signals like “door-bell ring”, “temperature below 50”.  </w:t>
      </w:r>
    </w:p>
    <w:p w:rsidR="00D60308" w:rsidRDefault="00616064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D60308">
        <w:rPr>
          <w:rFonts w:ascii="Arial" w:hAnsi="Arial" w:cs="Arial"/>
          <w:color w:val="000000"/>
        </w:rPr>
        <w:t>tate</w:t>
      </w:r>
      <w:r w:rsidR="00D60308">
        <w:rPr>
          <w:rFonts w:ascii="Arial" w:hAnsi="Arial" w:cs="Arial" w:hint="eastAsia"/>
          <w:color w:val="000000"/>
        </w:rPr>
        <w:t xml:space="preserve">: </w:t>
      </w:r>
      <w:r w:rsidR="00D60308">
        <w:rPr>
          <w:rFonts w:ascii="Arial" w:hAnsi="Arial" w:cs="Arial"/>
          <w:color w:val="000000"/>
        </w:rPr>
        <w:t>Boolean</w:t>
      </w:r>
      <w:r w:rsidR="00D60308">
        <w:rPr>
          <w:rFonts w:ascii="Arial" w:hAnsi="Arial" w:cs="Arial"/>
          <w:color w:val="000000"/>
        </w:rPr>
        <w:t xml:space="preserve"> conditions that can be evaluated to be true or false.</w:t>
      </w:r>
      <w:r w:rsidR="00D60308">
        <w:rPr>
          <w:rFonts w:ascii="Arial" w:hAnsi="Arial" w:cs="Arial"/>
          <w:color w:val="000000"/>
        </w:rPr>
        <w:t xml:space="preserve"> </w:t>
      </w:r>
      <w:r w:rsidR="00D60308">
        <w:rPr>
          <w:rFonts w:ascii="Arial" w:hAnsi="Arial" w:cs="Arial"/>
          <w:color w:val="000000"/>
        </w:rPr>
        <w:t>Such as “it’s between 3:00-5:00pm”, “it’s raining”</w:t>
      </w:r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Study 1:</w:t>
      </w:r>
      <w:r w:rsidR="0028263D">
        <w:rPr>
          <w:rFonts w:ascii="Arial" w:hAnsi="Arial" w:cs="Arial"/>
          <w:color w:val="000000"/>
        </w:rPr>
        <w:t xml:space="preserve"> Program Interpretation</w:t>
      </w:r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1" w:name="OLE_LINK1"/>
      <w:r>
        <w:rPr>
          <w:rFonts w:ascii="Arial" w:hAnsi="Arial" w:cs="Arial"/>
          <w:color w:val="000000"/>
        </w:rPr>
        <w:t>N</w:t>
      </w:r>
      <w:r>
        <w:rPr>
          <w:rFonts w:ascii="Arial" w:hAnsi="Arial" w:cs="Arial" w:hint="eastAsia"/>
          <w:color w:val="000000"/>
        </w:rPr>
        <w:t xml:space="preserve">umber </w:t>
      </w:r>
      <w:r>
        <w:rPr>
          <w:rFonts w:ascii="Arial" w:hAnsi="Arial" w:cs="Arial"/>
          <w:color w:val="000000"/>
        </w:rPr>
        <w:t xml:space="preserve">of participants: </w:t>
      </w:r>
      <w:bookmarkEnd w:id="1"/>
      <w:r>
        <w:rPr>
          <w:rFonts w:ascii="Arial" w:hAnsi="Arial" w:cs="Arial"/>
          <w:color w:val="000000"/>
        </w:rPr>
        <w:t>60.</w:t>
      </w:r>
    </w:p>
    <w:p w:rsidR="00D60308" w:rsidRDefault="007317BA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How long:</w:t>
      </w:r>
      <w:r w:rsidR="00025AB0">
        <w:rPr>
          <w:rFonts w:ascii="Arial" w:hAnsi="Arial" w:cs="Arial"/>
          <w:color w:val="000000"/>
        </w:rPr>
        <w:t xml:space="preserve"> </w:t>
      </w:r>
      <w:r w:rsidR="002350B7">
        <w:rPr>
          <w:rFonts w:ascii="Arial" w:hAnsi="Arial" w:cs="Arial"/>
          <w:color w:val="000000"/>
        </w:rPr>
        <w:t>D</w:t>
      </w:r>
      <w:r w:rsidR="00025AB0">
        <w:rPr>
          <w:rFonts w:ascii="Arial" w:hAnsi="Arial" w:cs="Arial"/>
          <w:color w:val="000000"/>
        </w:rPr>
        <w:t>oesn’t mentioned.</w:t>
      </w:r>
    </w:p>
    <w:p w:rsidR="002350B7" w:rsidRDefault="00025AB0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Method:</w:t>
      </w:r>
      <w:r w:rsidR="00D27C66">
        <w:rPr>
          <w:rFonts w:ascii="Arial" w:hAnsi="Arial" w:cs="Arial"/>
          <w:color w:val="000000"/>
        </w:rPr>
        <w:t xml:space="preserve"> They conducted a web-based </w:t>
      </w:r>
      <w:r w:rsidR="002350B7">
        <w:rPr>
          <w:rFonts w:ascii="Arial" w:hAnsi="Arial" w:cs="Arial"/>
          <w:color w:val="000000"/>
        </w:rPr>
        <w:t>study on Amazon mechanical Turk and split the study into five parts to exam different aspects of TAP.</w:t>
      </w:r>
    </w:p>
    <w:p w:rsidR="00D60308" w:rsidRDefault="00025AB0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Result:</w:t>
      </w:r>
    </w:p>
    <w:p w:rsidR="00811E28" w:rsidRDefault="00811E2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</w:rPr>
        <w:t>E</w:t>
      </w:r>
      <w:r>
        <w:rPr>
          <w:rFonts w:ascii="Arial" w:hAnsi="Arial" w:cs="Arial" w:hint="eastAsia"/>
          <w:color w:val="000000"/>
        </w:rPr>
        <w:t xml:space="preserve">xpectations </w:t>
      </w:r>
      <w:r>
        <w:rPr>
          <w:rFonts w:ascii="Arial" w:hAnsi="Arial" w:cs="Arial"/>
          <w:color w:val="000000"/>
        </w:rPr>
        <w:t>about triggers depend on the specific triggers.</w:t>
      </w:r>
    </w:p>
    <w:p w:rsidR="00D60308" w:rsidRPr="00811E28" w:rsidRDefault="00811E2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Multiple event triggers are considered to be technically valid.</w:t>
      </w:r>
    </w:p>
    <w:p w:rsidR="00D60308" w:rsidRPr="00811E28" w:rsidRDefault="00811E2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>
        <w:rPr>
          <w:rFonts w:ascii="Arial" w:hAnsi="Arial" w:cs="Arial" w:hint="eastAsia"/>
          <w:color w:val="000000"/>
        </w:rPr>
        <w:t>xpectation</w:t>
      </w:r>
      <w:r>
        <w:rPr>
          <w:rFonts w:ascii="Arial" w:hAnsi="Arial" w:cs="Arial"/>
          <w:color w:val="000000"/>
        </w:rPr>
        <w:t>s varied widely for multiple state triggers.</w:t>
      </w:r>
    </w:p>
    <w:p w:rsidR="00D60308" w:rsidRDefault="00811E2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responses differed depending on the type of trigger.</w:t>
      </w:r>
    </w:p>
    <w:p w:rsidR="00811E28" w:rsidRDefault="00811E2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Study 2:</w:t>
      </w:r>
      <w:r w:rsidR="0028263D">
        <w:rPr>
          <w:rFonts w:ascii="Arial" w:hAnsi="Arial" w:cs="Arial"/>
          <w:color w:val="000000"/>
        </w:rPr>
        <w:t xml:space="preserve"> </w:t>
      </w:r>
      <w:r w:rsidR="0028263D">
        <w:rPr>
          <w:rFonts w:ascii="Arial" w:hAnsi="Arial" w:cs="Arial"/>
          <w:color w:val="000000"/>
        </w:rPr>
        <w:t>Program</w:t>
      </w:r>
      <w:r w:rsidR="0028263D">
        <w:rPr>
          <w:rFonts w:ascii="Arial" w:hAnsi="Arial" w:cs="Arial"/>
          <w:color w:val="000000"/>
        </w:rPr>
        <w:t xml:space="preserve"> Creation</w:t>
      </w:r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</w:t>
      </w:r>
      <w:r>
        <w:rPr>
          <w:rFonts w:ascii="Arial" w:hAnsi="Arial" w:cs="Arial" w:hint="eastAsia"/>
          <w:color w:val="000000"/>
        </w:rPr>
        <w:t xml:space="preserve">umber </w:t>
      </w:r>
      <w:r>
        <w:rPr>
          <w:rFonts w:ascii="Arial" w:hAnsi="Arial" w:cs="Arial"/>
          <w:color w:val="000000"/>
        </w:rPr>
        <w:t>of participants:</w:t>
      </w:r>
      <w:r>
        <w:rPr>
          <w:rFonts w:ascii="Arial" w:hAnsi="Arial" w:cs="Arial"/>
          <w:color w:val="000000"/>
        </w:rPr>
        <w:t xml:space="preserve"> 42</w:t>
      </w:r>
    </w:p>
    <w:p w:rsidR="00025AB0" w:rsidRDefault="00025AB0" w:rsidP="00025AB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</w:rPr>
      </w:pPr>
      <w:r>
        <w:rPr>
          <w:rFonts w:ascii="Arial" w:hAnsi="Arial" w:cs="Arial" w:hint="eastAsia"/>
          <w:color w:val="000000"/>
        </w:rPr>
        <w:t>How long:</w:t>
      </w:r>
      <w:r>
        <w:rPr>
          <w:rFonts w:ascii="Arial" w:hAnsi="Arial" w:cs="Arial"/>
          <w:color w:val="000000"/>
        </w:rPr>
        <w:t xml:space="preserve"> 20 minutes</w:t>
      </w:r>
    </w:p>
    <w:p w:rsidR="00025AB0" w:rsidRDefault="00025AB0" w:rsidP="00025AB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Method:</w:t>
      </w:r>
      <w:r w:rsidR="00FA516E">
        <w:rPr>
          <w:rFonts w:ascii="Arial" w:hAnsi="Arial" w:cs="Arial"/>
          <w:color w:val="000000"/>
        </w:rPr>
        <w:t xml:space="preserve"> They design a TAP interface to feature multiple triggers with different trigger and action types while also resembling IFTTT.</w:t>
      </w:r>
    </w:p>
    <w:p w:rsidR="0028263D" w:rsidRDefault="00025AB0" w:rsidP="00025AB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Result:</w:t>
      </w:r>
      <w:r w:rsidR="0028263D">
        <w:rPr>
          <w:rFonts w:ascii="Arial" w:hAnsi="Arial" w:cs="Arial"/>
          <w:color w:val="000000"/>
        </w:rPr>
        <w:t xml:space="preserve"> </w:t>
      </w:r>
    </w:p>
    <w:p w:rsidR="00025AB0" w:rsidRDefault="0028263D" w:rsidP="00025AB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Multiple event triggers were used in practice.</w:t>
      </w:r>
    </w:p>
    <w:p w:rsidR="00D60308" w:rsidRPr="0028263D" w:rsidRDefault="0028263D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Event and state triggers were hard to reason about.</w:t>
      </w:r>
    </w:p>
    <w:p w:rsidR="00D60308" w:rsidRPr="0028263D" w:rsidRDefault="0028263D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Users had varied mental models for state triggers.</w:t>
      </w:r>
    </w:p>
    <w:p w:rsidR="00D60308" w:rsidRDefault="0028263D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Users disagreed on sustained actions and forgot to undo them.</w:t>
      </w:r>
    </w:p>
    <w:p w:rsidR="0028263D" w:rsidRPr="0028263D" w:rsidRDefault="0028263D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Users interpretations may be influenced by existing products.</w:t>
      </w:r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D60308" w:rsidRDefault="00D60308" w:rsidP="00D60308">
      <w:pPr>
        <w:pStyle w:val="a3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780406" w:rsidRDefault="00780406"/>
    <w:p w:rsidR="00D60308" w:rsidRPr="00D60308" w:rsidRDefault="00D60308">
      <w:pPr>
        <w:rPr>
          <w:rFonts w:hint="eastAsia"/>
        </w:rPr>
      </w:pPr>
    </w:p>
    <w:sectPr w:rsidR="00D60308" w:rsidRPr="00D60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35"/>
    <w:rsid w:val="00025AB0"/>
    <w:rsid w:val="002350B7"/>
    <w:rsid w:val="0028263D"/>
    <w:rsid w:val="003F7481"/>
    <w:rsid w:val="00525AF1"/>
    <w:rsid w:val="00616064"/>
    <w:rsid w:val="007317BA"/>
    <w:rsid w:val="00780406"/>
    <w:rsid w:val="007B7BD3"/>
    <w:rsid w:val="00811E28"/>
    <w:rsid w:val="008C4035"/>
    <w:rsid w:val="00944803"/>
    <w:rsid w:val="009E01D4"/>
    <w:rsid w:val="00D27C66"/>
    <w:rsid w:val="00D60308"/>
    <w:rsid w:val="00E2039A"/>
    <w:rsid w:val="00FA516E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E8E9"/>
  <w15:chartTrackingRefBased/>
  <w15:docId w15:val="{37CC3215-3D5D-4B26-8D3C-DE37DBF4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徐凯文</dc:creator>
  <cp:keywords/>
  <dc:description/>
  <cp:lastModifiedBy>徐凯文</cp:lastModifiedBy>
  <cp:revision>6</cp:revision>
  <dcterms:created xsi:type="dcterms:W3CDTF">2017-03-23T22:46:00Z</dcterms:created>
  <dcterms:modified xsi:type="dcterms:W3CDTF">2017-03-24T01:05:00Z</dcterms:modified>
</cp:coreProperties>
</file>