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ВТ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09"/>
        </w:tabs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лабораторной работе №7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дисциплине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«</w:t>
      </w:r>
      <w:r w:rsidDel="00000000" w:rsidR="00000000" w:rsidRPr="00000000">
        <w:rPr>
          <w:b w:val="1"/>
          <w:sz w:val="28"/>
          <w:szCs w:val="28"/>
          <w:rtl w:val="0"/>
        </w:rPr>
        <w:t xml:space="preserve">Элементная база цифровых систем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 Проектирование двоичных счетчиков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Layout w:type="fixed"/>
        <w:tblLook w:val="0400"/>
      </w:tblPr>
      <w:tblGrid>
        <w:gridCol w:w="4128"/>
        <w:gridCol w:w="2477"/>
        <w:gridCol w:w="2750"/>
        <w:tblGridChange w:id="0">
          <w:tblGrid>
            <w:gridCol w:w="4128"/>
            <w:gridCol w:w="2477"/>
            <w:gridCol w:w="2750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Студенты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     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Ельчанинов М.Н.</w:t>
            </w:r>
          </w:p>
        </w:tc>
      </w:tr>
    </w:tbl>
    <w:p w:rsidR="00000000" w:rsidDel="00000000" w:rsidP="00000000" w:rsidRDefault="00000000" w:rsidRPr="00000000" w14:paraId="0000001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spacing w:after="160" w:line="259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24">
      <w:pPr>
        <w:pStyle w:val="Heading1"/>
        <w:spacing w:after="0" w:before="0" w:line="360" w:lineRule="auto"/>
        <w:ind w:firstLine="720"/>
        <w:jc w:val="both"/>
        <w:rPr>
          <w:sz w:val="28"/>
          <w:szCs w:val="28"/>
        </w:rPr>
      </w:pPr>
      <w:bookmarkStart w:colFirst="0" w:colLast="0" w:name="_fmb4g5ysjie" w:id="0"/>
      <w:bookmarkEnd w:id="0"/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Тема работы: Проектирование распределителей тактовых сигналов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Цель работы: исследовать особенности функционирования двоичных счетчиков с вырожденными переходами (принудительной установкой в состояния) и различными способами организации переноса.</w:t>
      </w:r>
    </w:p>
    <w:p w:rsidR="00000000" w:rsidDel="00000000" w:rsidP="00000000" w:rsidRDefault="00000000" w:rsidRPr="00000000" w14:paraId="0000002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Вариант: 8.</w:t>
      </w:r>
    </w:p>
    <w:p w:rsidR="00000000" w:rsidDel="00000000" w:rsidP="00000000" w:rsidRDefault="00000000" w:rsidRPr="00000000" w14:paraId="0000002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0" w:before="0" w:line="360" w:lineRule="auto"/>
        <w:ind w:firstLine="709"/>
        <w:jc w:val="both"/>
        <w:rPr>
          <w:sz w:val="28"/>
          <w:szCs w:val="28"/>
        </w:rPr>
      </w:pPr>
      <w:bookmarkStart w:colFirst="0" w:colLast="0" w:name="_wwoc3l2hr6dd" w:id="1"/>
      <w:bookmarkEnd w:id="1"/>
      <w:r w:rsidDel="00000000" w:rsidR="00000000" w:rsidRPr="00000000">
        <w:rPr>
          <w:sz w:val="28"/>
          <w:szCs w:val="28"/>
          <w:rtl w:val="0"/>
        </w:rPr>
        <w:t xml:space="preserve">Задание на работу</w:t>
      </w:r>
    </w:p>
    <w:p w:rsidR="00000000" w:rsidDel="00000000" w:rsidP="00000000" w:rsidRDefault="00000000" w:rsidRPr="00000000" w14:paraId="0000002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1. Синтезировать на основе имеющейся в библиотеке САПР Quartus II мегафункции счетчика LPM_COUNTER счетчик с вырожденными состояниями с порядком счета 6-12 при помощи дешифратора и порядком счета 2-7; 10-15 при помощи дополнительной логики. При необходимости в процессе настройки мегафункции установить в счетчике входы Clear и / или Load. </w:t>
      </w:r>
    </w:p>
    <w:p w:rsidR="00000000" w:rsidDel="00000000" w:rsidP="00000000" w:rsidRDefault="00000000" w:rsidRPr="00000000" w14:paraId="0000002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Синтезировать на основе имеющихся в библиотеке САПР Quartus II примитивов триггеров счетчик с вырожденными состояниями с модифицированными межразрядными связями с порядком счета 5-13 при помощи D-триггеров. </w:t>
      </w:r>
    </w:p>
    <w:p w:rsidR="00000000" w:rsidDel="00000000" w:rsidP="00000000" w:rsidRDefault="00000000" w:rsidRPr="00000000" w14:paraId="0000002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Проверить работу на макетной плате.</w:t>
      </w:r>
    </w:p>
    <w:p w:rsidR="00000000" w:rsidDel="00000000" w:rsidP="00000000" w:rsidRDefault="00000000" w:rsidRPr="00000000" w14:paraId="0000002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after="0" w:before="0" w:line="360" w:lineRule="auto"/>
        <w:ind w:firstLine="709"/>
        <w:rPr/>
      </w:pPr>
      <w:bookmarkStart w:colFirst="0" w:colLast="0" w:name="_kqaxntjsahwb" w:id="2"/>
      <w:bookmarkEnd w:id="2"/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.1. На основе дешифратора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92278" cy="4421297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2278" cy="4421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1 − Комбинационная схема счетчика с вырожденными состояниями</w:t>
      </w:r>
    </w:p>
    <w:p w:rsidR="00000000" w:rsidDel="00000000" w:rsidP="00000000" w:rsidRDefault="00000000" w:rsidRPr="00000000" w14:paraId="0000003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на основе дешифратора</w:t>
      </w:r>
    </w:p>
    <w:p w:rsidR="00000000" w:rsidDel="00000000" w:rsidP="00000000" w:rsidRDefault="00000000" w:rsidRPr="00000000" w14:paraId="0000003C">
      <w:pPr>
        <w:spacing w:line="360" w:lineRule="auto"/>
        <w:ind w:left="-850.3937007874016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63703" cy="3470724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3703" cy="347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2 − Комбинационная схема дешифратора семисегментного индикатора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0" w:before="0" w:line="360" w:lineRule="auto"/>
        <w:ind w:firstLine="709"/>
        <w:rPr>
          <w:sz w:val="28"/>
          <w:szCs w:val="28"/>
        </w:rPr>
      </w:pPr>
      <w:bookmarkStart w:colFirst="0" w:colLast="0" w:name="_icj4hnpni4vw" w:id="3"/>
      <w:bookmarkEnd w:id="3"/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.2. Функциональное и временное моделирование</w:t>
      </w:r>
    </w:p>
    <w:p w:rsidR="00000000" w:rsidDel="00000000" w:rsidP="00000000" w:rsidRDefault="00000000" w:rsidRPr="00000000" w14:paraId="0000003F">
      <w:pPr>
        <w:spacing w:line="16.8" w:lineRule="auto"/>
        <w:ind w:left="-1417.3228346456694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-1417.322834645669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297103" cy="2125187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7103" cy="2125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3 − Результаты функционального моделирования</w:t>
      </w:r>
    </w:p>
    <w:p w:rsidR="00000000" w:rsidDel="00000000" w:rsidP="00000000" w:rsidRDefault="00000000" w:rsidRPr="00000000" w14:paraId="00000042">
      <w:pPr>
        <w:spacing w:line="360" w:lineRule="auto"/>
        <w:ind w:left="-1417.3228346456694" w:firstLine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7335203" cy="2165906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5203" cy="216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4 − Результаты временного моделирования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0" w:before="0" w:line="360" w:lineRule="auto"/>
        <w:ind w:left="0" w:firstLine="720"/>
        <w:jc w:val="both"/>
        <w:rPr/>
      </w:pPr>
      <w:bookmarkStart w:colFirst="0" w:colLast="0" w:name="_xm4tguwq30yl" w:id="4"/>
      <w:bookmarkEnd w:id="4"/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.1. На основе дополнительной логики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266700</wp:posOffset>
            </wp:positionV>
            <wp:extent cx="1391603" cy="3124200"/>
            <wp:effectExtent b="0" l="0" r="0" t="0"/>
            <wp:wrapNone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260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1603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2752725</wp:posOffset>
            </wp:positionH>
            <wp:positionV relativeFrom="paragraph">
              <wp:posOffset>320111</wp:posOffset>
            </wp:positionV>
            <wp:extent cx="2506027" cy="1353429"/>
            <wp:effectExtent b="0" l="0" r="0" t="0"/>
            <wp:wrapNone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027" cy="1353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5 − Таблица истинности функции управляющей входным сигналом счетчика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9483" cy="2795019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483" cy="2795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6 − Комбинационная схема счетчика с вырожденными состояниями</w:t>
      </w:r>
    </w:p>
    <w:p w:rsidR="00000000" w:rsidDel="00000000" w:rsidP="00000000" w:rsidRDefault="00000000" w:rsidRPr="00000000" w14:paraId="00000054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на основе дополнительной логики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after="0" w:before="0" w:line="360" w:lineRule="auto"/>
        <w:ind w:left="0" w:firstLine="720"/>
        <w:jc w:val="both"/>
        <w:rPr>
          <w:sz w:val="22"/>
          <w:szCs w:val="22"/>
        </w:rPr>
      </w:pPr>
      <w:bookmarkStart w:colFirst="0" w:colLast="0" w:name="_n7on3vrzneke" w:id="5"/>
      <w:bookmarkEnd w:id="5"/>
      <w:r w:rsidDel="00000000" w:rsidR="00000000" w:rsidRPr="00000000">
        <w:rPr>
          <w:sz w:val="28"/>
          <w:szCs w:val="28"/>
          <w:rtl w:val="0"/>
        </w:rPr>
        <w:t xml:space="preserve">2.2. Функциональное и временное моделирование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-1133.8582677165355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54228" cy="2104185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4228" cy="210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7 − Результаты функционального моделирования</w:t>
      </w:r>
    </w:p>
    <w:p w:rsidR="00000000" w:rsidDel="00000000" w:rsidP="00000000" w:rsidRDefault="00000000" w:rsidRPr="00000000" w14:paraId="00000058">
      <w:pPr>
        <w:ind w:left="-1133.8582677165355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73278" cy="2116705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3278" cy="211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8 − Результаты временного моделирования</w:t>
      </w:r>
    </w:p>
    <w:p w:rsidR="00000000" w:rsidDel="00000000" w:rsidP="00000000" w:rsidRDefault="00000000" w:rsidRPr="00000000" w14:paraId="0000005A">
      <w:pPr>
        <w:pStyle w:val="Heading1"/>
        <w:spacing w:after="0" w:before="0" w:line="360" w:lineRule="auto"/>
        <w:ind w:firstLine="709"/>
        <w:jc w:val="both"/>
        <w:rPr>
          <w:sz w:val="28"/>
          <w:szCs w:val="28"/>
        </w:rPr>
      </w:pPr>
      <w:bookmarkStart w:colFirst="0" w:colLast="0" w:name="_kfdd6dvzkhun" w:id="6"/>
      <w:bookmarkEnd w:id="6"/>
      <w:r w:rsidDel="00000000" w:rsidR="00000000" w:rsidRPr="00000000">
        <w:rPr>
          <w:sz w:val="28"/>
          <w:szCs w:val="28"/>
          <w:rtl w:val="0"/>
        </w:rPr>
        <w:t xml:space="preserve">3.1. На основе D-триггеров</w:t>
      </w:r>
    </w:p>
    <w:p w:rsidR="00000000" w:rsidDel="00000000" w:rsidP="00000000" w:rsidRDefault="00000000" w:rsidRPr="00000000" w14:paraId="0000005B">
      <w:pPr>
        <w:spacing w:line="360" w:lineRule="auto"/>
        <w:ind w:left="-566.929133858267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9403" cy="401674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9403" cy="4016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9 − Таблица истинности для вывода функций на каждый D-триггер</w:t>
      </w:r>
    </w:p>
    <w:p w:rsidR="00000000" w:rsidDel="00000000" w:rsidP="00000000" w:rsidRDefault="00000000" w:rsidRPr="00000000" w14:paraId="0000005D">
      <w:pPr>
        <w:spacing w:line="360" w:lineRule="auto"/>
        <w:ind w:left="-850.3937007874016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9428" cy="319705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9428" cy="3197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10 − Карты Карно для каждой входной функции D-триггеров</w:t>
      </w:r>
    </w:p>
    <w:p w:rsidR="00000000" w:rsidDel="00000000" w:rsidP="00000000" w:rsidRDefault="00000000" w:rsidRPr="00000000" w14:paraId="0000005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576534" cy="328882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6534" cy="328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11 − Комбинационная схема счетчика с вырожденными состояниями</w:t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на основе D-триггеров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0" w:before="0" w:line="360" w:lineRule="auto"/>
        <w:ind w:firstLine="720"/>
        <w:jc w:val="both"/>
        <w:rPr>
          <w:sz w:val="22"/>
          <w:szCs w:val="22"/>
        </w:rPr>
      </w:pPr>
      <w:bookmarkStart w:colFirst="0" w:colLast="0" w:name="_k9m9hkx5htxn" w:id="7"/>
      <w:bookmarkEnd w:id="7"/>
      <w:r w:rsidDel="00000000" w:rsidR="00000000" w:rsidRPr="00000000">
        <w:rPr>
          <w:sz w:val="28"/>
          <w:szCs w:val="28"/>
          <w:rtl w:val="0"/>
        </w:rPr>
        <w:t xml:space="preserve">3.2. Функциональное и временное моделирование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-1133.8582677165355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82803" cy="463114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2803" cy="46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10 − Результаты функционального моделирования</w:t>
      </w:r>
    </w:p>
    <w:p w:rsidR="00000000" w:rsidDel="00000000" w:rsidP="00000000" w:rsidRDefault="00000000" w:rsidRPr="00000000" w14:paraId="00000068">
      <w:pPr>
        <w:ind w:left="-1133.858267716535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130607" cy="45721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0607" cy="45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360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Рисунок 11 − Результаты временного моделирования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after="0" w:before="0" w:line="360" w:lineRule="auto"/>
        <w:ind w:left="0" w:firstLine="720"/>
        <w:rPr>
          <w:sz w:val="28"/>
          <w:szCs w:val="28"/>
        </w:rPr>
      </w:pPr>
      <w:bookmarkStart w:colFirst="0" w:colLast="0" w:name="_wu0pl2in1bbl" w:id="8"/>
      <w:bookmarkEnd w:id="8"/>
      <w:r w:rsidDel="00000000" w:rsidR="00000000" w:rsidRPr="00000000">
        <w:rPr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6B">
      <w:pPr>
        <w:spacing w:after="0" w:line="360" w:lineRule="auto"/>
        <w:ind w:firstLine="709"/>
        <w:jc w:val="both"/>
        <w:rPr>
          <w:sz w:val="28"/>
          <w:szCs w:val="28"/>
        </w:rPr>
      </w:pPr>
      <w:bookmarkStart w:colFirst="0" w:colLast="0" w:name="_30j0zll" w:id="9"/>
      <w:bookmarkEnd w:id="9"/>
      <w:r w:rsidDel="00000000" w:rsidR="00000000" w:rsidRPr="00000000">
        <w:rPr>
          <w:sz w:val="28"/>
          <w:szCs w:val="28"/>
          <w:rtl w:val="0"/>
        </w:rPr>
        <w:t xml:space="preserve">Исследовали особенности функционирования двоичных счетчиков с вырожденными переходами (принудительной установкой в состояния) и различными способами организации переноса.</w:t>
      </w:r>
    </w:p>
    <w:p w:rsidR="00000000" w:rsidDel="00000000" w:rsidP="00000000" w:rsidRDefault="00000000" w:rsidRPr="00000000" w14:paraId="0000006C">
      <w:pPr>
        <w:spacing w:line="360" w:lineRule="auto"/>
        <w:ind w:firstLine="709"/>
        <w:jc w:val="both"/>
        <w:rPr>
          <w:sz w:val="28"/>
          <w:szCs w:val="28"/>
        </w:rPr>
      </w:pPr>
      <w:bookmarkStart w:colFirst="0" w:colLast="0" w:name="_wzwcenzfkfxa" w:id="10"/>
      <w:bookmarkEnd w:id="10"/>
      <w:r w:rsidDel="00000000" w:rsidR="00000000" w:rsidRPr="00000000">
        <w:rPr>
          <w:sz w:val="28"/>
          <w:szCs w:val="28"/>
          <w:rtl w:val="0"/>
        </w:rPr>
        <w:t xml:space="preserve">Синтезировали на основе имеющейся в библиотеке САПР Quartus II мегафункции счетчика LPM_COUNTER счетчик с вырожденными состояниями с порядком счета 6-12 при помощи дешифратора, порядком счета 2-7; 10-15 при помощи дополнительной логики, а также счетчик с вырожденными состояниями с модифицированными межразрядными связями с порядком счета 5-13 при помощи D-триггера. Проверили работу на макетной плате.</w:t>
      </w:r>
    </w:p>
    <w:p w:rsidR="00000000" w:rsidDel="00000000" w:rsidP="00000000" w:rsidRDefault="00000000" w:rsidRPr="00000000" w14:paraId="0000006D">
      <w:pPr>
        <w:spacing w:line="360" w:lineRule="auto"/>
        <w:ind w:firstLine="709"/>
        <w:jc w:val="both"/>
        <w:rPr>
          <w:sz w:val="28"/>
          <w:szCs w:val="28"/>
        </w:rPr>
      </w:pPr>
      <w:bookmarkStart w:colFirst="0" w:colLast="0" w:name="_wzwcenzfkfx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sz w:val="28"/>
          <w:szCs w:val="28"/>
        </w:rPr>
      </w:pPr>
      <w:bookmarkStart w:colFirst="0" w:colLast="0" w:name="_wzwcenzfkfx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09"/>
        <w:jc w:val="both"/>
        <w:rPr>
          <w:sz w:val="28"/>
          <w:szCs w:val="28"/>
        </w:rPr>
      </w:pPr>
      <w:bookmarkStart w:colFirst="0" w:colLast="0" w:name="_wzwcenzfkfx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ind w:firstLine="709"/>
        <w:jc w:val="both"/>
        <w:rPr>
          <w:sz w:val="28"/>
          <w:szCs w:val="28"/>
        </w:rPr>
      </w:pPr>
      <w:bookmarkStart w:colFirst="0" w:colLast="0" w:name="_wzwcenzfkfx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13" Type="http://schemas.openxmlformats.org/officeDocument/2006/relationships/image" Target="media/image7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1.png"/><Relationship Id="rId14" Type="http://schemas.openxmlformats.org/officeDocument/2006/relationships/image" Target="media/image9.jpg"/><Relationship Id="rId17" Type="http://schemas.openxmlformats.org/officeDocument/2006/relationships/image" Target="media/image13.jp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jpg"/><Relationship Id="rId18" Type="http://schemas.openxmlformats.org/officeDocument/2006/relationships/image" Target="media/image3.jpg"/><Relationship Id="rId7" Type="http://schemas.openxmlformats.org/officeDocument/2006/relationships/image" Target="media/image14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