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val="en-US" w:eastAsia="zh-CN"/>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00000">
            <w:pPr>
              <w:rPr>
                <w:rFonts w:cs="Calibri"/>
                <w:sz w:val="4"/>
              </w:rPr>
            </w:pPr>
          </w:p>
        </w:tc>
        <w:tc>
          <w:tcPr>
            <w:tcW w:w="2561" w:type="dxa"/>
            <w:tcBorders>
              <w:top w:val="nil"/>
              <w:left w:val="nil"/>
              <w:bottom w:val="single" w:sz="12" w:space="0" w:color="FF0000"/>
              <w:right w:val="nil"/>
            </w:tcBorders>
          </w:tcPr>
          <w:p w14:paraId="3511E3A9" w14:textId="77777777" w:rsidR="002859A7" w:rsidRDefault="00000000">
            <w:pPr>
              <w:rPr>
                <w:rFonts w:cs="Calibri"/>
                <w:sz w:val="10"/>
              </w:rPr>
            </w:pPr>
          </w:p>
        </w:tc>
      </w:tr>
    </w:tbl>
    <w:p w14:paraId="5BC38BD1" w14:textId="77777777" w:rsidR="002859A7"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00000">
            <w:pPr>
              <w:rPr>
                <w:rFonts w:ascii="Tahoma" w:eastAsia="Cambria" w:hAnsi="Tahoma" w:cs="Tahoma"/>
                <w:sz w:val="16"/>
                <w:szCs w:val="16"/>
              </w:rPr>
            </w:pPr>
          </w:p>
        </w:tc>
        <w:tc>
          <w:tcPr>
            <w:tcW w:w="2394" w:type="pct"/>
            <w:shd w:val="clear" w:color="auto" w:fill="auto"/>
          </w:tcPr>
          <w:p w14:paraId="583F5DB0" w14:textId="77777777" w:rsidR="00CD7681" w:rsidRPr="00C73BB6" w:rsidRDefault="00000000">
            <w:pPr>
              <w:rPr>
                <w:rFonts w:ascii="Tahoma" w:eastAsia="Cambria" w:hAnsi="Tahoma" w:cs="Tahoma"/>
                <w:sz w:val="16"/>
                <w:szCs w:val="16"/>
              </w:rPr>
            </w:pPr>
          </w:p>
        </w:tc>
        <w:tc>
          <w:tcPr>
            <w:tcW w:w="1235" w:type="pct"/>
            <w:shd w:val="clear" w:color="auto" w:fill="auto"/>
          </w:tcPr>
          <w:p w14:paraId="11FA0507" w14:textId="77777777" w:rsidR="00CD7681"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45C857DE" w:rsidR="002859A7" w:rsidRPr="00C73BB6" w:rsidRDefault="00BD3104">
                <w:pPr>
                  <w:rPr>
                    <w:rFonts w:ascii="Tahoma" w:eastAsia="Cambria" w:hAnsi="Tahoma" w:cs="Tahoma"/>
                    <w:sz w:val="16"/>
                    <w:szCs w:val="16"/>
                  </w:rPr>
                </w:pPr>
                <w:r w:rsidRPr="00BD3104">
                  <w:rPr>
                    <w:rFonts w:ascii="Tahoma" w:eastAsia="Cambria" w:hAnsi="Tahoma" w:cs="Tahoma"/>
                    <w:sz w:val="16"/>
                    <w:szCs w:val="16"/>
                  </w:rPr>
                  <w:t>Learning Technologies and Systems for Education</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00000">
            <w:pPr>
              <w:rPr>
                <w:rFonts w:ascii="Tahoma" w:eastAsia="Cambria" w:hAnsi="Tahoma" w:cs="Tahoma"/>
                <w:sz w:val="16"/>
                <w:szCs w:val="16"/>
              </w:rPr>
            </w:pPr>
          </w:p>
        </w:tc>
        <w:tc>
          <w:tcPr>
            <w:tcW w:w="2394" w:type="pct"/>
            <w:shd w:val="clear" w:color="auto" w:fill="auto"/>
          </w:tcPr>
          <w:p w14:paraId="088913DE" w14:textId="77777777" w:rsidR="002859A7" w:rsidRPr="00C73BB6" w:rsidRDefault="00000000">
            <w:pPr>
              <w:rPr>
                <w:rFonts w:ascii="Tahoma" w:eastAsia="Cambria" w:hAnsi="Tahoma" w:cs="Tahoma"/>
                <w:sz w:val="16"/>
                <w:szCs w:val="16"/>
              </w:rPr>
            </w:pPr>
          </w:p>
        </w:tc>
        <w:tc>
          <w:tcPr>
            <w:tcW w:w="1235" w:type="pct"/>
            <w:shd w:val="clear" w:color="auto" w:fill="auto"/>
          </w:tcPr>
          <w:p w14:paraId="0DCBD8AF" w14:textId="77777777" w:rsidR="002859A7" w:rsidRPr="00C73BB6" w:rsidRDefault="00000000">
            <w:pPr>
              <w:rPr>
                <w:rFonts w:ascii="Tahoma" w:eastAsia="Cambria" w:hAnsi="Tahoma" w:cs="Tahoma"/>
                <w:sz w:val="16"/>
                <w:szCs w:val="16"/>
              </w:rPr>
            </w:pPr>
          </w:p>
        </w:tc>
      </w:tr>
      <w:tr w:rsidR="002859A7" w:rsidRPr="00BD3104"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55A7E9A1" w:rsidR="002859A7" w:rsidRPr="00171CF6" w:rsidRDefault="004B57D4">
                <w:pPr>
                  <w:rPr>
                    <w:rFonts w:ascii="Tahoma" w:eastAsia="Cambria" w:hAnsi="Tahoma" w:cs="Tahoma"/>
                    <w:sz w:val="16"/>
                    <w:szCs w:val="16"/>
                    <w:lang w:val="es-ES"/>
                  </w:rPr>
                </w:pPr>
                <w:r w:rsidRPr="004B57D4">
                  <w:rPr>
                    <w:rFonts w:ascii="Tahoma" w:eastAsia="Cambria" w:hAnsi="Tahoma" w:cs="Tahoma"/>
                    <w:sz w:val="16"/>
                    <w:szCs w:val="16"/>
                    <w:lang w:val="es-ES"/>
                  </w:rPr>
                  <w:t xml:space="preserve">Carina S. González-González, Baltasar Fernández-Manjón, Frederick Li, Francisco J. García Peñalvo, Filippo </w:t>
                </w:r>
                <w:proofErr w:type="spellStart"/>
                <w:r w:rsidRPr="004B57D4">
                  <w:rPr>
                    <w:rFonts w:ascii="Tahoma" w:eastAsia="Cambria" w:hAnsi="Tahoma" w:cs="Tahoma"/>
                    <w:sz w:val="16"/>
                    <w:szCs w:val="16"/>
                    <w:lang w:val="es-ES"/>
                  </w:rPr>
                  <w:t>Sciarrone</w:t>
                </w:r>
                <w:proofErr w:type="spellEnd"/>
                <w:r w:rsidRPr="004B57D4">
                  <w:rPr>
                    <w:rFonts w:ascii="Tahoma" w:eastAsia="Cambria" w:hAnsi="Tahoma" w:cs="Tahoma"/>
                    <w:sz w:val="16"/>
                    <w:szCs w:val="16"/>
                    <w:lang w:val="es-ES"/>
                  </w:rPr>
                  <w:t xml:space="preserve">, Marc </w:t>
                </w:r>
                <w:proofErr w:type="spellStart"/>
                <w:r w:rsidRPr="004B57D4">
                  <w:rPr>
                    <w:rFonts w:ascii="Tahoma" w:eastAsia="Cambria" w:hAnsi="Tahoma" w:cs="Tahoma"/>
                    <w:sz w:val="16"/>
                    <w:szCs w:val="16"/>
                    <w:lang w:val="es-ES"/>
                  </w:rPr>
                  <w:t>Spaniol</w:t>
                </w:r>
                <w:proofErr w:type="spellEnd"/>
                <w:r w:rsidRPr="004B57D4">
                  <w:rPr>
                    <w:rFonts w:ascii="Tahoma" w:eastAsia="Cambria" w:hAnsi="Tahoma" w:cs="Tahoma"/>
                    <w:sz w:val="16"/>
                    <w:szCs w:val="16"/>
                    <w:lang w:val="es-ES"/>
                  </w:rPr>
                  <w:t xml:space="preserve">, Alicia García-Holgado, Manuel </w:t>
                </w:r>
                <w:proofErr w:type="spellStart"/>
                <w:r w:rsidRPr="004B57D4">
                  <w:rPr>
                    <w:rFonts w:ascii="Tahoma" w:eastAsia="Cambria" w:hAnsi="Tahoma" w:cs="Tahoma"/>
                    <w:sz w:val="16"/>
                    <w:szCs w:val="16"/>
                    <w:lang w:val="es-ES"/>
                  </w:rPr>
                  <w:t>Area</w:t>
                </w:r>
                <w:proofErr w:type="spellEnd"/>
                <w:r w:rsidRPr="004B57D4">
                  <w:rPr>
                    <w:rFonts w:ascii="Tahoma" w:eastAsia="Cambria" w:hAnsi="Tahoma" w:cs="Tahoma"/>
                    <w:sz w:val="16"/>
                    <w:szCs w:val="16"/>
                    <w:lang w:val="es-ES"/>
                  </w:rPr>
                  <w:t xml:space="preserve"> Moreira, Matthias </w:t>
                </w:r>
                <w:proofErr w:type="spellStart"/>
                <w:r w:rsidRPr="004B57D4">
                  <w:rPr>
                    <w:rFonts w:ascii="Tahoma" w:eastAsia="Cambria" w:hAnsi="Tahoma" w:cs="Tahoma"/>
                    <w:sz w:val="16"/>
                    <w:szCs w:val="16"/>
                    <w:lang w:val="es-ES"/>
                  </w:rPr>
                  <w:t>Hemmje</w:t>
                </w:r>
                <w:proofErr w:type="spellEnd"/>
                <w:r w:rsidRPr="004B57D4">
                  <w:rPr>
                    <w:rFonts w:ascii="Tahoma" w:eastAsia="Cambria" w:hAnsi="Tahoma" w:cs="Tahoma"/>
                    <w:sz w:val="16"/>
                    <w:szCs w:val="16"/>
                    <w:lang w:val="es-ES"/>
                  </w:rPr>
                  <w:t xml:space="preserve">, </w:t>
                </w:r>
                <w:proofErr w:type="spellStart"/>
                <w:r w:rsidRPr="004B57D4">
                  <w:rPr>
                    <w:rFonts w:ascii="Tahoma" w:eastAsia="Cambria" w:hAnsi="Tahoma" w:cs="Tahoma"/>
                    <w:sz w:val="16"/>
                    <w:szCs w:val="16"/>
                    <w:lang w:val="es-ES"/>
                  </w:rPr>
                  <w:t>Tianyong</w:t>
                </w:r>
                <w:proofErr w:type="spellEnd"/>
                <w:r w:rsidRPr="004B57D4">
                  <w:rPr>
                    <w:rFonts w:ascii="Tahoma" w:eastAsia="Cambria" w:hAnsi="Tahoma" w:cs="Tahoma"/>
                    <w:sz w:val="16"/>
                    <w:szCs w:val="16"/>
                    <w:lang w:val="es-ES"/>
                  </w:rPr>
                  <w:t xml:space="preserve"> Hao</w:t>
                </w:r>
              </w:p>
            </w:tc>
          </w:sdtContent>
        </w:sdt>
        <w:tc>
          <w:tcPr>
            <w:tcW w:w="1235" w:type="pct"/>
            <w:shd w:val="clear" w:color="auto" w:fill="auto"/>
          </w:tcPr>
          <w:p w14:paraId="2482FE17" w14:textId="77777777" w:rsidR="002859A7" w:rsidRPr="00171CF6" w:rsidRDefault="00000000">
            <w:pPr>
              <w:rPr>
                <w:rFonts w:ascii="Tahoma" w:eastAsia="Cambria" w:hAnsi="Tahoma" w:cs="Tahoma"/>
                <w:sz w:val="16"/>
                <w:szCs w:val="16"/>
                <w:lang w:val="es-ES"/>
              </w:rPr>
            </w:pPr>
          </w:p>
        </w:tc>
      </w:tr>
      <w:tr w:rsidR="002859A7" w:rsidRPr="00BD3104" w14:paraId="79AE966A" w14:textId="77777777">
        <w:tc>
          <w:tcPr>
            <w:tcW w:w="1371" w:type="pct"/>
            <w:shd w:val="clear" w:color="auto" w:fill="auto"/>
          </w:tcPr>
          <w:p w14:paraId="3CAD4516" w14:textId="77777777" w:rsidR="002859A7" w:rsidRPr="00171CF6" w:rsidRDefault="00000000">
            <w:pPr>
              <w:rPr>
                <w:rFonts w:ascii="Tahoma" w:eastAsia="Cambria" w:hAnsi="Tahoma" w:cs="Tahoma"/>
                <w:sz w:val="16"/>
                <w:szCs w:val="16"/>
                <w:lang w:val="es-ES"/>
              </w:rPr>
            </w:pPr>
          </w:p>
        </w:tc>
        <w:tc>
          <w:tcPr>
            <w:tcW w:w="2394" w:type="pct"/>
            <w:shd w:val="clear" w:color="auto" w:fill="auto"/>
          </w:tcPr>
          <w:p w14:paraId="5E4043A4" w14:textId="77777777" w:rsidR="002859A7" w:rsidRPr="00171CF6" w:rsidRDefault="00000000">
            <w:pPr>
              <w:rPr>
                <w:rFonts w:ascii="Tahoma" w:eastAsia="Cambria" w:hAnsi="Tahoma" w:cs="Tahoma"/>
                <w:sz w:val="16"/>
                <w:szCs w:val="16"/>
                <w:lang w:val="es-ES"/>
              </w:rPr>
            </w:pPr>
          </w:p>
        </w:tc>
        <w:tc>
          <w:tcPr>
            <w:tcW w:w="1235" w:type="pct"/>
            <w:shd w:val="clear" w:color="auto" w:fill="auto"/>
          </w:tcPr>
          <w:p w14:paraId="626FE4EF" w14:textId="77777777" w:rsidR="002859A7" w:rsidRPr="00171CF6" w:rsidRDefault="00000000">
            <w:pPr>
              <w:rPr>
                <w:rFonts w:ascii="Tahoma" w:eastAsia="Cambria" w:hAnsi="Tahoma" w:cs="Tahoma"/>
                <w:sz w:val="16"/>
                <w:szCs w:val="16"/>
                <w:lang w:val="es-ES"/>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00000">
            <w:pPr>
              <w:rPr>
                <w:rFonts w:ascii="Tahoma" w:eastAsia="Cambria" w:hAnsi="Tahoma" w:cs="Tahoma"/>
                <w:sz w:val="16"/>
                <w:szCs w:val="16"/>
              </w:rPr>
            </w:pPr>
          </w:p>
        </w:tc>
        <w:tc>
          <w:tcPr>
            <w:tcW w:w="2394" w:type="pct"/>
            <w:shd w:val="clear" w:color="auto" w:fill="auto"/>
          </w:tcPr>
          <w:p w14:paraId="0A6F2F0E" w14:textId="77777777" w:rsidR="002859A7" w:rsidRPr="0051447B" w:rsidRDefault="00000000">
            <w:pPr>
              <w:rPr>
                <w:rFonts w:ascii="Tahoma" w:eastAsia="Cambria" w:hAnsi="Tahoma" w:cs="Tahoma"/>
                <w:sz w:val="16"/>
                <w:szCs w:val="16"/>
              </w:rPr>
            </w:pPr>
          </w:p>
        </w:tc>
        <w:tc>
          <w:tcPr>
            <w:tcW w:w="1235" w:type="pct"/>
            <w:shd w:val="clear" w:color="auto" w:fill="auto"/>
          </w:tcPr>
          <w:p w14:paraId="666CD4C5" w14:textId="77777777" w:rsidR="002859A7"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00000">
            <w:pPr>
              <w:rPr>
                <w:rFonts w:ascii="Tahoma" w:hAnsi="Tahoma" w:cs="Tahoma"/>
                <w:color w:val="FF4500"/>
                <w:sz w:val="16"/>
                <w:szCs w:val="16"/>
              </w:rPr>
            </w:pPr>
          </w:p>
        </w:tc>
        <w:tc>
          <w:tcPr>
            <w:tcW w:w="2394" w:type="pct"/>
            <w:shd w:val="clear" w:color="auto" w:fill="auto"/>
          </w:tcPr>
          <w:p w14:paraId="35FC87BC" w14:textId="77777777" w:rsidR="00BA0480" w:rsidRPr="00C73BB6" w:rsidRDefault="00000000">
            <w:pPr>
              <w:rPr>
                <w:rFonts w:ascii="Tahoma" w:hAnsi="Tahoma" w:cs="Tahoma"/>
                <w:sz w:val="16"/>
                <w:szCs w:val="16"/>
              </w:rPr>
            </w:pPr>
          </w:p>
        </w:tc>
        <w:tc>
          <w:tcPr>
            <w:tcW w:w="1235" w:type="pct"/>
            <w:shd w:val="clear" w:color="auto" w:fill="auto"/>
            <w:vAlign w:val="center"/>
          </w:tcPr>
          <w:p w14:paraId="33F001C7" w14:textId="77777777" w:rsidR="00BA048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ipervnculo"/>
                  <w:rFonts w:ascii="Tahoma" w:hAnsi="Tahoma" w:cs="Tahoma"/>
                  <w:sz w:val="16"/>
                  <w:szCs w:val="16"/>
                </w:rPr>
                <w:t>https://resource-cms.springernature.com/springer-cms/</w:t>
              </w:r>
              <w:r w:rsidR="00751CFC" w:rsidRPr="00751CFC">
                <w:rPr>
                  <w:rStyle w:val="Hipervnculo"/>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ipervnculo"/>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w:t>
      </w:r>
      <w:proofErr w:type="gramStart"/>
      <w:r w:rsidRPr="00C73BB6">
        <w:rPr>
          <w:rFonts w:ascii="Tahoma" w:eastAsia="Arial" w:hAnsi="Tahoma" w:cs="Tahoma"/>
          <w:bCs/>
          <w:sz w:val="20"/>
          <w:szCs w:val="20"/>
          <w:lang w:eastAsia="en-GB"/>
        </w:rPr>
        <w:t>power</w:t>
      </w:r>
      <w:proofErr w:type="gramEnd"/>
      <w:r w:rsidRPr="00C73BB6">
        <w:rPr>
          <w:rFonts w:ascii="Tahoma" w:eastAsia="Arial" w:hAnsi="Tahoma" w:cs="Tahoma"/>
          <w:bCs/>
          <w:sz w:val="20"/>
          <w:szCs w:val="20"/>
          <w:lang w:eastAsia="en-GB"/>
        </w:rPr>
        <w:t xml:space="preserve">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ipervnculo"/>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val="en-US" w:eastAsia="zh-CN"/>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3AB7E049" id="Straight Connector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000000">
      <w:pPr>
        <w:spacing w:after="0" w:line="240" w:lineRule="auto"/>
        <w:rPr>
          <w:rFonts w:ascii="Arial" w:eastAsia="Arial" w:hAnsi="Arial" w:cs="Arial"/>
          <w:sz w:val="12"/>
          <w:szCs w:val="18"/>
          <w:lang w:eastAsia="en-GB"/>
        </w:rPr>
      </w:pPr>
    </w:p>
    <w:tbl>
      <w:tblPr>
        <w:tblStyle w:val="Tablaconcuadrcula"/>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000000">
            <w:pPr>
              <w:spacing w:before="120" w:after="120"/>
              <w:ind w:left="-993"/>
              <w:rPr>
                <w:sz w:val="16"/>
                <w:szCs w:val="16"/>
              </w:rPr>
            </w:pPr>
          </w:p>
        </w:tc>
        <w:tc>
          <w:tcPr>
            <w:tcW w:w="567" w:type="dxa"/>
          </w:tcPr>
          <w:p w14:paraId="3D9C8D4B" w14:textId="77777777" w:rsidR="002859A7" w:rsidRDefault="00000000">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000000">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00000">
      <w:pPr>
        <w:spacing w:after="0" w:line="240" w:lineRule="auto"/>
        <w:rPr>
          <w:rFonts w:ascii="Calibri" w:eastAsia="Arial" w:hAnsi="Calibri" w:cs="Calibri"/>
          <w:sz w:val="15"/>
          <w:szCs w:val="15"/>
          <w:lang w:eastAsia="en-GB"/>
        </w:rPr>
      </w:pPr>
    </w:p>
    <w:tbl>
      <w:tblPr>
        <w:tblStyle w:val="Tablaconcuadrcula"/>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00000">
      <w:pPr>
        <w:spacing w:after="0" w:line="240" w:lineRule="auto"/>
        <w:rPr>
          <w:rFonts w:ascii="Calibri" w:eastAsia="Arial" w:hAnsi="Calibri" w:cs="Calibri"/>
          <w:sz w:val="15"/>
          <w:szCs w:val="15"/>
          <w:lang w:eastAsia="en-GB"/>
        </w:rPr>
      </w:pPr>
    </w:p>
    <w:p w14:paraId="4046CB5E" w14:textId="77777777" w:rsidR="00DE3ECC" w:rsidRDefault="00000000">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7227A" w14:textId="77777777" w:rsidR="006C1657" w:rsidRDefault="006C1657">
      <w:pPr>
        <w:spacing w:after="0" w:line="240" w:lineRule="auto"/>
      </w:pPr>
      <w:r>
        <w:separator/>
      </w:r>
    </w:p>
  </w:endnote>
  <w:endnote w:type="continuationSeparator" w:id="0">
    <w:p w14:paraId="5088F10D" w14:textId="77777777" w:rsidR="006C1657" w:rsidRDefault="006C1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3E78661A" w:rsidR="002859A7" w:rsidRDefault="00F21570">
            <w:pPr>
              <w:pStyle w:val="Piedepgina"/>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1F5205">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1F5205">
              <w:rPr>
                <w:bCs/>
                <w:noProof/>
                <w:sz w:val="12"/>
                <w:szCs w:val="16"/>
              </w:rPr>
              <w:t>5</w:t>
            </w:r>
            <w:r>
              <w:rPr>
                <w:bCs/>
                <w:sz w:val="12"/>
                <w:szCs w:val="16"/>
              </w:rPr>
              <w:fldChar w:fldCharType="end"/>
            </w:r>
          </w:p>
        </w:sdtContent>
      </w:sdt>
    </w:sdtContent>
  </w:sdt>
  <w:p w14:paraId="598379E3" w14:textId="77777777" w:rsidR="002859A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4147E" w14:textId="77777777" w:rsidR="006C1657" w:rsidRDefault="006C1657">
      <w:pPr>
        <w:spacing w:after="0" w:line="240" w:lineRule="auto"/>
      </w:pPr>
      <w:r>
        <w:separator/>
      </w:r>
    </w:p>
  </w:footnote>
  <w:footnote w:type="continuationSeparator" w:id="0">
    <w:p w14:paraId="31807B31" w14:textId="77777777" w:rsidR="006C1657" w:rsidRDefault="006C1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86583801">
    <w:abstractNumId w:val="4"/>
  </w:num>
  <w:num w:numId="2" w16cid:durableId="1743330585">
    <w:abstractNumId w:val="3"/>
  </w:num>
  <w:num w:numId="3" w16cid:durableId="1154373824">
    <w:abstractNumId w:val="1"/>
  </w:num>
  <w:num w:numId="4" w16cid:durableId="163470673">
    <w:abstractNumId w:val="2"/>
  </w:num>
  <w:num w:numId="5" w16cid:durableId="17074112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4181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0A1CB7"/>
    <w:rsid w:val="00171CF6"/>
    <w:rsid w:val="001F5205"/>
    <w:rsid w:val="003509C8"/>
    <w:rsid w:val="004B57D4"/>
    <w:rsid w:val="006C1657"/>
    <w:rsid w:val="006C2732"/>
    <w:rsid w:val="00751CFC"/>
    <w:rsid w:val="008B6885"/>
    <w:rsid w:val="00922231"/>
    <w:rsid w:val="00BD3104"/>
    <w:rsid w:val="00C20074"/>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semiHidden/>
    <w:unhideWhenUsed/>
    <w:pPr>
      <w:spacing w:after="0" w:line="240" w:lineRule="auto"/>
    </w:pPr>
    <w:rPr>
      <w:rFonts w:ascii="Arial" w:eastAsia="Arial" w:hAnsi="Arial" w:cs="Arial"/>
      <w:sz w:val="20"/>
      <w:szCs w:val="20"/>
      <w:lang w:eastAsia="en-GB"/>
    </w:rPr>
  </w:style>
  <w:style w:type="character" w:customStyle="1" w:styleId="TextocomentarioCar">
    <w:name w:val="Texto comentario Car"/>
    <w:basedOn w:val="Fuentedeprrafopredeter"/>
    <w:link w:val="Textocomentario"/>
    <w:uiPriority w:val="99"/>
    <w:semiHidden/>
    <w:rPr>
      <w:rFonts w:ascii="Arial" w:eastAsia="Arial" w:hAnsi="Arial" w:cs="Arial"/>
      <w:sz w:val="20"/>
      <w:szCs w:val="20"/>
      <w:lang w:eastAsia="en-GB"/>
    </w:rPr>
  </w:style>
  <w:style w:type="character" w:styleId="Refdecomentario">
    <w:name w:val="annotation reference"/>
    <w:basedOn w:val="Fuentedeprrafopredeter"/>
    <w:uiPriority w:val="99"/>
    <w:semiHidden/>
    <w:unhideWhenUsed/>
    <w:rPr>
      <w:sz w:val="16"/>
      <w:szCs w:val="16"/>
    </w:rPr>
  </w:style>
  <w:style w:type="table" w:styleId="Tablaconcuadrcula">
    <w:name w:val="Table Grid"/>
    <w:basedOn w:val="Tabla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EncabezadoCar">
    <w:name w:val="Encabezado Car"/>
    <w:basedOn w:val="Fuentedeprrafopredeter"/>
    <w:link w:val="Encabezado"/>
    <w:uiPriority w:val="99"/>
    <w:rPr>
      <w:rFonts w:ascii="Arial" w:eastAsia="Arial" w:hAnsi="Arial" w:cs="Arial"/>
      <w:lang w:eastAsia="en-GB"/>
    </w:rPr>
  </w:style>
  <w:style w:type="paragraph" w:styleId="Piedepgina">
    <w:name w:val="footer"/>
    <w:basedOn w:val="Normal"/>
    <w:link w:val="PiedepginaC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PiedepginaCar">
    <w:name w:val="Pie de página Car"/>
    <w:basedOn w:val="Fuentedeprrafopredeter"/>
    <w:link w:val="Piedepgina"/>
    <w:uiPriority w:val="99"/>
    <w:rPr>
      <w:rFonts w:ascii="Arial" w:eastAsia="Arial" w:hAnsi="Arial" w:cs="Arial"/>
      <w:lang w:eastAsia="en-GB"/>
    </w:rPr>
  </w:style>
  <w:style w:type="table" w:customStyle="1" w:styleId="TableGrid1">
    <w:name w:val="Table Grid1"/>
    <w:basedOn w:val="Tablanormal"/>
    <w:next w:val="Tablaconcuadrcul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character" w:styleId="Textodelmarcadordeposicin">
    <w:name w:val="Placeholder Text"/>
    <w:basedOn w:val="Fuentedeprrafopredeter"/>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rrafodelista">
    <w:name w:val="List Paragraph"/>
    <w:basedOn w:val="Normal"/>
    <w:uiPriority w:val="34"/>
    <w:qFormat/>
    <w:pPr>
      <w:ind w:left="720"/>
      <w:contextualSpacing/>
    </w:pPr>
  </w:style>
  <w:style w:type="paragraph" w:styleId="Asuntodelcomentario">
    <w:name w:val="annotation subject"/>
    <w:basedOn w:val="Textocomentario"/>
    <w:next w:val="Textocomentario"/>
    <w:link w:val="AsuntodelcomentarioCar"/>
    <w:uiPriority w:val="99"/>
    <w:semiHidden/>
    <w:unhideWhenUsed/>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Pr>
      <w:rFonts w:ascii="Arial" w:eastAsia="Arial" w:hAnsi="Arial" w:cs="Arial"/>
      <w:b/>
      <w:bCs/>
      <w:sz w:val="20"/>
      <w:szCs w:val="20"/>
      <w:lang w:eastAsia="en-GB"/>
    </w:rPr>
  </w:style>
  <w:style w:type="paragraph" w:styleId="Revisin">
    <w:name w:val="Revision"/>
    <w:hidden/>
    <w:uiPriority w:val="99"/>
    <w:semiHidden/>
    <w:pPr>
      <w:spacing w:after="0" w:line="240" w:lineRule="auto"/>
    </w:pPr>
  </w:style>
  <w:style w:type="table" w:customStyle="1" w:styleId="TableGrid2">
    <w:name w:val="Table Grid2"/>
    <w:basedOn w:val="Tablanormal"/>
    <w:next w:val="Tablaconcuadrcula"/>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anormal"/>
    <w:next w:val="Tablaconcuadrcula"/>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Pr>
      <w:color w:val="0563C1" w:themeColor="hyperlink"/>
      <w:u w:val="single"/>
    </w:rPr>
  </w:style>
  <w:style w:type="character" w:customStyle="1" w:styleId="Mencinsinresolver1">
    <w:name w:val="Mención sin resolver1"/>
    <w:basedOn w:val="Fuentedeprrafopredeter"/>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077172669">
      <w:bodyDiv w:val="1"/>
      <w:marLeft w:val="0"/>
      <w:marRight w:val="0"/>
      <w:marTop w:val="0"/>
      <w:marBottom w:val="0"/>
      <w:divBdr>
        <w:top w:val="none" w:sz="0" w:space="0" w:color="auto"/>
        <w:left w:val="none" w:sz="0" w:space="0" w:color="auto"/>
        <w:bottom w:val="none" w:sz="0" w:space="0" w:color="auto"/>
        <w:right w:val="none" w:sz="0" w:space="0" w:color="auto"/>
      </w:divBdr>
      <w:divsChild>
        <w:div w:id="494227033">
          <w:marLeft w:val="0"/>
          <w:marRight w:val="0"/>
          <w:marTop w:val="0"/>
          <w:marBottom w:val="0"/>
          <w:divBdr>
            <w:top w:val="none" w:sz="0" w:space="0" w:color="auto"/>
            <w:left w:val="none" w:sz="0" w:space="0" w:color="auto"/>
            <w:bottom w:val="none" w:sz="0" w:space="0" w:color="auto"/>
            <w:right w:val="none" w:sz="0" w:space="0" w:color="auto"/>
          </w:divBdr>
        </w:div>
      </w:divsChild>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1F715C"/>
    <w:rsid w:val="003827B1"/>
    <w:rsid w:val="0042401E"/>
    <w:rsid w:val="004D6D1E"/>
    <w:rsid w:val="004F3B80"/>
    <w:rsid w:val="00575ED0"/>
    <w:rsid w:val="005B0921"/>
    <w:rsid w:val="00642009"/>
    <w:rsid w:val="006A6696"/>
    <w:rsid w:val="006C071E"/>
    <w:rsid w:val="00716D66"/>
    <w:rsid w:val="008136D0"/>
    <w:rsid w:val="00823D58"/>
    <w:rsid w:val="00866E3F"/>
    <w:rsid w:val="008973D6"/>
    <w:rsid w:val="00944975"/>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5</Pages>
  <Words>1958</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Alicia García Holgado</cp:lastModifiedBy>
  <cp:revision>10</cp:revision>
  <dcterms:created xsi:type="dcterms:W3CDTF">2021-10-22T08:20:00Z</dcterms:created>
  <dcterms:modified xsi:type="dcterms:W3CDTF">2022-11-08T00:09:00Z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