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MATH 494 Final Presentation Transcript</w:t>
      </w:r>
    </w:p>
    <w:p>
      <w:pPr>
        <w:jc w:val="center"/>
      </w:pPr>
      <w:r>
        <w:rPr>
          <w:i/>
          <w:sz w:val="24"/>
        </w:rPr>
        <w:t>Advanced Models, Insights, and Interpretation</w:t>
      </w:r>
    </w:p>
    <w:p>
      <w:r>
        <w:t>This transcript is organized slide by slide so you can practice what to say during the presentation.</w:t>
      </w:r>
    </w:p>
    <w:p>
      <w:pPr>
        <w:pStyle w:val="Heading2"/>
      </w:pPr>
      <w:r>
        <w:t>Slide 1: Title Slide</w:t>
      </w:r>
    </w:p>
    <w:p>
      <w:pPr/>
      <w:r>
        <w:rPr>
          <w:rFonts w:ascii="Aptos" w:hAnsi="Aptos"/>
          <w:sz w:val="22"/>
        </w:rPr>
        <w:t>Today I am presenting the final stage of my NBA analytics project. In Presentation 1 I explored the data, and in Presentation 2 I built baseline linear and logistic models. For the final presentation, I focus on advanced regression models, explainability, and real-world interpretation. The main question is still the same: how well can we predict a player's next-season performance, and what do those predictions actually mean?</w:t>
      </w:r>
    </w:p>
    <w:p>
      <w:r>
        <w:rPr>
          <w:b/>
        </w:rPr>
        <w:t xml:space="preserve">Presenter cue: </w:t>
      </w:r>
      <w:r>
        <w:t>Pause after the main takeaway sentence, then point to the visual before moving on.</w:t>
      </w:r>
    </w:p>
    <w:p>
      <w:pPr>
        <w:pStyle w:val="Heading2"/>
      </w:pPr>
      <w:r>
        <w:t>Slide 2: From Baseline to Advanced Models</w:t>
      </w:r>
    </w:p>
    <w:p>
      <w:pPr/>
      <w:r>
        <w:rPr>
          <w:rFonts w:ascii="Aptos" w:hAnsi="Aptos"/>
          <w:sz w:val="22"/>
        </w:rPr>
        <w:t>Presentation 2 showed that linear models already do a pretty good job predicting next-season scoring, but it also showed some clear limits. The residual diagnostics suggested that age effects are not perfectly linear, and the basketball variables are strongly correlated. That means a more flexible model might capture structure that OLS or even regularized regression misses. So in this presentation I compare baseline linear models to two advanced methods: Random Forest and Gradient Boosting.</w:t>
      </w:r>
    </w:p>
    <w:p>
      <w:r>
        <w:rPr>
          <w:b/>
        </w:rPr>
        <w:t xml:space="preserve">Presenter cue: </w:t>
      </w:r>
      <w:r>
        <w:t>Pause after the main takeaway sentence, then point to the visual before moving on.</w:t>
      </w:r>
    </w:p>
    <w:p>
      <w:pPr>
        <w:pStyle w:val="Heading2"/>
      </w:pPr>
      <w:r>
        <w:t>Slide 3: Advanced Models Chosen</w:t>
      </w:r>
    </w:p>
    <w:p>
      <w:pPr/>
      <w:r>
        <w:rPr>
          <w:rFonts w:ascii="Aptos" w:hAnsi="Aptos"/>
          <w:sz w:val="22"/>
        </w:rPr>
        <w:t>I chose Gradient Boosting and Random Forest because both can capture nonlinear effects and interactions without forcing me to hand-specify them. Gradient Boosting builds trees sequentially, so it often wins on accuracy. Random Forest is another flexible tree-based method, but it tends to be more conservative and can still become noisy when the signal is concentrated in a few variables. I kept LASSO as my best linear benchmark, because it gives me a fair performance baseline while remaining much easier to interpret.</w:t>
      </w:r>
    </w:p>
    <w:p>
      <w:r>
        <w:rPr>
          <w:b/>
        </w:rPr>
        <w:t xml:space="preserve">Presenter cue: </w:t>
      </w:r>
      <w:r>
        <w:t>Pause after the main takeaway sentence, then point to the visual before moving on.</w:t>
      </w:r>
    </w:p>
    <w:p>
      <w:pPr>
        <w:pStyle w:val="Heading2"/>
      </w:pPr>
      <w:r>
        <w:t>Slide 4: Model Comparison Table</w:t>
      </w:r>
    </w:p>
    <w:p>
      <w:pPr/>
      <w:r>
        <w:rPr>
          <w:rFonts w:ascii="Aptos" w:hAnsi="Aptos"/>
          <w:sz w:val="22"/>
        </w:rPr>
        <w:t>This table is the main performance summary. Gradient Boosting is the best overall model, with a test RMSE of 2.852 and a test R squared of 0.780. LASSO is the best linear model and performs surprisingly close to Gradient Boosting, which means the gain from a more advanced method is real but modest. Random Forest is clearly the weakest model here and also shows the largest overfitting gap, so it ends up being the least attractive option.</w:t>
      </w:r>
    </w:p>
    <w:p>
      <w:r>
        <w:rPr>
          <w:b/>
        </w:rPr>
        <w:t xml:space="preserve">Presenter cue: </w:t>
      </w:r>
      <w:r>
        <w:t>Pause after the main takeaway sentence, then point to the visual before moving on.</w:t>
      </w:r>
    </w:p>
    <w:p>
      <w:pPr>
        <w:pStyle w:val="Heading2"/>
      </w:pPr>
      <w:r>
        <w:t>Slide 5: Test-Set Performance</w:t>
      </w:r>
    </w:p>
    <w:p>
      <w:pPr/>
      <w:r>
        <w:rPr>
          <w:rFonts w:ascii="Aptos" w:hAnsi="Aptos"/>
          <w:sz w:val="22"/>
        </w:rPr>
        <w:t>These two plots compare the models on the holdout test set. On the left, lower RMSE is better, and on the right, higher R squared is better. Gradient Boosting wins both comparisons, but the difference from LASSO and Ridge is fairly small. That matters because even though Gradient Boosting is the best predictor, the improvement is not large enough to automatically justify giving up interpretability in every setting.</w:t>
      </w:r>
    </w:p>
    <w:p>
      <w:r>
        <w:rPr>
          <w:b/>
        </w:rPr>
        <w:t xml:space="preserve">Presenter cue: </w:t>
      </w:r>
      <w:r>
        <w:t>Pause after the main takeaway sentence, then point to the visual before moving on.</w:t>
      </w:r>
    </w:p>
    <w:p>
      <w:pPr>
        <w:pStyle w:val="Heading2"/>
      </w:pPr>
      <w:r>
        <w:t>Slide 6: Cross-Validation</w:t>
      </w:r>
    </w:p>
    <w:p>
      <w:pPr/>
      <w:r>
        <w:rPr>
          <w:rFonts w:ascii="Aptos" w:hAnsi="Aptos"/>
          <w:sz w:val="22"/>
        </w:rPr>
        <w:t>Cross-validation matters more than any single train-test split because it tells me whether the ranking of models is stable across folds. Gradient Boosting still comes out on top, so the improvement is not just a lucky split. At the same time, the gain is modest: it improves cross-validated RMSE over plain linear regression by about 0.127 points per game and improves CV R squared by about 0.020. So the advanced model helps, but it does not completely change the story.</w:t>
      </w:r>
    </w:p>
    <w:p>
      <w:r>
        <w:rPr>
          <w:b/>
        </w:rPr>
        <w:t xml:space="preserve">Presenter cue: </w:t>
      </w:r>
      <w:r>
        <w:t>Pause after the main takeaway sentence, then point to the visual before moving on.</w:t>
      </w:r>
    </w:p>
    <w:p>
      <w:pPr>
        <w:pStyle w:val="Heading2"/>
      </w:pPr>
      <w:r>
        <w:t>Slide 7: Overfitting</w:t>
      </w:r>
    </w:p>
    <w:p>
      <w:pPr/>
      <w:r>
        <w:rPr>
          <w:rFonts w:ascii="Aptos" w:hAnsi="Aptos"/>
          <w:sz w:val="22"/>
        </w:rPr>
        <w:t>This slide shows the gap between training error and test error. A smaller gap means the model is more stable and less likely to be overfitting. LASSO is the most stable model by this measure, while Gradient Boosting has a moderate but acceptable overfitting gap. Random Forest has the largest gap, which helps explain why it underperforms despite being flexible. So when I choose a final model, I am not only asking which model is best on paper, but also which model remains trustworthy on unseen data.</w:t>
      </w:r>
    </w:p>
    <w:p>
      <w:r>
        <w:rPr>
          <w:b/>
        </w:rPr>
        <w:t xml:space="preserve">Presenter cue: </w:t>
      </w:r>
      <w:r>
        <w:t>Pause after the main takeaway sentence, then point to the visual before moving on.</w:t>
      </w:r>
    </w:p>
    <w:p>
      <w:pPr>
        <w:pStyle w:val="Heading2"/>
      </w:pPr>
      <w:r>
        <w:t>Slide 8: Predicted vs Actual</w:t>
      </w:r>
    </w:p>
    <w:p>
      <w:pPr/>
      <w:r>
        <w:rPr>
          <w:rFonts w:ascii="Aptos" w:hAnsi="Aptos"/>
          <w:sz w:val="22"/>
        </w:rPr>
        <w:t>These plots compare the best linear model, which is LASSO, to the best advanced model, which is Gradient Boosting. Both do a good job following the diagonal, which means both capture the broad structure of next-season scoring. The Gradient Boosting model is slightly tighter overall, especially as scoring rises. So the visual takeaway matches the metrics: the advanced model is better, but the linear benchmark remains competitive.</w:t>
      </w:r>
    </w:p>
    <w:p>
      <w:r>
        <w:rPr>
          <w:b/>
        </w:rPr>
        <w:t xml:space="preserve">Presenter cue: </w:t>
      </w:r>
      <w:r>
        <w:t>Pause after the main takeaway sentence, then point to the visual before moving on.</w:t>
      </w:r>
    </w:p>
    <w:p>
      <w:pPr>
        <w:pStyle w:val="Heading2"/>
      </w:pPr>
      <w:r>
        <w:t>Slide 9: Best Linear Coefficients</w:t>
      </w:r>
    </w:p>
    <w:p>
      <w:pPr/>
      <w:r>
        <w:rPr>
          <w:rFonts w:ascii="Aptos" w:hAnsi="Aptos"/>
          <w:sz w:val="22"/>
        </w:rPr>
        <w:t>This slide shows the top LASSO coefficients by absolute magnitude. Current points per game is the strongest positive predictor, which makes sense because recent scoring usually carries forward. Age is the strongest negative coefficient, which supports the idea that scoring tends to decline as players get older, holding the other predictors fixed. Lagged scoring and net rating also matter. One important detail is that the numeric predictors were standardized, so I interpret these coefficients as relative influence rather than literal one-unit changes.</w:t>
      </w:r>
    </w:p>
    <w:p>
      <w:r>
        <w:rPr>
          <w:b/>
        </w:rPr>
        <w:t xml:space="preserve">Presenter cue: </w:t>
      </w:r>
      <w:r>
        <w:t>Pause after the main takeaway sentence, then point to the visual before moving on.</w:t>
      </w:r>
    </w:p>
    <w:p>
      <w:pPr>
        <w:pStyle w:val="Heading2"/>
      </w:pPr>
      <w:r>
        <w:t>Slide 10: Permutation Importance</w:t>
      </w:r>
    </w:p>
    <w:p>
      <w:pPr/>
      <w:r>
        <w:rPr>
          <w:rFonts w:ascii="Aptos" w:hAnsi="Aptos"/>
          <w:sz w:val="22"/>
        </w:rPr>
        <w:t>Permutation importance asks a simple question: if I shuffle one feature and break its relationship to the target, how much does model performance drop? In this model, current points per game is by far the most important feature, with age as the next strongest contributor. After that, the remaining variables contribute much smaller marginal gains. That does not mean the other features are useless. It means a lot of their information overlaps with the top variables, so the model can recover some signal even when one of them is disturbed.</w:t>
      </w:r>
    </w:p>
    <w:p>
      <w:r>
        <w:rPr>
          <w:b/>
        </w:rPr>
        <w:t xml:space="preserve">Presenter cue: </w:t>
      </w:r>
      <w:r>
        <w:t>Pause after the main takeaway sentence, then point to the visual before moving on.</w:t>
      </w:r>
    </w:p>
    <w:p>
      <w:pPr>
        <w:pStyle w:val="Heading2"/>
      </w:pPr>
      <w:r>
        <w:t>Slide 11: Partial Dependence</w:t>
      </w:r>
    </w:p>
    <w:p>
      <w:pPr/>
      <w:r>
        <w:rPr>
          <w:rFonts w:ascii="Aptos" w:hAnsi="Aptos"/>
          <w:sz w:val="22"/>
        </w:rPr>
        <w:t>These partial dependence plots help turn the advanced model back into something interpretable. The age plot shows a clear downward relationship: older players are predicted to score less next season, all else equal. The current PTS plot shows the opposite pattern: players who already score more are predicted to keep scoring more next season. These plots are useful because they let me talk about a flexible model in plain language rather than just saying it is a black box.</w:t>
      </w:r>
    </w:p>
    <w:p>
      <w:r>
        <w:rPr>
          <w:b/>
        </w:rPr>
        <w:t xml:space="preserve">Presenter cue: </w:t>
      </w:r>
      <w:r>
        <w:t>Pause after the main takeaway sentence, then point to the visual before moving on.</w:t>
      </w:r>
    </w:p>
    <w:p>
      <w:pPr>
        <w:pStyle w:val="Heading2"/>
      </w:pPr>
      <w:r>
        <w:t>Slide 12: Player Archetypes</w:t>
      </w:r>
    </w:p>
    <w:p>
      <w:pPr/>
      <w:r>
        <w:rPr>
          <w:rFonts w:ascii="Aptos" w:hAnsi="Aptos"/>
          <w:sz w:val="22"/>
        </w:rPr>
        <w:t>To go beyond pure prediction, I also clustered players into archetypes using player-level averages. The PCA plot shows four groups that are not perfectly separated, but they are still interpretable as basketball roles. Cluster 2 contains the highest-scoring, highest-usage players, while the other clusters capture different types of role players and guards. One honest limitation is that the silhouette score was highest at two clusters, but I chose four clusters because that gave me more interpretable basketball groupings for presentation and discussion.</w:t>
      </w:r>
    </w:p>
    <w:p>
      <w:r>
        <w:rPr>
          <w:b/>
        </w:rPr>
        <w:t xml:space="preserve">Presenter cue: </w:t>
      </w:r>
      <w:r>
        <w:t>Pause after the main takeaway sentence, then point to the visual before moving on.</w:t>
      </w:r>
    </w:p>
    <w:p>
      <w:pPr>
        <w:pStyle w:val="Heading2"/>
      </w:pPr>
      <w:r>
        <w:t>Slide 13: Age Curves by Archetype</w:t>
      </w:r>
    </w:p>
    <w:p>
      <w:pPr/>
      <w:r>
        <w:rPr>
          <w:rFonts w:ascii="Aptos" w:hAnsi="Aptos"/>
          <w:sz w:val="22"/>
        </w:rPr>
        <w:t>This slide connects the clustering back to performance trajectories over time. The star-level cluster peaks the highest and stays productive longest, while the lower-production clusters remain much flatter across age. The guards and secondary creators peak lower than the star cluster but still show a clearer rise-and-fall curve than the fringe cluster. So the main point is that age effects depend on player type. A single average age curve hides important differences in how stars, guards, and role players develop and decline.</w:t>
      </w:r>
    </w:p>
    <w:p>
      <w:r>
        <w:rPr>
          <w:b/>
        </w:rPr>
        <w:t xml:space="preserve">Presenter cue: </w:t>
      </w:r>
      <w:r>
        <w:t>Pause after the main takeaway sentence, then point to the visual before moving on.</w:t>
      </w:r>
    </w:p>
    <w:p>
      <w:pPr>
        <w:pStyle w:val="Heading2"/>
      </w:pPr>
      <w:r>
        <w:t>Slide 14: Terminal Prediction Tool</w:t>
      </w:r>
    </w:p>
    <w:p>
      <w:pPr/>
      <w:r>
        <w:rPr>
          <w:rFonts w:ascii="Aptos" w:hAnsi="Aptos"/>
          <w:sz w:val="22"/>
        </w:rPr>
        <w:t>I also built a simple terminal prediction tool as a practical extension of the project. After the final models are trained and saved, I can type in a player name and generate predicted next-season points, rebounds, assists, and true shooting percentage. This part is helpful because it shows the project is not just descriptive. It can also be packaged into a simple application. At the same time, the disclaimer still matters: these predictions only use variables in the dataset and do not know about injuries, trades, or coaching changes.</w:t>
      </w:r>
    </w:p>
    <w:p>
      <w:r>
        <w:rPr>
          <w:b/>
        </w:rPr>
        <w:t xml:space="preserve">Presenter cue: </w:t>
      </w:r>
      <w:r>
        <w:t>Pause after the main takeaway sentence, then point to the visual before moving on.</w:t>
      </w:r>
    </w:p>
    <w:p>
      <w:pPr>
        <w:pStyle w:val="Heading2"/>
      </w:pPr>
      <w:r>
        <w:t>Slide 15: Limitations and Ethics</w:t>
      </w:r>
    </w:p>
    <w:p>
      <w:pPr/>
      <w:r>
        <w:rPr>
          <w:rFonts w:ascii="Aptos" w:hAnsi="Aptos"/>
          <w:sz w:val="22"/>
        </w:rPr>
        <w:t>This slide is important because a predictive model can still be misleading if it is used carelessly. My models do not observe injuries, off-court context, or sudden role changes, and the dataset also contains survivorship bias because weaker players leave the league earlier. There is also an ethical issue here: front offices could misuse model outputs by treating them as objective truth. So my position is that these models should support decisions, not replace human judgment.</w:t>
      </w:r>
    </w:p>
    <w:p>
      <w:r>
        <w:rPr>
          <w:b/>
        </w:rPr>
        <w:t xml:space="preserve">Presenter cue: </w:t>
      </w:r>
      <w:r>
        <w:t>Pause after the main takeaway sentence, then point to the visual before moving on.</w:t>
      </w:r>
    </w:p>
    <w:p>
      <w:pPr>
        <w:pStyle w:val="Heading2"/>
      </w:pPr>
      <w:r>
        <w:t>Slide 16: Final Takeaways</w:t>
      </w:r>
    </w:p>
    <w:p>
      <w:pPr/>
      <w:r>
        <w:rPr>
          <w:rFonts w:ascii="Aptos" w:hAnsi="Aptos"/>
          <w:sz w:val="22"/>
        </w:rPr>
        <w:t>The final conclusion is that Gradient Boosting gave me the best predictive performance, but the improvement over simpler linear models was modest rather than dramatic. That means interpretability still matters a lot. Across multiple approaches, current scoring and age remained the most important predictors of next-season scoring. The clustering analysis also showed that different player types age differently. Overall, the project demonstrates both a research pipeline and a practical prediction tool.</w:t>
      </w:r>
    </w:p>
    <w:p>
      <w:r>
        <w:rPr>
          <w:b/>
        </w:rPr>
        <w:t xml:space="preserve">Presenter cue: </w:t>
      </w:r>
      <w:r>
        <w:t>Pause after the main takeaway sentence, then point to the visual before moving on.</w:t>
      </w:r>
    </w:p>
    <w:p>
      <w:pPr>
        <w:pStyle w:val="Heading2"/>
      </w:pPr>
      <w:r>
        <w:t>Quick reference numbers</w:t>
      </w:r>
    </w:p>
    <w:p>
      <w:pPr>
        <w:pStyle w:val="ListBullet"/>
      </w:pPr>
      <w:r>
        <w:t>Best overall model: Gradient Boosting</w:t>
      </w:r>
    </w:p>
    <w:p>
      <w:pPr>
        <w:pStyle w:val="ListBullet"/>
      </w:pPr>
      <w:r>
        <w:t>Best linear model: LASSO Regression</w:t>
      </w:r>
    </w:p>
    <w:p>
      <w:pPr>
        <w:pStyle w:val="ListBullet"/>
      </w:pPr>
      <w:r>
        <w:t>Gradient Boosting CV RMSE improvement over plain linear regression: 0.127</w:t>
      </w:r>
    </w:p>
    <w:p>
      <w:pPr>
        <w:pStyle w:val="ListBullet"/>
      </w:pPr>
      <w:r>
        <w:t>Gradient Boosting CV R² improvement over plain linear regression: 0.020</w:t>
      </w:r>
    </w:p>
    <w:p>
      <w:pPr>
        <w:pStyle w:val="ListBullet"/>
      </w:pPr>
      <w:r>
        <w:t>Random Forest overfit gap RMSE: 0.427</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