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EMKL/abak0163/20260517072111</w:t>
      </w:r>
    </w:p>
    <w:p>
      <w:r>
        <w:t>Tanggal        : 17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cv maju bersama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JO-1923-9192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abak0163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BK-973b-197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k0186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17 May 2026</w:t>
            </w:r>
          </w:p>
        </w:tc>
      </w:tr>
    </w:tbl>
    <w:p/>
    <w:p>
      <w:r>
        <w:t>Kendala:</w:t>
      </w:r>
    </w:p>
    <w:p>
      <w:r>
        <w:t>damage kontainer</w:t>
      </w:r>
    </w:p>
    <w:p/>
    <w:p>
      <w:r>
        <w:t>Remark &amp; Catatan Khusus:</w:t>
      </w:r>
    </w:p>
    <w:p>
      <w:r>
        <w:t>kontainer damage parah</w:t>
      </w:r>
    </w:p>
    <w:p/>
    <w:p>
      <w:r>
        <w:t>Dokumentasi Foto Kontainer di EA:</w:t>
      </w:r>
    </w:p>
    <w:p>
      <w:r>
        <w:t>Jumlah file foto: 1</w:t>
      </w:r>
    </w:p>
    <w:p/>
    <w:p>
      <w:r>
        <w:t>Foto 1:</w:t>
      </w:r>
    </w:p>
    <w:p>
      <w:r>
        <w:drawing>
          <wp:inline xmlns:a="http://schemas.openxmlformats.org/drawingml/2006/main" xmlns:pic="http://schemas.openxmlformats.org/drawingml/2006/picture">
            <wp:extent cx="425" cy="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ak0163-2026051707211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" cy="3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cv maju bersama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