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EMKL/ea-2025-334/20260510213928</w:t>
      </w:r>
    </w:p>
    <w:p>
      <w:r>
        <w:t>Tanggal        : 10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ea-2025-334, dengan ini mengajukan permohonan Relokasi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kml23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w398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Relokasi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10 May 2026</w:t>
            </w:r>
          </w:p>
        </w:tc>
      </w:tr>
    </w:tbl>
    <w:p/>
    <w:p>
      <w:r>
        <w:t>Alasan Permohonan:</w:t>
      </w:r>
    </w:p>
    <w:p>
      <w:r>
        <w:t>relokasi kontainer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