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SURAT PERSETUJUAN</w:t>
      </w:r>
    </w:p>
    <w:p>
      <w:pPr>
        <w:pStyle w:val="Heading2"/>
        <w:jc w:val="center"/>
      </w:pPr>
      <w:r>
        <w:t>PERMOHONAN KONTAINER EMKL</w:t>
      </w:r>
    </w:p>
    <w:p/>
    <w:p>
      <w:r>
        <w:t>Nomor Surat    : BC/SETUJUI/ew-223-098/20260510220516</w:t>
      </w:r>
    </w:p>
    <w:p>
      <w:r>
        <w:t>Tanggal        : 10 May 2026</w:t>
      </w:r>
    </w:p>
    <w:p/>
    <w:p>
      <w:r>
        <w:t>Kepada Yth.</w:t>
      </w:r>
    </w:p>
    <w:p>
      <w:r>
        <w:t>PT. Seminar muda</w:t>
      </w:r>
    </w:p>
    <w:p>
      <w:r>
        <w:t>di Tempat</w:t>
      </w:r>
    </w:p>
    <w:p/>
    <w:p>
      <w:r>
        <w:t>Dengan hormat,</w:t>
      </w:r>
    </w:p>
    <w:p>
      <w:r>
        <w:t>Sehubungan dengan permohonan yang telah diajukan oleh PT. Seminar muda dengan kode EA ew-223-098, dengan ini kami dari pihak Bea dan Cukai menyatakan bahwa permohonan Relokasi berikut telah DISETUJUI: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Nama Perusahaan</w:t>
            </w:r>
          </w:p>
        </w:tc>
        <w:tc>
          <w:tcPr>
            <w:tcW w:type="dxa" w:w="4320"/>
          </w:tcPr>
          <w:p>
            <w:r>
              <w:t>PT. Seminar muda</w:t>
            </w:r>
          </w:p>
        </w:tc>
      </w:tr>
      <w:tr>
        <w:tc>
          <w:tcPr>
            <w:tcW w:type="dxa" w:w="4320"/>
          </w:tcPr>
          <w:p>
            <w:r>
              <w:t>Nomor Kontainer</w:t>
            </w:r>
          </w:p>
        </w:tc>
        <w:tc>
          <w:tcPr>
            <w:tcW w:type="dxa" w:w="4320"/>
          </w:tcPr>
          <w:p>
            <w:r>
              <w:t>abc768</w:t>
            </w:r>
          </w:p>
        </w:tc>
      </w:tr>
      <w:tr>
        <w:tc>
          <w:tcPr>
            <w:tcW w:type="dxa" w:w="4320"/>
          </w:tcPr>
          <w:p>
            <w:r>
              <w:t>Nopol Truck</w:t>
            </w:r>
          </w:p>
        </w:tc>
        <w:tc>
          <w:tcPr>
            <w:tcW w:type="dxa" w:w="4320"/>
          </w:tcPr>
          <w:p>
            <w:r>
              <w:t>i987</w:t>
            </w:r>
          </w:p>
        </w:tc>
      </w:tr>
      <w:tr>
        <w:tc>
          <w:tcPr>
            <w:tcW w:type="dxa" w:w="4320"/>
          </w:tcPr>
          <w:p>
            <w:r>
              <w:t>Jenis Permohonan</w:t>
            </w:r>
          </w:p>
        </w:tc>
        <w:tc>
          <w:tcPr>
            <w:tcW w:type="dxa" w:w="4320"/>
          </w:tcPr>
          <w:p>
            <w:r>
              <w:t>Relokasi</w:t>
            </w:r>
          </w:p>
        </w:tc>
      </w:tr>
      <w:tr>
        <w:tc>
          <w:tcPr>
            <w:tcW w:type="dxa" w:w="4320"/>
          </w:tcPr>
          <w:p>
            <w:r>
              <w:t>Tanggal Pengajuan</w:t>
            </w:r>
          </w:p>
        </w:tc>
        <w:tc>
          <w:tcPr>
            <w:tcW w:type="dxa" w:w="4320"/>
          </w:tcPr>
          <w:p>
            <w:r>
              <w:t>08 May 2026</w:t>
            </w:r>
          </w:p>
        </w:tc>
      </w:tr>
    </w:tbl>
    <w:p/>
    <w:p>
      <w:r>
        <w:t>Demikian surat persetujuan ini kami keluarkan untuk dapat dipergunakan sebagaimana mestinya.</w:t>
      </w:r>
    </w:p>
    <w:p/>
    <w:p>
      <w:r>
        <w:t>Hormat kami,</w:t>
      </w:r>
    </w:p>
    <w:p/>
    <w:p/>
    <w:p>
      <w:r>
        <w:t>Pejabat Bea dan Cukai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