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D4ED8"/>
        </w:rPr>
        <w:t>Handover 05: KT Checklist and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BEAFE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968"/>
          </w:tcPr>
          <w:p>
            <w:r>
              <w:t>05 - KT Checklist and Sign-off</w:t>
            </w:r>
          </w:p>
        </w:tc>
      </w:tr>
      <w:tr>
        <w:tc>
          <w:tcPr>
            <w:tcW w:type="dxa" w:w="4968"/>
            <w:shd w:val="clear" w:color="auto" w:fill="DBEAFE"/>
          </w:tcPr>
          <w:p>
            <w:r>
              <w:rPr>
                <w:b/>
              </w:rPr>
              <w:t>For</w:t>
            </w:r>
          </w:p>
        </w:tc>
        <w:tc>
          <w:tcPr>
            <w:tcW w:type="dxa" w:w="4968"/>
          </w:tcPr>
          <w:p>
            <w:r>
              <w:t>Person handing over and the new developer (both sign)</w:t>
            </w:r>
          </w:p>
        </w:tc>
      </w:tr>
      <w:tr>
        <w:tc>
          <w:tcPr>
            <w:tcW w:type="dxa" w:w="4968"/>
            <w:shd w:val="clear" w:color="auto" w:fill="DBEA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968"/>
          </w:tcPr>
          <w:p>
            <w:r>
              <w:t>1.0</w:t>
            </w:r>
          </w:p>
        </w:tc>
      </w:tr>
      <w:tr>
        <w:tc>
          <w:tcPr>
            <w:tcW w:type="dxa" w:w="4968"/>
            <w:shd w:val="clear" w:color="auto" w:fill="DBEAFE"/>
          </w:tcPr>
          <w:p>
            <w:r>
              <w:rPr>
                <w:b/>
              </w:rPr>
              <w:t>Issued</w:t>
            </w:r>
          </w:p>
        </w:tc>
        <w:tc>
          <w:tcPr>
            <w:tcW w:type="dxa" w:w="4968"/>
          </w:tcPr>
          <w:p>
            <w:r>
              <w:t>22 Oct 2026</w:t>
            </w:r>
          </w:p>
        </w:tc>
      </w:tr>
    </w:tbl>
    <w:p/>
    <w:p>
      <w:r>
        <w:t>Purpose: confirm that the knowledge transfer is complete. Go through each item together; the receiver writes Y and their initials only when they can do it on their own.</w:t>
      </w:r>
    </w:p>
    <w:p>
      <w:pPr>
        <w:pStyle w:val="Heading1"/>
      </w:pPr>
      <w:r>
        <w:rPr>
          <w:color w:val="1D4ED8"/>
        </w:rPr>
        <w:t>1. Employee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t>Knowledge giver</w:t>
            </w:r>
          </w:p>
        </w:tc>
        <w:tc>
          <w:tcPr>
            <w:tcW w:type="dxa" w:w="4968"/>
          </w:tcPr>
          <w:p>
            <w:r>
              <w:t>Ummehabiba Siddiquie</w:t>
            </w:r>
          </w:p>
        </w:tc>
      </w:tr>
      <w:tr>
        <w:tc>
          <w:tcPr>
            <w:tcW w:type="dxa" w:w="4968"/>
          </w:tcPr>
          <w:p>
            <w:r>
              <w:t>Knowledge receiver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t>Department / team</w:t>
            </w:r>
          </w:p>
        </w:tc>
        <w:tc>
          <w:tcPr>
            <w:tcW w:type="dxa" w:w="4968"/>
          </w:tcPr>
          <w:p>
            <w:r>
              <w:t>Development</w:t>
            </w:r>
          </w:p>
        </w:tc>
      </w:tr>
      <w:tr>
        <w:tc>
          <w:tcPr>
            <w:tcW w:type="dxa" w:w="4968"/>
          </w:tcPr>
          <w:p>
            <w:r>
              <w:t>KT start date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t>KT end date</w:t>
            </w:r>
          </w:p>
        </w:tc>
        <w:tc>
          <w:tcPr>
            <w:tcW w:type="dxa" w:w="4968"/>
          </w:tcPr>
          <w:p>
            <w:r/>
          </w:p>
        </w:tc>
      </w:tr>
    </w:tbl>
    <w:p/>
    <w:p>
      <w:pPr>
        <w:pStyle w:val="Heading1"/>
      </w:pPr>
      <w:r>
        <w:rPr>
          <w:color w:val="1D4ED8"/>
        </w:rPr>
        <w:t>2. Access the new developer needs</w:t>
      </w:r>
    </w:p>
    <w:p>
      <w:r>
        <w:t>The person handing over arranges each item and ticks its box (☑) once the new developer has it. Never send passwords by email or chat; share them in person or through the company password manager. The passwords and keys for these are in 06, the password-protected Credentials Register.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D4ED8"/>
          </w:tcPr>
          <w:p>
            <w:r>
              <w:rPr>
                <w:b/>
                <w:color w:val="FFFFFF"/>
              </w:rPr>
              <w:t>Access</w:t>
            </w:r>
          </w:p>
        </w:tc>
        <w:tc>
          <w:tcPr>
            <w:tcW w:type="dxa" w:w="3312"/>
            <w:shd w:val="clear" w:color="auto" w:fill="1D4ED8"/>
          </w:tcPr>
          <w:p>
            <w:r>
              <w:rPr>
                <w:b/>
                <w:color w:val="FFFFFF"/>
              </w:rPr>
              <w:t>What for</w:t>
            </w:r>
          </w:p>
        </w:tc>
        <w:tc>
          <w:tcPr>
            <w:tcW w:type="dxa" w:w="3312"/>
            <w:shd w:val="clear" w:color="auto" w:fill="1D4ED8"/>
          </w:tcPr>
          <w:p>
            <w:r>
              <w:rPr>
                <w:b/>
                <w:color w:val="FFFFFF"/>
              </w:rPr>
              <w:t>Given (tick)</w:t>
            </w:r>
          </w:p>
        </w:tc>
      </w:tr>
      <w:tr>
        <w:tc>
          <w:tcPr>
            <w:tcW w:type="dxa" w:w="3312"/>
          </w:tcPr>
          <w:p>
            <w:r>
              <w:t>GitHub: ummehabibasiddiquie/python-backend (was backend-api)</w:t>
            </w:r>
          </w:p>
        </w:tc>
        <w:tc>
          <w:tcPr>
            <w:tcW w:type="dxa" w:w="3312"/>
          </w:tcPr>
          <w:p>
            <w:r>
              <w:t>Flask API code</w:t>
            </w:r>
          </w:p>
        </w:tc>
        <w:tc>
          <w:tcPr>
            <w:tcW w:type="dxa" w:w="3312"/>
          </w:tcPr>
          <w:p>
            <w:r>
              <w:t>☐</w:t>
            </w:r>
          </w:p>
        </w:tc>
      </w:tr>
      <w:tr>
        <w:tc>
          <w:tcPr>
            <w:tcW w:type="dxa" w:w="3312"/>
          </w:tcPr>
          <w:p>
            <w:r>
              <w:t>GitHub: ummehabibasiddiquie/node-backend (was qc-backend)</w:t>
            </w:r>
          </w:p>
        </w:tc>
        <w:tc>
          <w:tcPr>
            <w:tcW w:type="dxa" w:w="3312"/>
          </w:tcPr>
          <w:p>
            <w:r>
              <w:t>Node QC API code</w:t>
            </w:r>
          </w:p>
        </w:tc>
        <w:tc>
          <w:tcPr>
            <w:tcW w:type="dxa" w:w="3312"/>
          </w:tcPr>
          <w:p>
            <w:r>
              <w:t>☐</w:t>
            </w:r>
          </w:p>
        </w:tc>
      </w:tr>
      <w:tr>
        <w:tc>
          <w:tcPr>
            <w:tcW w:type="dxa" w:w="3312"/>
          </w:tcPr>
          <w:p>
            <w:r>
              <w:t>GitHub: ummehabibasiddiquie/hrms-frontend</w:t>
            </w:r>
          </w:p>
        </w:tc>
        <w:tc>
          <w:tcPr>
            <w:tcW w:type="dxa" w:w="3312"/>
          </w:tcPr>
          <w:p>
            <w:r>
              <w:t>React website code</w:t>
            </w:r>
          </w:p>
        </w:tc>
        <w:tc>
          <w:tcPr>
            <w:tcW w:type="dxa" w:w="3312"/>
          </w:tcPr>
          <w:p>
            <w:r>
              <w:t>☐</w:t>
            </w:r>
          </w:p>
        </w:tc>
      </w:tr>
      <w:tr>
        <w:tc>
          <w:tcPr>
            <w:tcW w:type="dxa" w:w="3312"/>
          </w:tcPr>
          <w:p>
            <w:r>
              <w:t>SSH to the VPS srv1255447 (72.62.197.92)</w:t>
            </w:r>
          </w:p>
        </w:tc>
        <w:tc>
          <w:tcPr>
            <w:tcW w:type="dxa" w:w="3312"/>
          </w:tcPr>
          <w:p>
            <w:r>
              <w:t>Deploying, logs, pm2, Nginx, database backups</w:t>
            </w:r>
          </w:p>
        </w:tc>
        <w:tc>
          <w:tcPr>
            <w:tcW w:type="dxa" w:w="3312"/>
          </w:tcPr>
          <w:p>
            <w:r>
              <w:t>☐</w:t>
            </w:r>
          </w:p>
        </w:tc>
      </w:tr>
      <w:tr>
        <w:tc>
          <w:tcPr>
            <w:tcW w:type="dxa" w:w="3312"/>
          </w:tcPr>
          <w:p>
            <w:r>
              <w:t>Hostinger hPanel</w:t>
            </w:r>
          </w:p>
        </w:tc>
        <w:tc>
          <w:tcPr>
            <w:tcW w:type="dxa" w:w="3312"/>
          </w:tcPr>
          <w:p>
            <w:r>
              <w:t>VPS console, backups, DNS for tfshrms.cloud</w:t>
            </w:r>
          </w:p>
        </w:tc>
        <w:tc>
          <w:tcPr>
            <w:tcW w:type="dxa" w:w="3312"/>
          </w:tcPr>
          <w:p>
            <w:r>
              <w:t>☐</w:t>
            </w:r>
          </w:p>
        </w:tc>
      </w:tr>
      <w:tr>
        <w:tc>
          <w:tcPr>
            <w:tcW w:type="dxa" w:w="3312"/>
          </w:tcPr>
          <w:p>
            <w:r>
              <w:t>MySQL user for the live database mytfs</w:t>
            </w:r>
          </w:p>
        </w:tc>
        <w:tc>
          <w:tcPr>
            <w:tcW w:type="dxa" w:w="3312"/>
          </w:tcPr>
          <w:p>
            <w:r>
              <w:t>Support SQL (04, Support runbook)</w:t>
            </w:r>
          </w:p>
        </w:tc>
        <w:tc>
          <w:tcPr>
            <w:tcW w:type="dxa" w:w="3312"/>
          </w:tcPr>
          <w:p>
            <w:r>
              <w:t>☐</w:t>
            </w:r>
          </w:p>
        </w:tc>
      </w:tr>
      <w:tr>
        <w:tc>
          <w:tcPr>
            <w:tcW w:type="dxa" w:w="3312"/>
          </w:tcPr>
          <w:p>
            <w:r>
              <w:t>Vercel (testing deployments of the website)</w:t>
            </w:r>
          </w:p>
        </w:tc>
        <w:tc>
          <w:tcPr>
            <w:tcW w:type="dxa" w:w="3312"/>
          </w:tcPr>
          <w:p>
            <w:r>
              <w:t>Preview builds from GitHub; not production</w:t>
            </w:r>
          </w:p>
        </w:tc>
        <w:tc>
          <w:tcPr>
            <w:tcW w:type="dxa" w:w="3312"/>
          </w:tcPr>
          <w:p>
            <w:r>
              <w:t>☐</w:t>
            </w:r>
          </w:p>
        </w:tc>
      </w:tr>
      <w:tr>
        <w:tc>
          <w:tcPr>
            <w:tcW w:type="dxa" w:w="3312"/>
          </w:tcPr>
          <w:p>
            <w:r>
              <w:t>Cloudinary account dhgyodnva (login tfsoperation@transformsolution.net)</w:t>
            </w:r>
          </w:p>
        </w:tc>
        <w:tc>
          <w:tcPr>
            <w:tcW w:type="dxa" w:w="3312"/>
          </w:tcPr>
          <w:p>
            <w:r>
              <w:t>All uploaded files (tracker, QC, project, SOP files)</w:t>
            </w:r>
          </w:p>
        </w:tc>
        <w:tc>
          <w:tcPr>
            <w:tcW w:type="dxa" w:w="3312"/>
          </w:tcPr>
          <w:p>
            <w:r>
              <w:t>☐</w:t>
            </w:r>
          </w:p>
        </w:tc>
      </w:tr>
      <w:tr>
        <w:tc>
          <w:tcPr>
            <w:tcW w:type="dxa" w:w="3312"/>
          </w:tcPr>
          <w:p>
            <w:r>
              <w:t>SMTP mailbox used by the system</w:t>
            </w:r>
          </w:p>
        </w:tc>
        <w:tc>
          <w:tcPr>
            <w:tcW w:type="dxa" w:w="3312"/>
          </w:tcPr>
          <w:p>
            <w:r>
              <w:t>Report, QC and roster emails</w:t>
            </w:r>
          </w:p>
        </w:tc>
        <w:tc>
          <w:tcPr>
            <w:tcW w:type="dxa" w:w="3312"/>
          </w:tcPr>
          <w:p>
            <w:r>
              <w:t>☐</w:t>
            </w:r>
          </w:p>
        </w:tc>
      </w:tr>
      <w:tr>
        <w:tc>
          <w:tcPr>
            <w:tcW w:type="dxa" w:w="3312"/>
          </w:tcPr>
          <w:p>
            <w:r>
              <w:t>HRMS test accounts, one per role (local copy only)</w:t>
            </w:r>
          </w:p>
        </w:tc>
        <w:tc>
          <w:tcPr>
            <w:tcW w:type="dxa" w:w="3312"/>
          </w:tcPr>
          <w:p>
            <w:r>
              <w:t>Testing every role on your laptop</w:t>
            </w:r>
          </w:p>
        </w:tc>
        <w:tc>
          <w:tcPr>
            <w:tcW w:type="dxa" w:w="3312"/>
          </w:tcPr>
          <w:p>
            <w:r>
              <w:t>☐</w:t>
            </w:r>
          </w:p>
        </w:tc>
      </w:tr>
      <w:tr>
        <w:tc>
          <w:tcPr>
            <w:tcW w:type="dxa" w:w="3312"/>
          </w:tcPr>
          <w:p>
            <w:r>
              <w:t>The three .env files (backend, QC backend, frontend)</w:t>
            </w:r>
          </w:p>
        </w:tc>
        <w:tc>
          <w:tcPr>
            <w:tcW w:type="dxa" w:w="3312"/>
          </w:tcPr>
          <w:p>
            <w:r>
              <w:t>Local setup; values come from the lead</w:t>
            </w:r>
          </w:p>
        </w:tc>
        <w:tc>
          <w:tcPr>
            <w:tcW w:type="dxa" w:w="3312"/>
          </w:tcPr>
          <w:p>
            <w:r>
              <w:t>☐</w:t>
            </w:r>
          </w:p>
        </w:tc>
      </w:tr>
    </w:tbl>
    <w:p/>
    <w:p>
      <w:pPr>
        <w:pStyle w:val="Heading1"/>
      </w:pPr>
      <w:r>
        <w:rPr>
          <w:color w:val="1D4ED8"/>
        </w:rPr>
        <w:t>3. Checklist</w:t>
      </w:r>
    </w:p>
    <w:p>
      <w:pPr>
        <w:pStyle w:val="Heading2"/>
      </w:pPr>
      <w:r>
        <w:rPr>
          <w:color w:val="1D4ED8"/>
        </w:rPr>
        <w:t>3.1 System overview and APIs (documents 01, 03, 07)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Checklist item</w:t>
            </w:r>
          </w:p>
        </w:tc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Done (Y/N)</w:t>
            </w:r>
          </w:p>
        </w:tc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Receiver initials</w:t>
            </w:r>
          </w:p>
        </w:tc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Remarks</w:t>
            </w:r>
          </w:p>
        </w:tc>
      </w:tr>
      <w:tr>
        <w:tc>
          <w:tcPr>
            <w:tcW w:type="dxa" w:w="2484"/>
          </w:tcPr>
          <w:p>
            <w:r>
              <w:t>Explains what the HRMS does and the 7 roles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Knows the website, Flask API, Node QC API, MySQL and Cloudinary and how they connect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Knows the live addresses (tfshrms.cloud, /python, /api/v1) and that Vercel is only for testing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Can find a feature's code in each repository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Can look up any endpoint in the API Reference (07): its request fields, who may call it and which screen uses it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Knows which endpoints have no access check (07, section 5)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</w:tbl>
    <w:p/>
    <w:p>
      <w:pPr>
        <w:pStyle w:val="Heading2"/>
      </w:pPr>
      <w:r>
        <w:rPr>
          <w:color w:val="1D4ED8"/>
        </w:rPr>
        <w:t>3.2 Local setup (document 02, sections 1 to 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Checklist item</w:t>
            </w:r>
          </w:p>
        </w:tc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Done (Y/N)</w:t>
            </w:r>
          </w:p>
        </w:tc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Receiver initials</w:t>
            </w:r>
          </w:p>
        </w:tc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Remarks</w:t>
            </w:r>
          </w:p>
        </w:tc>
      </w:tr>
      <w:tr>
        <w:tc>
          <w:tcPr>
            <w:tcW w:type="dxa" w:w="2484"/>
          </w:tcPr>
          <w:p>
            <w:r>
              <w:t>Runs all three apps on their laptop with a local database copy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Logs in as every role on the local copy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</w:tbl>
    <w:p/>
    <w:p>
      <w:pPr>
        <w:pStyle w:val="Heading2"/>
      </w:pPr>
      <w:r>
        <w:rPr>
          <w:color w:val="1D4ED8"/>
        </w:rPr>
        <w:t>3.3 Server, Nginx and PM2 (document 02, sections 9 and 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Checklist item</w:t>
            </w:r>
          </w:p>
        </w:tc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Done (Y/N)</w:t>
            </w:r>
          </w:p>
        </w:tc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Receiver initials</w:t>
            </w:r>
          </w:p>
        </w:tc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Remarks</w:t>
            </w:r>
          </w:p>
        </w:tc>
      </w:tr>
      <w:tr>
        <w:tc>
          <w:tcPr>
            <w:tcW w:type="dxa" w:w="2484"/>
          </w:tcPr>
          <w:p>
            <w:r>
              <w:t>Can SSH into the VPS with their own access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Knows the folder layout under /root/tfshrms and /var/www/tfshrms-frontend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Can check pm2 status and logs, restart an app, and pm2 save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Can edit, test (nginx -t) and reload the Nginx config; knows the routes and the 10 MB upload limit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Can copy files to and from the server (scp)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</w:tbl>
    <w:p/>
    <w:p>
      <w:pPr>
        <w:pStyle w:val="Heading2"/>
      </w:pPr>
      <w:r>
        <w:rPr>
          <w:color w:val="1D4ED8"/>
        </w:rPr>
        <w:t>3.4 Releases (document 02, sections 8 and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Checklist item</w:t>
            </w:r>
          </w:p>
        </w:tc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Done (Y/N)</w:t>
            </w:r>
          </w:p>
        </w:tc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Receiver initials</w:t>
            </w:r>
          </w:p>
        </w:tc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Remarks</w:t>
            </w:r>
          </w:p>
        </w:tc>
      </w:tr>
      <w:tr>
        <w:tc>
          <w:tcPr>
            <w:tcW w:type="dxa" w:w="2484"/>
          </w:tcPr>
          <w:p>
            <w:r>
              <w:t>Knows the release branches: main for both backends, live for the website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Has released the Flask API (pull, restart, check logs)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Has released the Node QC API (pull, npm run build, restart)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Has released the website (pull live, build, copy to /var/www/tfshrms-frontend)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Runs new SQL migrations in order after a backup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</w:tbl>
    <w:p/>
    <w:p>
      <w:pPr>
        <w:pStyle w:val="Heading2"/>
      </w:pPr>
      <w:r>
        <w:rPr>
          <w:color w:val="1D4ED8"/>
        </w:rPr>
        <w:t>3.5 Database (documents 03 section 3, 08, and 02 section 13)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Checklist item</w:t>
            </w:r>
          </w:p>
        </w:tc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Done (Y/N)</w:t>
            </w:r>
          </w:p>
        </w:tc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Receiver initials</w:t>
            </w:r>
          </w:p>
        </w:tc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Remarks</w:t>
            </w:r>
          </w:p>
        </w:tc>
      </w:tr>
      <w:tr>
        <w:tc>
          <w:tcPr>
            <w:tcW w:type="dxa" w:w="2484"/>
          </w:tcPr>
          <w:p>
            <w:r>
              <w:t>Can take a backup with mysqldump and restore it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Knows the main tables and the is_delete / is_active rule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Can find any table and column, and how tables link, in the Database Schema (08)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Regenerates 08 after a migration (python docs/handover/build_db_schema.py, then rebuild the documents)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Runs support SQL safely: SELECT first, then a transaction, never from a laptop against live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</w:tbl>
    <w:p/>
    <w:p>
      <w:pPr>
        <w:pStyle w:val="Heading2"/>
      </w:pPr>
      <w:r>
        <w:rPr>
          <w:color w:val="1D4ED8"/>
        </w:rPr>
        <w:t>3.6 Business rules (document 03 section 1 and the SOPs)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Checklist item</w:t>
            </w:r>
          </w:p>
        </w:tc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Done (Y/N)</w:t>
            </w:r>
          </w:p>
        </w:tc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Receiver initials</w:t>
            </w:r>
          </w:p>
        </w:tc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Remarks</w:t>
            </w:r>
          </w:p>
        </w:tc>
      </w:tr>
      <w:tr>
        <w:tc>
          <w:tcPr>
            <w:tcW w:type="dxa" w:w="2484"/>
          </w:tcPr>
          <w:p>
            <w:r>
              <w:t>Tracker and billable hours, tenure, night shift, delete rules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QC: sample size, scoring, Regular / Correction / Rework, cycles and emails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Roster: drafts, submit, approval, week locks, reset, Excel upload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QA hours, KRA, monthly goals, Task EOD Report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</w:tbl>
    <w:p/>
    <w:p>
      <w:pPr>
        <w:pStyle w:val="Heading2"/>
      </w:pPr>
      <w:r>
        <w:rPr>
          <w:color w:val="1D4ED8"/>
        </w:rPr>
        <w:t>3.7 Support (document 04, section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Checklist item</w:t>
            </w:r>
          </w:p>
        </w:tc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Done (Y/N)</w:t>
            </w:r>
          </w:p>
        </w:tc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Receiver initials</w:t>
            </w:r>
          </w:p>
        </w:tc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Remarks</w:t>
            </w:r>
          </w:p>
        </w:tc>
      </w:tr>
      <w:tr>
        <w:tc>
          <w:tcPr>
            <w:tcW w:type="dxa" w:w="2484"/>
          </w:tcPr>
          <w:p>
            <w:r>
              <w:t>Has reset a QC for a tracker (on a test copy)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Can find the cause of a failed QC save ("Could not save QC" message and pm2 logs)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Can check scheduled report emails (crontab, logs, recipients)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Can dry-run, test (--test-to), resend and stop or start the weekly goal report (document 02, 11.4)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</w:tbl>
    <w:p/>
    <w:p>
      <w:pPr>
        <w:pStyle w:val="Heading2"/>
      </w:pPr>
      <w:r>
        <w:rPr>
          <w:color w:val="1D4ED8"/>
        </w:rPr>
        <w:t>3.8 Accounts and access (section 2 and document 06)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Checklist item</w:t>
            </w:r>
          </w:p>
        </w:tc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Done (Y/N)</w:t>
            </w:r>
          </w:p>
        </w:tc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Receiver initials</w:t>
            </w:r>
          </w:p>
        </w:tc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Remarks</w:t>
            </w:r>
          </w:p>
        </w:tc>
      </w:tr>
      <w:tr>
        <w:tc>
          <w:tcPr>
            <w:tcW w:type="dxa" w:w="2484"/>
          </w:tcPr>
          <w:p>
            <w:r>
              <w:t>Can push to all three GitHub repositories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Has received the password-protected Credentials Register (06) and its file password in person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</w:tbl>
    <w:p/>
    <w:p>
      <w:pPr>
        <w:pStyle w:val="Heading2"/>
      </w:pPr>
      <w:r>
        <w:rPr>
          <w:color w:val="1D4ED8"/>
        </w:rPr>
        <w:t>3.9 Open items (document 04, sections 3 to 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Checklist item</w:t>
            </w:r>
          </w:p>
        </w:tc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Done (Y/N)</w:t>
            </w:r>
          </w:p>
        </w:tc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Receiver initials</w:t>
            </w:r>
          </w:p>
        </w:tc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Remarks</w:t>
            </w:r>
          </w:p>
        </w:tc>
      </w:tr>
      <w:tr>
        <w:tc>
          <w:tcPr>
            <w:tcW w:type="dxa" w:w="2484"/>
          </w:tcPr>
          <w:p>
            <w:r>
              <w:t>Has read the known issues and pending work and agreed priorities with the lead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</w:tbl>
    <w:p/>
    <w:p>
      <w:pPr>
        <w:pStyle w:val="Heading1"/>
      </w:pPr>
      <w:r>
        <w:rPr>
          <w:color w:val="1D4ED8"/>
        </w:rPr>
        <w:t>4. Final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Answer</w:t>
            </w:r>
          </w:p>
        </w:tc>
      </w:tr>
      <w:tr>
        <w:tc>
          <w:tcPr>
            <w:tcW w:type="dxa" w:w="4968"/>
          </w:tcPr>
          <w:p>
            <w:r>
              <w:t>Receiver can manage routine operations on their own</w:t>
            </w:r>
          </w:p>
        </w:tc>
        <w:tc>
          <w:tcPr>
            <w:tcW w:type="dxa" w:w="4968"/>
          </w:tcPr>
          <w:p>
            <w:r>
              <w:t>Yes / No</w:t>
            </w:r>
          </w:p>
        </w:tc>
      </w:tr>
      <w:tr>
        <w:tc>
          <w:tcPr>
            <w:tcW w:type="dxa" w:w="4968"/>
          </w:tcPr>
          <w:p>
            <w:r>
              <w:t>Additional KT sessions needed</w:t>
            </w:r>
          </w:p>
        </w:tc>
        <w:tc>
          <w:tcPr>
            <w:tcW w:type="dxa" w:w="4968"/>
          </w:tcPr>
          <w:p>
            <w:r>
              <w:t>Yes / No</w:t>
            </w:r>
          </w:p>
        </w:tc>
      </w:tr>
      <w:tr>
        <w:tc>
          <w:tcPr>
            <w:tcW w:type="dxa" w:w="4968"/>
          </w:tcPr>
          <w:p>
            <w:r>
              <w:t>Pending topics</w:t>
            </w:r>
          </w:p>
        </w:tc>
        <w:tc>
          <w:tcPr>
            <w:tcW w:type="dxa" w:w="4968"/>
          </w:tcPr>
          <w:p>
            <w:r/>
          </w:p>
        </w:tc>
      </w:tr>
    </w:tbl>
    <w:p/>
    <w:p>
      <w:pPr>
        <w:pStyle w:val="Heading1"/>
      </w:pPr>
      <w:r>
        <w:rPr>
          <w:color w:val="1D4ED8"/>
        </w:rPr>
        <w:t>5.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Signature</w:t>
            </w:r>
          </w:p>
        </w:tc>
        <w:tc>
          <w:tcPr>
            <w:tcW w:type="dxa" w:w="2484"/>
            <w:shd w:val="clear" w:color="auto" w:fill="1D4ED8"/>
          </w:tcPr>
          <w:p>
            <w:r>
              <w:rPr>
                <w:b/>
                <w:color w:val="FFFFFF"/>
              </w:rPr>
              <w:t>Date</w:t>
            </w:r>
          </w:p>
        </w:tc>
      </w:tr>
      <w:tr>
        <w:tc>
          <w:tcPr>
            <w:tcW w:type="dxa" w:w="2484"/>
          </w:tcPr>
          <w:p>
            <w:r>
              <w:t>Knowledge giver</w:t>
            </w:r>
          </w:p>
        </w:tc>
        <w:tc>
          <w:tcPr>
            <w:tcW w:type="dxa" w:w="2484"/>
          </w:tcPr>
          <w:p>
            <w:r>
              <w:t>Ummehabiba Siddiquie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Knowledge receiver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Manager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TFS HRMS - Developer Handover - KT Checklist and Sign-off -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