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2C3D" w:rsidRDefault="00F02C3D">
      <w:pPr>
        <w:rPr>
          <w:rFonts w:ascii="Lato" w:eastAsia="Lato" w:hAnsi="Lato" w:cs="Lato"/>
          <w:sz w:val="18"/>
          <w:szCs w:val="18"/>
        </w:rPr>
      </w:pPr>
    </w:p>
    <w:tbl>
      <w:tblPr>
        <w:tblStyle w:val="a"/>
        <w:tblW w:w="864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2880"/>
        <w:gridCol w:w="2985"/>
        <w:gridCol w:w="2775"/>
      </w:tblGrid>
      <w:tr w:rsidR="00F02C3D" w14:paraId="52E129C0" w14:textId="77777777">
        <w:tc>
          <w:tcPr>
            <w:tcW w:w="2880" w:type="dxa"/>
            <w:shd w:val="clear" w:color="auto" w:fill="auto"/>
            <w:tcMar>
              <w:top w:w="100" w:type="dxa"/>
              <w:left w:w="100" w:type="dxa"/>
              <w:bottom w:w="100" w:type="dxa"/>
              <w:right w:w="100" w:type="dxa"/>
            </w:tcMar>
          </w:tcPr>
          <w:p w14:paraId="00000002" w14:textId="77777777" w:rsidR="00F02C3D" w:rsidRDefault="00D83A7D">
            <w:pPr>
              <w:pStyle w:val="Title"/>
              <w:keepNext w:val="0"/>
              <w:keepLines w:val="0"/>
              <w:spacing w:after="200" w:line="240" w:lineRule="auto"/>
              <w:ind w:right="-15"/>
            </w:pPr>
            <w:bookmarkStart w:id="0" w:name="_pjltsvsvirfg" w:colFirst="0" w:colLast="0"/>
            <w:bookmarkEnd w:id="0"/>
            <w:r>
              <w:rPr>
                <w:rFonts w:ascii="Playfair Display" w:eastAsia="Playfair Display" w:hAnsi="Playfair Display" w:cs="Playfair Display"/>
                <w:b/>
                <w:color w:val="F75D5D"/>
                <w:sz w:val="28"/>
                <w:szCs w:val="28"/>
              </w:rPr>
              <w:t>CG/CSG</w:t>
            </w:r>
            <w:r>
              <w:rPr>
                <w:rFonts w:ascii="Playfair Display" w:eastAsia="Playfair Display" w:hAnsi="Playfair Display" w:cs="Playfair Display"/>
                <w:b/>
                <w:color w:val="CCCCCC"/>
                <w:sz w:val="28"/>
                <w:szCs w:val="28"/>
              </w:rPr>
              <w:br/>
            </w:r>
            <w:r>
              <w:rPr>
                <w:rFonts w:ascii="Playfair Display" w:eastAsia="Playfair Display" w:hAnsi="Playfair Display" w:cs="Playfair Display"/>
                <w:b/>
                <w:sz w:val="28"/>
                <w:szCs w:val="28"/>
              </w:rPr>
              <w:t>QA report - V2</w:t>
            </w:r>
          </w:p>
        </w:tc>
        <w:tc>
          <w:tcPr>
            <w:tcW w:w="2985" w:type="dxa"/>
            <w:shd w:val="clear" w:color="auto" w:fill="auto"/>
            <w:tcMar>
              <w:top w:w="100" w:type="dxa"/>
              <w:left w:w="100" w:type="dxa"/>
              <w:bottom w:w="100" w:type="dxa"/>
              <w:right w:w="100" w:type="dxa"/>
            </w:tcMar>
          </w:tcPr>
          <w:p w14:paraId="00000003" w14:textId="77777777" w:rsidR="00F02C3D" w:rsidRDefault="00D83A7D">
            <w:pPr>
              <w:rPr>
                <w:rFonts w:ascii="Lato" w:eastAsia="Lato" w:hAnsi="Lato" w:cs="Lato"/>
                <w:sz w:val="18"/>
                <w:szCs w:val="18"/>
              </w:rPr>
            </w:pPr>
            <w:r>
              <w:rPr>
                <w:rFonts w:ascii="Lato" w:eastAsia="Lato" w:hAnsi="Lato" w:cs="Lato"/>
                <w:sz w:val="18"/>
                <w:szCs w:val="18"/>
              </w:rPr>
              <w:t xml:space="preserve">Test start date - </w:t>
            </w:r>
            <w:r>
              <w:rPr>
                <w:rFonts w:ascii="Lato" w:eastAsia="Lato" w:hAnsi="Lato" w:cs="Lato"/>
                <w:sz w:val="18"/>
                <w:szCs w:val="18"/>
              </w:rPr>
              <w:tab/>
              <w:t>Dec 23, 2024</w:t>
            </w:r>
          </w:p>
          <w:p w14:paraId="00000004" w14:textId="77777777" w:rsidR="00F02C3D" w:rsidRDefault="00D83A7D">
            <w:pPr>
              <w:rPr>
                <w:rFonts w:ascii="Lato" w:eastAsia="Lato" w:hAnsi="Lato" w:cs="Lato"/>
                <w:sz w:val="18"/>
                <w:szCs w:val="18"/>
              </w:rPr>
            </w:pPr>
            <w:r>
              <w:rPr>
                <w:rFonts w:ascii="Lato" w:eastAsia="Lato" w:hAnsi="Lato" w:cs="Lato"/>
                <w:sz w:val="18"/>
                <w:szCs w:val="18"/>
              </w:rPr>
              <w:t xml:space="preserve">Test end date - </w:t>
            </w:r>
            <w:r>
              <w:rPr>
                <w:rFonts w:ascii="Lato" w:eastAsia="Lato" w:hAnsi="Lato" w:cs="Lato"/>
                <w:sz w:val="18"/>
                <w:szCs w:val="18"/>
              </w:rPr>
              <w:tab/>
              <w:t>Dec 30, 2024</w:t>
            </w:r>
          </w:p>
        </w:tc>
        <w:tc>
          <w:tcPr>
            <w:tcW w:w="2775" w:type="dxa"/>
            <w:shd w:val="clear" w:color="auto" w:fill="auto"/>
            <w:tcMar>
              <w:top w:w="100" w:type="dxa"/>
              <w:left w:w="100" w:type="dxa"/>
              <w:bottom w:w="100" w:type="dxa"/>
              <w:right w:w="100" w:type="dxa"/>
            </w:tcMar>
          </w:tcPr>
          <w:p w14:paraId="00000005" w14:textId="77777777" w:rsidR="00F02C3D" w:rsidRDefault="00D83A7D">
            <w:pPr>
              <w:widowControl w:val="0"/>
              <w:spacing w:line="240" w:lineRule="auto"/>
              <w:rPr>
                <w:rFonts w:ascii="Lato" w:eastAsia="Lato" w:hAnsi="Lato" w:cs="Lato"/>
                <w:sz w:val="18"/>
                <w:szCs w:val="18"/>
              </w:rPr>
            </w:pPr>
            <w:r>
              <w:rPr>
                <w:rFonts w:ascii="Lato" w:eastAsia="Lato" w:hAnsi="Lato" w:cs="Lato"/>
                <w:sz w:val="18"/>
                <w:szCs w:val="18"/>
              </w:rPr>
              <w:t xml:space="preserve">Report prepared </w:t>
            </w:r>
          </w:p>
          <w:p w14:paraId="00000006" w14:textId="77777777" w:rsidR="00F02C3D" w:rsidRDefault="00D83A7D">
            <w:pPr>
              <w:widowControl w:val="0"/>
              <w:spacing w:line="240" w:lineRule="auto"/>
              <w:rPr>
                <w:rFonts w:ascii="Lato" w:eastAsia="Lato" w:hAnsi="Lato" w:cs="Lato"/>
                <w:sz w:val="18"/>
                <w:szCs w:val="18"/>
              </w:rPr>
            </w:pPr>
            <w:r>
              <w:rPr>
                <w:rFonts w:ascii="Lato" w:eastAsia="Lato" w:hAnsi="Lato" w:cs="Lato"/>
                <w:sz w:val="18"/>
                <w:szCs w:val="18"/>
              </w:rPr>
              <w:t>Dec 31, 2024</w:t>
            </w:r>
          </w:p>
        </w:tc>
      </w:tr>
    </w:tbl>
    <w:p w14:paraId="00000007" w14:textId="77777777" w:rsidR="00F02C3D" w:rsidRDefault="00D83A7D">
      <w:pPr>
        <w:pStyle w:val="Heading1"/>
        <w:widowControl w:val="0"/>
        <w:spacing w:before="320" w:after="0" w:line="240" w:lineRule="auto"/>
        <w:ind w:right="-30"/>
        <w:rPr>
          <w:rFonts w:ascii="Playfair Display" w:eastAsia="Playfair Display" w:hAnsi="Playfair Display" w:cs="Playfair Display"/>
          <w:b/>
          <w:color w:val="F75D5D"/>
          <w:sz w:val="28"/>
          <w:szCs w:val="28"/>
        </w:rPr>
      </w:pPr>
      <w:bookmarkStart w:id="1" w:name="_p564lsgom2q0" w:colFirst="0" w:colLast="0"/>
      <w:bookmarkEnd w:id="1"/>
      <w:r>
        <w:rPr>
          <w:rFonts w:ascii="Playfair Display" w:eastAsia="Playfair Display" w:hAnsi="Playfair Display" w:cs="Playfair Display"/>
          <w:b/>
          <w:color w:val="F75D5D"/>
          <w:sz w:val="28"/>
          <w:szCs w:val="28"/>
        </w:rPr>
        <w:t>Test Scope</w:t>
      </w:r>
    </w:p>
    <w:p w14:paraId="00000008" w14:textId="77777777" w:rsidR="00F02C3D" w:rsidRDefault="00D83A7D">
      <w:pPr>
        <w:spacing w:before="240" w:after="240"/>
        <w:rPr>
          <w:rFonts w:ascii="Lato" w:eastAsia="Lato" w:hAnsi="Lato" w:cs="Lato"/>
        </w:rPr>
      </w:pPr>
      <w:r>
        <w:rPr>
          <w:rFonts w:ascii="Lato" w:eastAsia="Lato" w:hAnsi="Lato" w:cs="Lato"/>
        </w:rPr>
        <w:t>The test scope covered the evaluation of the CG/CSG application based on the following core functionalities as per the Software Requirements Specification (SRS):</w:t>
      </w:r>
    </w:p>
    <w:p w14:paraId="00000009" w14:textId="77777777" w:rsidR="00F02C3D" w:rsidRDefault="00D83A7D">
      <w:pPr>
        <w:numPr>
          <w:ilvl w:val="0"/>
          <w:numId w:val="4"/>
        </w:numPr>
        <w:spacing w:before="240"/>
        <w:rPr>
          <w:rFonts w:ascii="Lato" w:eastAsia="Lato" w:hAnsi="Lato" w:cs="Lato"/>
        </w:rPr>
      </w:pPr>
      <w:r>
        <w:rPr>
          <w:rFonts w:ascii="Lato" w:eastAsia="Lato" w:hAnsi="Lato" w:cs="Lato"/>
          <w:b/>
        </w:rPr>
        <w:t>Member Management</w:t>
      </w:r>
      <w:r>
        <w:rPr>
          <w:rFonts w:ascii="Lato" w:eastAsia="Lato" w:hAnsi="Lato" w:cs="Lato"/>
        </w:rPr>
        <w:t>: Adding, viewing, and updating group member details.</w:t>
      </w:r>
    </w:p>
    <w:p w14:paraId="0000000A" w14:textId="77777777" w:rsidR="00F02C3D" w:rsidRDefault="00D83A7D">
      <w:pPr>
        <w:numPr>
          <w:ilvl w:val="0"/>
          <w:numId w:val="4"/>
        </w:numPr>
        <w:rPr>
          <w:rFonts w:ascii="Lato" w:eastAsia="Lato" w:hAnsi="Lato" w:cs="Lato"/>
        </w:rPr>
      </w:pPr>
      <w:r>
        <w:rPr>
          <w:rFonts w:ascii="Lato" w:eastAsia="Lato" w:hAnsi="Lato" w:cs="Lato"/>
          <w:b/>
        </w:rPr>
        <w:t>Work plan Management</w:t>
      </w:r>
      <w:r>
        <w:rPr>
          <w:rFonts w:ascii="Lato" w:eastAsia="Lato" w:hAnsi="Lato" w:cs="Lato"/>
        </w:rPr>
        <w:t>: Creating and updating annual work plans.</w:t>
      </w:r>
    </w:p>
    <w:p w14:paraId="0000000B" w14:textId="77777777" w:rsidR="00F02C3D" w:rsidRDefault="00D83A7D">
      <w:pPr>
        <w:numPr>
          <w:ilvl w:val="0"/>
          <w:numId w:val="4"/>
        </w:numPr>
        <w:rPr>
          <w:rFonts w:ascii="Lato" w:eastAsia="Lato" w:hAnsi="Lato" w:cs="Lato"/>
        </w:rPr>
      </w:pPr>
      <w:r>
        <w:rPr>
          <w:rFonts w:ascii="Lato" w:eastAsia="Lato" w:hAnsi="Lato" w:cs="Lato"/>
          <w:b/>
        </w:rPr>
        <w:t>Social Map</w:t>
      </w:r>
      <w:r>
        <w:rPr>
          <w:rFonts w:ascii="Lato" w:eastAsia="Lato" w:hAnsi="Lato" w:cs="Lato"/>
        </w:rPr>
        <w:t>: Uploading and updating demographic data.</w:t>
      </w:r>
    </w:p>
    <w:p w14:paraId="0000000C" w14:textId="77777777" w:rsidR="00F02C3D" w:rsidRDefault="00D83A7D">
      <w:pPr>
        <w:numPr>
          <w:ilvl w:val="0"/>
          <w:numId w:val="4"/>
        </w:numPr>
        <w:rPr>
          <w:rFonts w:ascii="Lato" w:eastAsia="Lato" w:hAnsi="Lato" w:cs="Lato"/>
        </w:rPr>
      </w:pPr>
      <w:r>
        <w:rPr>
          <w:rFonts w:ascii="Lato" w:eastAsia="Lato" w:hAnsi="Lato" w:cs="Lato"/>
          <w:b/>
        </w:rPr>
        <w:t>Meeting Scheduling and Conducting</w:t>
      </w:r>
      <w:r>
        <w:rPr>
          <w:rFonts w:ascii="Lato" w:eastAsia="Lato" w:hAnsi="Lato" w:cs="Lato"/>
        </w:rPr>
        <w:t>: Scheduling and tracking group meetings.</w:t>
      </w:r>
    </w:p>
    <w:p w14:paraId="0000000D" w14:textId="77777777" w:rsidR="00F02C3D" w:rsidRDefault="00D83A7D">
      <w:pPr>
        <w:numPr>
          <w:ilvl w:val="0"/>
          <w:numId w:val="4"/>
        </w:numPr>
        <w:rPr>
          <w:rFonts w:ascii="Lato" w:eastAsia="Lato" w:hAnsi="Lato" w:cs="Lato"/>
        </w:rPr>
      </w:pPr>
      <w:r>
        <w:rPr>
          <w:rFonts w:ascii="Lato" w:eastAsia="Lato" w:hAnsi="Lato" w:cs="Lato"/>
          <w:b/>
        </w:rPr>
        <w:t>Disaster Management</w:t>
      </w:r>
      <w:r>
        <w:rPr>
          <w:rFonts w:ascii="Lato" w:eastAsia="Lato" w:hAnsi="Lato" w:cs="Lato"/>
        </w:rPr>
        <w:t>: Assigning disaster preparedness plans.</w:t>
      </w:r>
    </w:p>
    <w:p w14:paraId="0000000E" w14:textId="77777777" w:rsidR="00F02C3D" w:rsidRDefault="00D83A7D">
      <w:pPr>
        <w:numPr>
          <w:ilvl w:val="0"/>
          <w:numId w:val="4"/>
        </w:numPr>
        <w:rPr>
          <w:rFonts w:ascii="Lato" w:eastAsia="Lato" w:hAnsi="Lato" w:cs="Lato"/>
        </w:rPr>
      </w:pPr>
      <w:r>
        <w:rPr>
          <w:rFonts w:ascii="Lato" w:eastAsia="Lato" w:hAnsi="Lato" w:cs="Lato"/>
          <w:b/>
        </w:rPr>
        <w:t>Repor</w:t>
      </w:r>
      <w:r>
        <w:rPr>
          <w:rFonts w:ascii="Lato" w:eastAsia="Lato" w:hAnsi="Lato" w:cs="Lato"/>
          <w:b/>
        </w:rPr>
        <w:t>ting</w:t>
      </w:r>
      <w:r>
        <w:rPr>
          <w:rFonts w:ascii="Lato" w:eastAsia="Lato" w:hAnsi="Lato" w:cs="Lato"/>
        </w:rPr>
        <w:t>: Viewing and analyzing CSG reports.</w:t>
      </w:r>
    </w:p>
    <w:p w14:paraId="0000000F" w14:textId="77777777" w:rsidR="00F02C3D" w:rsidRDefault="00D83A7D">
      <w:pPr>
        <w:numPr>
          <w:ilvl w:val="0"/>
          <w:numId w:val="4"/>
        </w:numPr>
        <w:rPr>
          <w:rFonts w:ascii="Lato" w:eastAsia="Lato" w:hAnsi="Lato" w:cs="Lato"/>
        </w:rPr>
      </w:pPr>
      <w:r>
        <w:rPr>
          <w:rFonts w:ascii="Lato" w:eastAsia="Lato" w:hAnsi="Lato" w:cs="Lato"/>
          <w:b/>
        </w:rPr>
        <w:t>Beneficiary Management</w:t>
      </w:r>
      <w:r>
        <w:rPr>
          <w:rFonts w:ascii="Lato" w:eastAsia="Lato" w:hAnsi="Lato" w:cs="Lato"/>
        </w:rPr>
        <w:t>: Registering and tracking beneficiaries.</w:t>
      </w:r>
    </w:p>
    <w:p w14:paraId="00000010" w14:textId="77777777" w:rsidR="00F02C3D" w:rsidRDefault="00D83A7D">
      <w:pPr>
        <w:numPr>
          <w:ilvl w:val="0"/>
          <w:numId w:val="4"/>
        </w:numPr>
        <w:spacing w:after="240"/>
        <w:rPr>
          <w:rFonts w:ascii="Lato" w:eastAsia="Lato" w:hAnsi="Lato" w:cs="Lato"/>
        </w:rPr>
      </w:pPr>
      <w:r>
        <w:rPr>
          <w:rFonts w:ascii="Lato" w:eastAsia="Lato" w:hAnsi="Lato" w:cs="Lato"/>
          <w:b/>
        </w:rPr>
        <w:t>Courtyard Sessions</w:t>
      </w:r>
      <w:r>
        <w:rPr>
          <w:rFonts w:ascii="Lato" w:eastAsia="Lato" w:hAnsi="Lato" w:cs="Lato"/>
        </w:rPr>
        <w:t>: Scheduling and conducting sessions for beneficiaries.</w:t>
      </w:r>
    </w:p>
    <w:p w14:paraId="00000011" w14:textId="77777777" w:rsidR="00F02C3D" w:rsidRDefault="00D83A7D">
      <w:pPr>
        <w:spacing w:before="240" w:after="240"/>
        <w:rPr>
          <w:rFonts w:ascii="Lato" w:eastAsia="Lato" w:hAnsi="Lato" w:cs="Lato"/>
        </w:rPr>
      </w:pPr>
      <w:r>
        <w:rPr>
          <w:rFonts w:ascii="Lato" w:eastAsia="Lato" w:hAnsi="Lato" w:cs="Lato"/>
        </w:rPr>
        <w:t>The testing assessed the functional aspects, including form validations, data</w:t>
      </w:r>
      <w:r>
        <w:rPr>
          <w:rFonts w:ascii="Lato" w:eastAsia="Lato" w:hAnsi="Lato" w:cs="Lato"/>
        </w:rPr>
        <w:t xml:space="preserve"> flow, mockups, and integration points.</w:t>
      </w:r>
    </w:p>
    <w:p w14:paraId="00000012" w14:textId="77777777" w:rsidR="00F02C3D" w:rsidRDefault="00D83A7D">
      <w:pPr>
        <w:pStyle w:val="Heading1"/>
        <w:widowControl w:val="0"/>
        <w:spacing w:before="320" w:after="0" w:line="240" w:lineRule="auto"/>
        <w:ind w:right="-30"/>
        <w:rPr>
          <w:rFonts w:ascii="Lato" w:eastAsia="Lato" w:hAnsi="Lato" w:cs="Lato"/>
          <w:b/>
          <w:color w:val="000000"/>
          <w:sz w:val="26"/>
          <w:szCs w:val="26"/>
        </w:rPr>
      </w:pPr>
      <w:bookmarkStart w:id="2" w:name="_hcfjyq65u1ym" w:colFirst="0" w:colLast="0"/>
      <w:bookmarkEnd w:id="2"/>
      <w:r>
        <w:rPr>
          <w:rFonts w:ascii="Playfair Display" w:eastAsia="Playfair Display" w:hAnsi="Playfair Display" w:cs="Playfair Display"/>
          <w:b/>
          <w:color w:val="F75D5D"/>
          <w:sz w:val="28"/>
          <w:szCs w:val="28"/>
        </w:rPr>
        <w:t>Observations</w:t>
      </w:r>
    </w:p>
    <w:p w14:paraId="00000013" w14:textId="77777777" w:rsidR="00F02C3D" w:rsidRDefault="00D83A7D">
      <w:pPr>
        <w:spacing w:before="240" w:after="240" w:line="312" w:lineRule="auto"/>
        <w:rPr>
          <w:rFonts w:ascii="Lato" w:eastAsia="Lato" w:hAnsi="Lato" w:cs="Lato"/>
        </w:rPr>
      </w:pPr>
      <w:r>
        <w:rPr>
          <w:rFonts w:ascii="Lato" w:eastAsia="Lato" w:hAnsi="Lato" w:cs="Lato"/>
        </w:rPr>
        <w:t>The testing revealed significant issues with the application’s functionality and its alignment with the SRS. Many of the core features outlined in the SRS are either incomplete or non-functional. This includes critical modules like member management, workp</w:t>
      </w:r>
      <w:r>
        <w:rPr>
          <w:rFonts w:ascii="Lato" w:eastAsia="Lato" w:hAnsi="Lato" w:cs="Lato"/>
        </w:rPr>
        <w:t>lan tracking, social map updates, and meeting management. The lack of functional features greatly impacts the application’s utility and readiness for deployment.</w:t>
      </w:r>
    </w:p>
    <w:p w14:paraId="00000014" w14:textId="77777777" w:rsidR="00F02C3D" w:rsidRDefault="00D83A7D">
      <w:pPr>
        <w:spacing w:before="240" w:after="240" w:line="312" w:lineRule="auto"/>
        <w:rPr>
          <w:rFonts w:ascii="Lato" w:eastAsia="Lato" w:hAnsi="Lato" w:cs="Lato"/>
        </w:rPr>
      </w:pPr>
      <w:r>
        <w:rPr>
          <w:rFonts w:ascii="Lato" w:eastAsia="Lato" w:hAnsi="Lato" w:cs="Lato"/>
        </w:rPr>
        <w:t>Additionally, there are dependencies between the application’s implementation and the SRS that</w:t>
      </w:r>
      <w:r>
        <w:rPr>
          <w:rFonts w:ascii="Lato" w:eastAsia="Lato" w:hAnsi="Lato" w:cs="Lato"/>
        </w:rPr>
        <w:t xml:space="preserve"> are problematic because the SRS itself is deficiently documented. Key workflows, validation criteria, and integration points are either undefined or inadequately described. This absence of clarity in the SRS directly affects the development process, leadi</w:t>
      </w:r>
      <w:r>
        <w:rPr>
          <w:rFonts w:ascii="Lato" w:eastAsia="Lato" w:hAnsi="Lato" w:cs="Lato"/>
        </w:rPr>
        <w:t>ng to incomplete or inconsistent implementations.</w:t>
      </w:r>
    </w:p>
    <w:p w14:paraId="00000015" w14:textId="77777777" w:rsidR="00F02C3D" w:rsidRDefault="00D83A7D">
      <w:pPr>
        <w:spacing w:before="240" w:after="240" w:line="312" w:lineRule="auto"/>
        <w:rPr>
          <w:rFonts w:ascii="Lato" w:eastAsia="Lato" w:hAnsi="Lato" w:cs="Lato"/>
        </w:rPr>
      </w:pPr>
      <w:r>
        <w:rPr>
          <w:rFonts w:ascii="Lato" w:eastAsia="Lato" w:hAnsi="Lato" w:cs="Lato"/>
        </w:rPr>
        <w:t>Some examples of these dependencies include:</w:t>
      </w:r>
    </w:p>
    <w:p w14:paraId="00000016" w14:textId="77777777" w:rsidR="00F02C3D" w:rsidRDefault="00D83A7D">
      <w:pPr>
        <w:numPr>
          <w:ilvl w:val="0"/>
          <w:numId w:val="1"/>
        </w:numPr>
        <w:spacing w:before="240" w:line="312" w:lineRule="auto"/>
        <w:rPr>
          <w:rFonts w:ascii="Lato" w:eastAsia="Lato" w:hAnsi="Lato" w:cs="Lato"/>
        </w:rPr>
      </w:pPr>
      <w:r>
        <w:rPr>
          <w:rFonts w:ascii="Lato" w:eastAsia="Lato" w:hAnsi="Lato" w:cs="Lato"/>
        </w:rPr>
        <w:t>Undefined workflows for recurring updates, such as work plans and disaster data.</w:t>
      </w:r>
    </w:p>
    <w:p w14:paraId="00000017" w14:textId="77777777" w:rsidR="00F02C3D" w:rsidRDefault="00D83A7D">
      <w:pPr>
        <w:numPr>
          <w:ilvl w:val="0"/>
          <w:numId w:val="1"/>
        </w:numPr>
        <w:spacing w:line="312" w:lineRule="auto"/>
        <w:rPr>
          <w:rFonts w:ascii="Lato" w:eastAsia="Lato" w:hAnsi="Lato" w:cs="Lato"/>
        </w:rPr>
      </w:pPr>
      <w:r>
        <w:rPr>
          <w:rFonts w:ascii="Lato" w:eastAsia="Lato" w:hAnsi="Lato" w:cs="Lato"/>
        </w:rPr>
        <w:t>Missing guidelines for generating unique IDs for members and their backend depen</w:t>
      </w:r>
      <w:r>
        <w:rPr>
          <w:rFonts w:ascii="Lato" w:eastAsia="Lato" w:hAnsi="Lato" w:cs="Lato"/>
        </w:rPr>
        <w:t>dencies.</w:t>
      </w:r>
    </w:p>
    <w:p w14:paraId="00000018" w14:textId="77777777" w:rsidR="00F02C3D" w:rsidRDefault="00D83A7D">
      <w:pPr>
        <w:numPr>
          <w:ilvl w:val="0"/>
          <w:numId w:val="1"/>
        </w:numPr>
        <w:spacing w:line="312" w:lineRule="auto"/>
        <w:rPr>
          <w:rFonts w:ascii="Lato" w:eastAsia="Lato" w:hAnsi="Lato" w:cs="Lato"/>
        </w:rPr>
      </w:pPr>
      <w:r>
        <w:rPr>
          <w:rFonts w:ascii="Lato" w:eastAsia="Lato" w:hAnsi="Lato" w:cs="Lato"/>
        </w:rPr>
        <w:lastRenderedPageBreak/>
        <w:t>Ambiguities in the representational states of features like courtyard sessions and social maps.</w:t>
      </w:r>
    </w:p>
    <w:p w14:paraId="00000019" w14:textId="77777777" w:rsidR="00F02C3D" w:rsidRDefault="00D83A7D">
      <w:pPr>
        <w:numPr>
          <w:ilvl w:val="0"/>
          <w:numId w:val="1"/>
        </w:numPr>
        <w:spacing w:after="240" w:line="312" w:lineRule="auto"/>
        <w:rPr>
          <w:rFonts w:ascii="Lato" w:eastAsia="Lato" w:hAnsi="Lato" w:cs="Lato"/>
        </w:rPr>
      </w:pPr>
      <w:r>
        <w:rPr>
          <w:rFonts w:ascii="Lato" w:eastAsia="Lato" w:hAnsi="Lato" w:cs="Lato"/>
        </w:rPr>
        <w:t>Lack of progress tracking metrics and alignment with reporting requirements.</w:t>
      </w:r>
    </w:p>
    <w:p w14:paraId="0000001A" w14:textId="77777777" w:rsidR="00F02C3D" w:rsidRDefault="00D83A7D">
      <w:pPr>
        <w:spacing w:before="240" w:after="240" w:line="312" w:lineRule="auto"/>
        <w:rPr>
          <w:rFonts w:ascii="Lato" w:eastAsia="Lato" w:hAnsi="Lato" w:cs="Lato"/>
          <w:sz w:val="20"/>
          <w:szCs w:val="20"/>
        </w:rPr>
      </w:pPr>
      <w:r>
        <w:rPr>
          <w:rFonts w:ascii="Lato" w:eastAsia="Lato" w:hAnsi="Lato" w:cs="Lato"/>
        </w:rPr>
        <w:t>These gaps highlight the need for a more robust and comprehensive approach</w:t>
      </w:r>
      <w:r>
        <w:rPr>
          <w:rFonts w:ascii="Lato" w:eastAsia="Lato" w:hAnsi="Lato" w:cs="Lato"/>
        </w:rPr>
        <w:t xml:space="preserve"> to documenting and aligning the SRS with development requirements. Without this alignment, the application risks further delays and misaligned functionality.</w:t>
      </w:r>
    </w:p>
    <w:p w14:paraId="0000001B" w14:textId="77777777" w:rsidR="00F02C3D" w:rsidRDefault="00D83A7D">
      <w:pPr>
        <w:pStyle w:val="Heading1"/>
        <w:widowControl w:val="0"/>
        <w:spacing w:before="320" w:after="0" w:line="240" w:lineRule="auto"/>
        <w:ind w:right="-30"/>
        <w:rPr>
          <w:rFonts w:ascii="Lato" w:eastAsia="Lato" w:hAnsi="Lato" w:cs="Lato"/>
          <w:sz w:val="20"/>
          <w:szCs w:val="20"/>
        </w:rPr>
      </w:pPr>
      <w:bookmarkStart w:id="3" w:name="_6xgct8oupr0r" w:colFirst="0" w:colLast="0"/>
      <w:bookmarkEnd w:id="3"/>
      <w:r>
        <w:rPr>
          <w:rFonts w:ascii="Playfair Display" w:eastAsia="Playfair Display" w:hAnsi="Playfair Display" w:cs="Playfair Display"/>
          <w:b/>
          <w:color w:val="F75D5D"/>
          <w:sz w:val="28"/>
          <w:szCs w:val="28"/>
        </w:rPr>
        <w:t>QA Recommendation</w:t>
      </w:r>
    </w:p>
    <w:p w14:paraId="0000001C" w14:textId="77777777" w:rsidR="00F02C3D" w:rsidRDefault="00D83A7D">
      <w:pPr>
        <w:numPr>
          <w:ilvl w:val="0"/>
          <w:numId w:val="3"/>
        </w:numPr>
        <w:spacing w:before="240" w:line="312" w:lineRule="auto"/>
        <w:rPr>
          <w:rFonts w:ascii="Lato" w:eastAsia="Lato" w:hAnsi="Lato" w:cs="Lato"/>
          <w:sz w:val="20"/>
          <w:szCs w:val="20"/>
        </w:rPr>
      </w:pPr>
      <w:r>
        <w:rPr>
          <w:rFonts w:ascii="Lato" w:eastAsia="Lato" w:hAnsi="Lato" w:cs="Lato"/>
          <w:b/>
          <w:sz w:val="20"/>
          <w:szCs w:val="20"/>
        </w:rPr>
        <w:t>Enhance Documentation</w:t>
      </w:r>
      <w:r>
        <w:rPr>
          <w:rFonts w:ascii="Lato" w:eastAsia="Lato" w:hAnsi="Lato" w:cs="Lato"/>
          <w:sz w:val="20"/>
          <w:szCs w:val="20"/>
        </w:rPr>
        <w:t>:</w:t>
      </w:r>
    </w:p>
    <w:p w14:paraId="0000001D"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Clearly define project scope, target areas, and initial/final user base.</w:t>
      </w:r>
    </w:p>
    <w:p w14:paraId="0000001E"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Provide detailed technical specifications, including offline/online features.</w:t>
      </w:r>
    </w:p>
    <w:p w14:paraId="0000001F" w14:textId="77777777" w:rsidR="00F02C3D" w:rsidRDefault="00D83A7D">
      <w:pPr>
        <w:numPr>
          <w:ilvl w:val="0"/>
          <w:numId w:val="3"/>
        </w:numPr>
        <w:spacing w:line="312" w:lineRule="auto"/>
        <w:rPr>
          <w:rFonts w:ascii="Lato" w:eastAsia="Lato" w:hAnsi="Lato" w:cs="Lato"/>
          <w:sz w:val="20"/>
          <w:szCs w:val="20"/>
        </w:rPr>
      </w:pPr>
      <w:r>
        <w:rPr>
          <w:rFonts w:ascii="Lato" w:eastAsia="Lato" w:hAnsi="Lato" w:cs="Lato"/>
          <w:b/>
          <w:sz w:val="20"/>
          <w:szCs w:val="20"/>
        </w:rPr>
        <w:t>Improve UI/UX Design</w:t>
      </w:r>
      <w:r>
        <w:rPr>
          <w:rFonts w:ascii="Lato" w:eastAsia="Lato" w:hAnsi="Lato" w:cs="Lato"/>
          <w:sz w:val="20"/>
          <w:szCs w:val="20"/>
        </w:rPr>
        <w:t>:</w:t>
      </w:r>
    </w:p>
    <w:p w14:paraId="00000020"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Finalize and validate all mockups.</w:t>
      </w:r>
    </w:p>
    <w:p w14:paraId="00000021"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Resolve overlapping elements and inconsistencies</w:t>
      </w:r>
      <w:r>
        <w:rPr>
          <w:rFonts w:ascii="Lato" w:eastAsia="Lato" w:hAnsi="Lato" w:cs="Lato"/>
          <w:sz w:val="20"/>
          <w:szCs w:val="20"/>
        </w:rPr>
        <w:t xml:space="preserve"> in the UI.</w:t>
      </w:r>
    </w:p>
    <w:p w14:paraId="00000022" w14:textId="77777777" w:rsidR="00F02C3D" w:rsidRDefault="00D83A7D">
      <w:pPr>
        <w:numPr>
          <w:ilvl w:val="0"/>
          <w:numId w:val="3"/>
        </w:numPr>
        <w:spacing w:line="312" w:lineRule="auto"/>
        <w:rPr>
          <w:rFonts w:ascii="Lato" w:eastAsia="Lato" w:hAnsi="Lato" w:cs="Lato"/>
          <w:sz w:val="20"/>
          <w:szCs w:val="20"/>
        </w:rPr>
      </w:pPr>
      <w:r>
        <w:rPr>
          <w:rFonts w:ascii="Lato" w:eastAsia="Lato" w:hAnsi="Lato" w:cs="Lato"/>
          <w:b/>
          <w:sz w:val="20"/>
          <w:szCs w:val="20"/>
        </w:rPr>
        <w:t>Define Validation Rules</w:t>
      </w:r>
      <w:r>
        <w:rPr>
          <w:rFonts w:ascii="Lato" w:eastAsia="Lato" w:hAnsi="Lato" w:cs="Lato"/>
          <w:sz w:val="20"/>
          <w:szCs w:val="20"/>
        </w:rPr>
        <w:t>:</w:t>
      </w:r>
    </w:p>
    <w:p w14:paraId="00000023"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Create a comprehensive list of input requirements and validation criteria for all forms.</w:t>
      </w:r>
    </w:p>
    <w:p w14:paraId="00000024"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Establish unique ID generation mechanisms with backend dependencies documented.</w:t>
      </w:r>
    </w:p>
    <w:p w14:paraId="00000025" w14:textId="77777777" w:rsidR="00F02C3D" w:rsidRDefault="00D83A7D">
      <w:pPr>
        <w:numPr>
          <w:ilvl w:val="0"/>
          <w:numId w:val="3"/>
        </w:numPr>
        <w:spacing w:line="312" w:lineRule="auto"/>
        <w:rPr>
          <w:rFonts w:ascii="Lato" w:eastAsia="Lato" w:hAnsi="Lato" w:cs="Lato"/>
          <w:sz w:val="20"/>
          <w:szCs w:val="20"/>
        </w:rPr>
      </w:pPr>
      <w:r>
        <w:rPr>
          <w:rFonts w:ascii="Lato" w:eastAsia="Lato" w:hAnsi="Lato" w:cs="Lato"/>
          <w:b/>
          <w:sz w:val="20"/>
          <w:szCs w:val="20"/>
        </w:rPr>
        <w:t>Expand Functional Coverage</w:t>
      </w:r>
      <w:r>
        <w:rPr>
          <w:rFonts w:ascii="Lato" w:eastAsia="Lato" w:hAnsi="Lato" w:cs="Lato"/>
          <w:sz w:val="20"/>
          <w:szCs w:val="20"/>
        </w:rPr>
        <w:t>:</w:t>
      </w:r>
    </w:p>
    <w:p w14:paraId="00000026"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 xml:space="preserve">Specify workflows for </w:t>
      </w:r>
      <w:r>
        <w:rPr>
          <w:rFonts w:ascii="Lato" w:eastAsia="Lato" w:hAnsi="Lato" w:cs="Lato"/>
          <w:sz w:val="20"/>
          <w:szCs w:val="20"/>
        </w:rPr>
        <w:t>recurring updates, such as workplans and disaster data.</w:t>
      </w:r>
    </w:p>
    <w:p w14:paraId="00000027"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Clarify meeting and courtyard session handling, including notifications and dependencies.</w:t>
      </w:r>
    </w:p>
    <w:p w14:paraId="00000028" w14:textId="77777777" w:rsidR="00F02C3D" w:rsidRDefault="00D83A7D">
      <w:pPr>
        <w:numPr>
          <w:ilvl w:val="0"/>
          <w:numId w:val="3"/>
        </w:numPr>
        <w:spacing w:line="312" w:lineRule="auto"/>
        <w:rPr>
          <w:rFonts w:ascii="Lato" w:eastAsia="Lato" w:hAnsi="Lato" w:cs="Lato"/>
          <w:sz w:val="20"/>
          <w:szCs w:val="20"/>
        </w:rPr>
      </w:pPr>
      <w:r>
        <w:rPr>
          <w:rFonts w:ascii="Lato" w:eastAsia="Lato" w:hAnsi="Lato" w:cs="Lato"/>
          <w:b/>
          <w:sz w:val="20"/>
          <w:szCs w:val="20"/>
        </w:rPr>
        <w:t>Incorporate Multilingual Support</w:t>
      </w:r>
      <w:r>
        <w:rPr>
          <w:rFonts w:ascii="Lato" w:eastAsia="Lato" w:hAnsi="Lato" w:cs="Lato"/>
          <w:sz w:val="20"/>
          <w:szCs w:val="20"/>
        </w:rPr>
        <w:t>:</w:t>
      </w:r>
    </w:p>
    <w:p w14:paraId="00000029"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Add English-to-Bangla transliterations for key indicators.</w:t>
      </w:r>
    </w:p>
    <w:p w14:paraId="0000002A" w14:textId="77777777" w:rsidR="00F02C3D" w:rsidRDefault="00D83A7D">
      <w:pPr>
        <w:numPr>
          <w:ilvl w:val="0"/>
          <w:numId w:val="3"/>
        </w:numPr>
        <w:spacing w:line="312" w:lineRule="auto"/>
        <w:rPr>
          <w:rFonts w:ascii="Lato" w:eastAsia="Lato" w:hAnsi="Lato" w:cs="Lato"/>
          <w:sz w:val="20"/>
          <w:szCs w:val="20"/>
        </w:rPr>
      </w:pPr>
      <w:r>
        <w:rPr>
          <w:rFonts w:ascii="Lato" w:eastAsia="Lato" w:hAnsi="Lato" w:cs="Lato"/>
          <w:b/>
          <w:sz w:val="20"/>
          <w:szCs w:val="20"/>
        </w:rPr>
        <w:t>Mockups and Repor</w:t>
      </w:r>
      <w:r>
        <w:rPr>
          <w:rFonts w:ascii="Lato" w:eastAsia="Lato" w:hAnsi="Lato" w:cs="Lato"/>
          <w:b/>
          <w:sz w:val="20"/>
          <w:szCs w:val="20"/>
        </w:rPr>
        <w:t>ting</w:t>
      </w:r>
      <w:r>
        <w:rPr>
          <w:rFonts w:ascii="Lato" w:eastAsia="Lato" w:hAnsi="Lato" w:cs="Lato"/>
          <w:sz w:val="20"/>
          <w:szCs w:val="20"/>
        </w:rPr>
        <w:t>:</w:t>
      </w:r>
    </w:p>
    <w:p w14:paraId="0000002B"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Complete mockups for all modules, including reports and disaster management.</w:t>
      </w:r>
    </w:p>
    <w:p w14:paraId="0000002C" w14:textId="77777777" w:rsidR="00F02C3D" w:rsidRDefault="00D83A7D">
      <w:pPr>
        <w:numPr>
          <w:ilvl w:val="1"/>
          <w:numId w:val="3"/>
        </w:numPr>
        <w:spacing w:line="312" w:lineRule="auto"/>
        <w:rPr>
          <w:rFonts w:ascii="Lato" w:eastAsia="Lato" w:hAnsi="Lato" w:cs="Lato"/>
          <w:sz w:val="20"/>
          <w:szCs w:val="20"/>
        </w:rPr>
      </w:pPr>
      <w:r>
        <w:rPr>
          <w:rFonts w:ascii="Lato" w:eastAsia="Lato" w:hAnsi="Lato" w:cs="Lato"/>
          <w:sz w:val="20"/>
          <w:szCs w:val="20"/>
        </w:rPr>
        <w:t>Define progress tracking metrics and ensure alignment with user requirements.</w:t>
      </w:r>
    </w:p>
    <w:p w14:paraId="0000002D" w14:textId="77777777" w:rsidR="00F02C3D" w:rsidRDefault="00D83A7D">
      <w:pPr>
        <w:numPr>
          <w:ilvl w:val="0"/>
          <w:numId w:val="3"/>
        </w:numPr>
        <w:spacing w:line="312" w:lineRule="auto"/>
        <w:rPr>
          <w:rFonts w:ascii="Lato" w:eastAsia="Lato" w:hAnsi="Lato" w:cs="Lato"/>
          <w:sz w:val="20"/>
          <w:szCs w:val="20"/>
        </w:rPr>
      </w:pPr>
      <w:r>
        <w:rPr>
          <w:rFonts w:ascii="Lato" w:eastAsia="Lato" w:hAnsi="Lato" w:cs="Lato"/>
          <w:b/>
          <w:sz w:val="20"/>
          <w:szCs w:val="20"/>
        </w:rPr>
        <w:t>Deployment Planning</w:t>
      </w:r>
      <w:r>
        <w:rPr>
          <w:rFonts w:ascii="Lato" w:eastAsia="Lato" w:hAnsi="Lato" w:cs="Lato"/>
          <w:sz w:val="20"/>
          <w:szCs w:val="20"/>
        </w:rPr>
        <w:t>:</w:t>
      </w:r>
    </w:p>
    <w:p w14:paraId="0000002E" w14:textId="77777777" w:rsidR="00F02C3D" w:rsidRDefault="00D83A7D">
      <w:pPr>
        <w:numPr>
          <w:ilvl w:val="1"/>
          <w:numId w:val="3"/>
        </w:numPr>
        <w:spacing w:after="240" w:line="312" w:lineRule="auto"/>
        <w:rPr>
          <w:rFonts w:ascii="Lato" w:eastAsia="Lato" w:hAnsi="Lato" w:cs="Lato"/>
          <w:sz w:val="20"/>
          <w:szCs w:val="20"/>
        </w:rPr>
      </w:pPr>
      <w:r>
        <w:rPr>
          <w:rFonts w:ascii="Lato" w:eastAsia="Lato" w:hAnsi="Lato" w:cs="Lato"/>
          <w:sz w:val="20"/>
          <w:szCs w:val="20"/>
        </w:rPr>
        <w:t>Outline deployment and hosting strategies, ensuring alignment with client’s criteria.</w:t>
      </w:r>
    </w:p>
    <w:p w14:paraId="0000002F" w14:textId="77777777" w:rsidR="00F02C3D" w:rsidRDefault="00F02C3D">
      <w:pPr>
        <w:spacing w:before="200" w:line="312" w:lineRule="auto"/>
        <w:ind w:right="-30"/>
        <w:rPr>
          <w:rFonts w:ascii="Lato" w:eastAsia="Lato" w:hAnsi="Lato" w:cs="Lato"/>
          <w:sz w:val="20"/>
          <w:szCs w:val="20"/>
        </w:rPr>
      </w:pPr>
    </w:p>
    <w:p w14:paraId="00000030" w14:textId="77777777" w:rsidR="00F02C3D" w:rsidRDefault="00D83A7D">
      <w:pPr>
        <w:pStyle w:val="Heading1"/>
        <w:widowControl w:val="0"/>
        <w:spacing w:before="320" w:after="0" w:line="240" w:lineRule="auto"/>
        <w:ind w:right="-30"/>
        <w:rPr>
          <w:rFonts w:ascii="Playfair Display" w:eastAsia="Playfair Display" w:hAnsi="Playfair Display" w:cs="Playfair Display"/>
          <w:b/>
          <w:color w:val="F75D5D"/>
          <w:sz w:val="28"/>
          <w:szCs w:val="28"/>
        </w:rPr>
      </w:pPr>
      <w:bookmarkStart w:id="4" w:name="_k8ysck8q9mgf" w:colFirst="0" w:colLast="0"/>
      <w:bookmarkEnd w:id="4"/>
      <w:r>
        <w:rPr>
          <w:rFonts w:ascii="Playfair Display" w:eastAsia="Playfair Display" w:hAnsi="Playfair Display" w:cs="Playfair Display"/>
          <w:b/>
          <w:color w:val="F75D5D"/>
          <w:sz w:val="28"/>
          <w:szCs w:val="28"/>
        </w:rPr>
        <w:t>Bug Reports</w:t>
      </w:r>
    </w:p>
    <w:p w14:paraId="00000031" w14:textId="77777777" w:rsidR="00F02C3D" w:rsidRDefault="00D83A7D">
      <w:pPr>
        <w:spacing w:before="200" w:line="312" w:lineRule="auto"/>
        <w:rPr>
          <w:rFonts w:ascii="Lato" w:eastAsia="Lato" w:hAnsi="Lato" w:cs="Lato"/>
          <w:sz w:val="20"/>
          <w:szCs w:val="20"/>
        </w:rPr>
      </w:pPr>
      <w:r>
        <w:rPr>
          <w:rFonts w:ascii="Lato" w:eastAsia="Lato" w:hAnsi="Lato" w:cs="Lato"/>
          <w:sz w:val="20"/>
          <w:szCs w:val="20"/>
        </w:rPr>
        <w:t xml:space="preserve">Identified bugs can be </w:t>
      </w:r>
      <w:proofErr w:type="gramStart"/>
      <w:r>
        <w:rPr>
          <w:rFonts w:ascii="Lato" w:eastAsia="Lato" w:hAnsi="Lato" w:cs="Lato"/>
          <w:sz w:val="20"/>
          <w:szCs w:val="20"/>
        </w:rPr>
        <w:t>found  in</w:t>
      </w:r>
      <w:proofErr w:type="gramEnd"/>
      <w:r>
        <w:rPr>
          <w:rFonts w:ascii="Lato" w:eastAsia="Lato" w:hAnsi="Lato" w:cs="Lato"/>
          <w:sz w:val="20"/>
          <w:szCs w:val="20"/>
        </w:rPr>
        <w:t xml:space="preserve"> this link  - </w:t>
      </w:r>
    </w:p>
    <w:p w14:paraId="5EF7E6E9" w14:textId="77777777" w:rsidR="00D83A7D" w:rsidRDefault="00D83A7D">
      <w:pPr>
        <w:pStyle w:val="Heading3"/>
        <w:keepNext w:val="0"/>
        <w:keepLines w:val="0"/>
        <w:spacing w:before="0" w:after="0" w:line="240" w:lineRule="auto"/>
        <w:ind w:left="-15" w:right="-30"/>
        <w:rPr>
          <w:rFonts w:ascii="Playfair Display" w:eastAsia="Playfair Display" w:hAnsi="Playfair Display" w:cs="Playfair Display"/>
          <w:b/>
          <w:color w:val="000000"/>
          <w:sz w:val="22"/>
          <w:szCs w:val="22"/>
        </w:rPr>
      </w:pPr>
      <w:bookmarkStart w:id="5" w:name="_klvjjwvj40i3" w:colFirst="0" w:colLast="0"/>
      <w:bookmarkEnd w:id="5"/>
    </w:p>
    <w:p w14:paraId="00000033" w14:textId="5E68364C" w:rsidR="00F02C3D" w:rsidRDefault="00D83A7D">
      <w:pPr>
        <w:pStyle w:val="Heading3"/>
        <w:keepNext w:val="0"/>
        <w:keepLines w:val="0"/>
        <w:spacing w:before="0" w:after="0" w:line="240" w:lineRule="auto"/>
        <w:ind w:left="-15" w:right="-30"/>
        <w:rPr>
          <w:rFonts w:ascii="Lato" w:eastAsia="Lato" w:hAnsi="Lato" w:cs="Lato"/>
          <w:sz w:val="20"/>
          <w:szCs w:val="20"/>
        </w:rPr>
      </w:pPr>
      <w:r>
        <w:rPr>
          <w:rFonts w:ascii="Playfair Display" w:eastAsia="Playfair Display" w:hAnsi="Playfair Display" w:cs="Playfair Display"/>
          <w:b/>
          <w:color w:val="000000"/>
          <w:sz w:val="22"/>
          <w:szCs w:val="22"/>
        </w:rPr>
        <w:t>Status of the reported bugs</w:t>
      </w:r>
    </w:p>
    <w:p w14:paraId="00000034" w14:textId="77777777" w:rsidR="00F02C3D" w:rsidRDefault="00D83A7D">
      <w:pPr>
        <w:numPr>
          <w:ilvl w:val="0"/>
          <w:numId w:val="2"/>
        </w:numPr>
        <w:spacing w:before="200" w:line="312" w:lineRule="auto"/>
        <w:ind w:right="-30"/>
        <w:rPr>
          <w:rFonts w:ascii="Lato" w:eastAsia="Lato" w:hAnsi="Lato" w:cs="Lato"/>
          <w:sz w:val="20"/>
          <w:szCs w:val="20"/>
        </w:rPr>
      </w:pPr>
      <w:r>
        <w:rPr>
          <w:rFonts w:ascii="Lato" w:eastAsia="Lato" w:hAnsi="Lato" w:cs="Lato"/>
          <w:sz w:val="20"/>
          <w:szCs w:val="20"/>
        </w:rPr>
        <w:t>10 issues reopened from the V1 (Smoke testing of the app).</w:t>
      </w:r>
    </w:p>
    <w:p w14:paraId="00000035" w14:textId="77777777" w:rsidR="00F02C3D" w:rsidRDefault="00D83A7D">
      <w:pPr>
        <w:numPr>
          <w:ilvl w:val="0"/>
          <w:numId w:val="2"/>
        </w:numPr>
        <w:spacing w:line="312" w:lineRule="auto"/>
        <w:ind w:right="-30"/>
        <w:rPr>
          <w:rFonts w:ascii="Lato" w:eastAsia="Lato" w:hAnsi="Lato" w:cs="Lato"/>
          <w:sz w:val="20"/>
          <w:szCs w:val="20"/>
        </w:rPr>
      </w:pPr>
      <w:r>
        <w:rPr>
          <w:rFonts w:ascii="Lato" w:eastAsia="Lato" w:hAnsi="Lato" w:cs="Lato"/>
          <w:sz w:val="20"/>
          <w:szCs w:val="20"/>
        </w:rPr>
        <w:t>36 new issues have been posted.</w:t>
      </w:r>
    </w:p>
    <w:p w14:paraId="00000036" w14:textId="77777777" w:rsidR="00F02C3D" w:rsidRDefault="00D83A7D">
      <w:pPr>
        <w:numPr>
          <w:ilvl w:val="0"/>
          <w:numId w:val="2"/>
        </w:numPr>
        <w:spacing w:line="312" w:lineRule="auto"/>
        <w:ind w:right="-30"/>
        <w:rPr>
          <w:rFonts w:ascii="Lato" w:eastAsia="Lato" w:hAnsi="Lato" w:cs="Lato"/>
          <w:sz w:val="20"/>
          <w:szCs w:val="20"/>
        </w:rPr>
      </w:pPr>
      <w:r>
        <w:rPr>
          <w:rFonts w:ascii="Lato" w:eastAsia="Lato" w:hAnsi="Lato" w:cs="Lato"/>
          <w:sz w:val="20"/>
          <w:szCs w:val="20"/>
        </w:rPr>
        <w:t>Bug severity among the issues are as follows: 10 Critical, 24 High, 11 Medium and 5 Low.</w:t>
      </w:r>
    </w:p>
    <w:sectPr w:rsidR="00F02C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Playfair Display">
    <w:charset w:val="00"/>
    <w:family w:val="auto"/>
    <w:pitch w:val="variable"/>
    <w:sig w:usb0="20000207"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77A7F"/>
    <w:multiLevelType w:val="multilevel"/>
    <w:tmpl w:val="7604F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3136E9"/>
    <w:multiLevelType w:val="multilevel"/>
    <w:tmpl w:val="71D0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3CD4FB0"/>
    <w:multiLevelType w:val="multilevel"/>
    <w:tmpl w:val="B5C6ED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D5F4D3B"/>
    <w:multiLevelType w:val="multilevel"/>
    <w:tmpl w:val="372A9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3D"/>
    <w:rsid w:val="00D83A7D"/>
    <w:rsid w:val="00F0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D61D"/>
  <w15:docId w15:val="{CDA579B0-6907-4A75-8A04-1C04DFA2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2025-02-19T09:36:00Z</dcterms:created>
  <dcterms:modified xsi:type="dcterms:W3CDTF">2025-02-19T09:37:00Z</dcterms:modified>
</cp:coreProperties>
</file>