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Rapport de stage - Semaine 11</w:t>
        <w:br/>
      </w:r>
      <w:r>
        <w:rPr>
          <w:rFonts w:ascii="Calibri" w:hAnsi="Calibri"/>
          <w:sz w:val="26"/>
        </w:rPr>
        <w:t>Validation CPU LUT vs FPGA IP</w:t>
      </w:r>
    </w:p>
    <w:p/>
    <w:p>
      <w:r>
        <w:rPr>
          <w:rFonts w:ascii="Calibri" w:hAnsi="Calibri"/>
          <w:b w:val="0"/>
          <w:sz w:val="22"/>
        </w:rPr>
        <w:t>Periode: 21 - 27 avril 2026 (a completer)</w:t>
      </w:r>
    </w:p>
    <w:p>
      <w:r>
        <w:rPr>
          <w:rFonts w:ascii="Calibri" w:hAnsi="Calibri"/>
          <w:b w:val="0"/>
          <w:sz w:val="22"/>
        </w:rPr>
        <w:t>Stagiaire: Ibrahim</w:t>
      </w:r>
    </w:p>
    <w:p>
      <w:r>
        <w:rPr>
          <w:rFonts w:ascii="Calibri" w:hAnsi="Calibri"/>
          <w:b w:val="0"/>
          <w:sz w:val="22"/>
        </w:rPr>
        <w:t>Sujet: Validation fonctionnelle et temporelle de la chaine d'acquisition GNSS</w:t>
      </w:r>
    </w:p>
    <w:p>
      <w:pPr>
        <w:pStyle w:val="Heading1"/>
      </w:pPr>
      <w:r>
        <w:rPr>
          <w:rFonts w:ascii="Calibri" w:hAnsi="Calibri"/>
        </w:rPr>
        <w:t>I. Introduction</w:t>
      </w:r>
    </w:p>
    <w:p>
      <w:r>
        <w:rPr>
          <w:rFonts w:ascii="Calibri" w:hAnsi="Calibri"/>
          <w:b w:val="0"/>
          <w:sz w:val="22"/>
        </w:rPr>
        <w:t>Cette semaine a ete consacree a la validation finale comparative entre la version CPU LUT (reference logicielle) et l'IP FPGA. Les resultats presentes ci-dessous synthesent les indicateurs les plus pertinents pour le rapport.</w:t>
      </w:r>
    </w:p>
    <w:p>
      <w:pPr>
        <w:pStyle w:val="Heading1"/>
      </w:pPr>
      <w:r>
        <w:rPr>
          <w:rFonts w:ascii="Calibri" w:hAnsi="Calibri"/>
        </w:rPr>
        <w:t>II. Activites realisees</w:t>
      </w:r>
    </w:p>
    <w:p>
      <w:pPr>
        <w:pStyle w:val="Heading2"/>
      </w:pPr>
      <w:r>
        <w:rPr>
          <w:rFonts w:ascii="Calibri" w:hAnsi="Calibri"/>
        </w:rPr>
        <w:t>a. Validation fonctionnelle comparative CPU vs FPGA IP</w:t>
      </w:r>
    </w:p>
    <w:p>
      <w:r>
        <w:rPr>
          <w:rFonts w:ascii="Calibri" w:hAnsi="Calibri"/>
          <w:b w:val="0"/>
          <w:sz w:val="22"/>
        </w:rPr>
        <w:t>Les deux methodes ont ete comparees sur le meme jeu de 86 signaux. Le tableau suivant resume les metriques globales.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182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au_1_validation_globa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82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20"/>
        </w:rPr>
        <w:t>Tableau 1 - Validation globale CPU LUT vs FPGA IP</w:t>
      </w:r>
    </w:p>
    <w:p>
      <w:pPr>
        <w:pStyle w:val="Heading2"/>
      </w:pPr>
      <w:r>
        <w:rPr>
          <w:rFonts w:ascii="Calibri" w:hAnsi="Calibri"/>
        </w:rPr>
        <w:t>b. Concordance des sorties entre les deux architectures</w:t>
      </w:r>
    </w:p>
    <w:p>
      <w:r>
        <w:rPr>
          <w:rFonts w:ascii="Calibri" w:hAnsi="Calibri"/>
          <w:b w:val="0"/>
          <w:sz w:val="22"/>
        </w:rPr>
        <w:t>La concordance exacte des estimations (PRN, Doppler, phase) a ete verifiee fichier par fichier. Le tableau suivant resume les accords observes.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381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au_2_concord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81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20"/>
        </w:rPr>
        <w:t>Tableau 2 - Concordance CPU vs FPGA</w:t>
      </w:r>
    </w:p>
    <w:p>
      <w:pPr>
        <w:pStyle w:val="Heading2"/>
      </w:pPr>
      <w:r>
        <w:rPr>
          <w:rFonts w:ascii="Calibri" w:hAnsi="Calibri"/>
        </w:rPr>
        <w:t>c. Analyse temporelle et gain de performance</w:t>
      </w:r>
    </w:p>
    <w:p>
      <w:r>
        <w:rPr>
          <w:rFonts w:ascii="Calibri" w:hAnsi="Calibri"/>
          <w:b w:val="0"/>
          <w:sz w:val="22"/>
        </w:rPr>
        <w:t>L'analyse temporelle met en evidence l'acceleration apportee par l'IP FPGA par rapport a l'execution CPU LUT.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380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au_3_temps_speed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80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20"/>
        </w:rPr>
        <w:t>Tableau 3 - Temps de calcul et facteur d'acceleration</w:t>
      </w:r>
    </w:p>
    <w:p>
      <w:pPr>
        <w:pStyle w:val="Heading1"/>
      </w:pPr>
      <w:r>
        <w:rPr>
          <w:rFonts w:ascii="Calibri" w:hAnsi="Calibri"/>
        </w:rPr>
        <w:t>III. Conclusion</w:t>
      </w:r>
    </w:p>
    <w:p>
      <w:r>
        <w:rPr>
          <w:rFonts w:ascii="Calibri" w:hAnsi="Calibri"/>
          <w:b w:val="0"/>
          <w:sz w:val="22"/>
        </w:rPr>
        <w:t>La validation confirme une coherence fonctionnelle elevee entre CPU et FPGA, avec un gain de performance temporelle majeur en faveur de l'implementation FPGA. Les tableaux presentes constituent les preuves numeriques principales a integrer dans le rapport hebdomadaire.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