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Uriel Montes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Activity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open a terminal by clicking on the icon for the terminal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you can open more than one terminal at the same time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good to open more than one terminal so that you can edit code on one and run the code on the other terminal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tell what is inside the current directory by typing ‘ls’ and pressing enter.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navigate to the desktop directory by typing “cd Desktop” and pressing enter.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new directory called CSE31 I need to type ‘mkdir CSE31’.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Activity 3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compile -&gt; cc main.c -o main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terminal will return the date that the file was made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“-c” compiles or assembles the source files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“-g” tells the compiler to generate debugging information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name of the file you use the mv function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try to compile by typing “gcc main.c” it says that there is no such file in the directory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program that I’ve compiled i type the same thing that i did before but with the new file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4"/>
          <w:szCs w:val="24"/>
          <w:rtl w:val="0"/>
        </w:rPr>
        <w:t xml:space="preserve">TPS Activity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While (i does not equal 0)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 (“Please enter an integer: ”)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Scan (num)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(num is greater than 0)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Pos = pos+ num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Pos_tot++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 if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(num is less than 0)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Neg = neg +num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Neg_tot++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 if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If (num is equivalent to 0)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 = num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If (pos_tot is greater than 0)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Ave_pos = (pos/pos_tot);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 (“Positive average: “ + ave_pos)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If (neg_tot is greater than 0)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Ave_neg = (neg/neg_tot)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 (“negative average: “ + ave_neg)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End if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