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1C0CD46" w:rsidP="7ECB1022" w:rsidRDefault="21C0CD46" w14:paraId="7ACAE624" w14:textId="41B8D60F">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32"/>
          <w:szCs w:val="32"/>
          <w:lang w:val="en-US"/>
        </w:rPr>
      </w:pPr>
      <w:r w:rsidRPr="7ECB1022" w:rsidR="21C0CD46">
        <w:rPr>
          <w:rFonts w:ascii="Georgia" w:hAnsi="Georgia" w:eastAsia="Georgia" w:cs="Georgia"/>
          <w:b w:val="1"/>
          <w:bCs w:val="1"/>
          <w:i w:val="0"/>
          <w:iCs w:val="0"/>
          <w:caps w:val="0"/>
          <w:smallCaps w:val="0"/>
          <w:noProof w:val="0"/>
          <w:color w:val="000000" w:themeColor="text1" w:themeTint="FF" w:themeShade="FF"/>
          <w:sz w:val="32"/>
          <w:szCs w:val="32"/>
          <w:lang w:val="en-US"/>
        </w:rPr>
        <w:t>Deliverable 2</w:t>
      </w:r>
    </w:p>
    <w:p w:rsidR="21C0CD46" w:rsidP="7ECB1022" w:rsidRDefault="21C0CD46" w14:paraId="2C18FD73" w14:textId="05FBD790">
      <w:pPr>
        <w:spacing w:after="160" w:afterAutospacing="off" w:line="257" w:lineRule="auto"/>
        <w:jc w:val="center"/>
        <w:rPr>
          <w:rFonts w:ascii="Georgia" w:hAnsi="Georgia" w:eastAsia="Georgia" w:cs="Georgia"/>
          <w:b w:val="1"/>
          <w:bCs w:val="1"/>
          <w:i w:val="0"/>
          <w:iCs w:val="0"/>
          <w:caps w:val="0"/>
          <w:smallCaps w:val="0"/>
          <w:noProof w:val="0"/>
          <w:color w:val="000000" w:themeColor="text1" w:themeTint="FF" w:themeShade="FF"/>
          <w:sz w:val="32"/>
          <w:szCs w:val="32"/>
          <w:lang w:val="en-US"/>
        </w:rPr>
      </w:pPr>
      <w:r w:rsidRPr="7ECB1022" w:rsidR="21C0CD46">
        <w:rPr>
          <w:rFonts w:ascii="Georgia" w:hAnsi="Georgia" w:eastAsia="Georgia" w:cs="Georgia"/>
          <w:b w:val="1"/>
          <w:bCs w:val="1"/>
          <w:i w:val="0"/>
          <w:iCs w:val="0"/>
          <w:caps w:val="0"/>
          <w:smallCaps w:val="0"/>
          <w:noProof w:val="0"/>
          <w:color w:val="000000" w:themeColor="text1" w:themeTint="FF" w:themeShade="FF"/>
          <w:sz w:val="32"/>
          <w:szCs w:val="32"/>
          <w:lang w:val="en-US"/>
        </w:rPr>
        <w:t>The Bet – Winning Pitch Updates</w:t>
      </w:r>
    </w:p>
    <w:p w:rsidR="21C0CD46" w:rsidP="7ECB1022" w:rsidRDefault="21C0CD46" w14:paraId="39E158AF" w14:textId="01EC2558">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w:t>
      </w:r>
    </w:p>
    <w:p w:rsidR="21C0CD46" w:rsidP="7ECB1022" w:rsidRDefault="21C0CD46" w14:paraId="195ACDB5" w14:textId="2EA1E63F">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SEG 4105 - Software Project Management</w:t>
      </w:r>
      <w:r>
        <w:br/>
      </w: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 xml:space="preserve"> </w:t>
      </w:r>
      <w:r>
        <w:br/>
      </w:r>
    </w:p>
    <w:p w:rsidR="21C0CD46" w:rsidP="7ECB1022" w:rsidRDefault="21C0CD46" w14:paraId="51B8008F" w14:textId="4463732A">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Fall 2023</w:t>
      </w:r>
    </w:p>
    <w:p w:rsidR="21C0CD46" w:rsidP="7ECB1022" w:rsidRDefault="21C0CD46" w14:paraId="79241C3E" w14:textId="034352EF">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School of electrical engineering and computer science</w:t>
      </w:r>
    </w:p>
    <w:p w:rsidR="21C0CD46" w:rsidP="7ECB1022" w:rsidRDefault="21C0CD46" w14:paraId="0E40F0CD" w14:textId="7B7C608A">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University of Ottawa</w:t>
      </w:r>
    </w:p>
    <w:p w:rsidR="21C0CD46" w:rsidP="7ECB1022" w:rsidRDefault="21C0CD46" w14:paraId="0B79EC35" w14:textId="2E56DCD7">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 xml:space="preserve"> </w:t>
      </w:r>
    </w:p>
    <w:p w:rsidR="21C0CD46" w:rsidP="7ECB1022" w:rsidRDefault="21C0CD46" w14:paraId="5AD1B258" w14:textId="750D3953">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Professor: Andrew Forward</w:t>
      </w:r>
    </w:p>
    <w:p w:rsidR="21C0CD46" w:rsidP="7ECB1022" w:rsidRDefault="21C0CD46" w14:paraId="08F605FE" w14:textId="18C4553D">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w:t>
      </w:r>
    </w:p>
    <w:p w:rsidR="21C0CD46" w:rsidP="7ECB1022" w:rsidRDefault="21C0CD46" w14:paraId="3BDCB374" w14:textId="7CA3A419">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fr-CA"/>
        </w:rPr>
        <w:t>Authors:</w:t>
      </w:r>
    </w:p>
    <w:p w:rsidR="21C0CD46" w:rsidP="7ECB1022" w:rsidRDefault="21C0CD46" w14:paraId="3EE80BEC" w14:textId="733526CB">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fr-CA"/>
        </w:rPr>
        <w:t>Laith Grira, 300134752</w:t>
      </w:r>
    </w:p>
    <w:p w:rsidR="21C0CD46" w:rsidP="7ECB1022" w:rsidRDefault="21C0CD46" w14:paraId="1A924C83" w14:textId="53DE3E8A">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André Lacroix, 300117612</w:t>
      </w:r>
    </w:p>
    <w:p w:rsidR="21C0CD46" w:rsidP="7ECB1022" w:rsidRDefault="21C0CD46" w14:paraId="0737592F" w14:textId="4F84C1C0">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2"/>
          <w:szCs w:val="22"/>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 xml:space="preserve">Caroline Tippins, 7691410 </w:t>
      </w:r>
      <w:r w:rsidRPr="7ECB1022" w:rsidR="21C0CD46">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w:t>
      </w:r>
    </w:p>
    <w:p w:rsidR="21C0CD46" w:rsidP="7ECB1022" w:rsidRDefault="21C0CD46" w14:paraId="6ABE3177" w14:textId="2AC8501A">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2"/>
          <w:szCs w:val="22"/>
          <w:lang w:val="en-US"/>
        </w:rPr>
      </w:pPr>
      <w:r w:rsidRPr="7ECB1022" w:rsidR="21C0CD46">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w:t>
      </w:r>
    </w:p>
    <w:p w:rsidR="21C0CD46" w:rsidP="7ECB1022" w:rsidRDefault="21C0CD46" w14:paraId="79A48292" w14:textId="1C351042">
      <w:pPr>
        <w:spacing w:after="160" w:afterAutospacing="off" w:line="257" w:lineRule="auto"/>
        <w:jc w:val="center"/>
        <w:rPr>
          <w:rFonts w:ascii="Georgia" w:hAnsi="Georgia" w:eastAsia="Georgia" w:cs="Georgia"/>
          <w:b w:val="0"/>
          <w:bCs w:val="0"/>
          <w:i w:val="0"/>
          <w:iCs w:val="0"/>
          <w:caps w:val="0"/>
          <w:smallCaps w:val="0"/>
          <w:noProof w:val="0"/>
          <w:color w:val="000000" w:themeColor="text1" w:themeTint="FF" w:themeShade="FF"/>
          <w:sz w:val="22"/>
          <w:szCs w:val="22"/>
          <w:lang w:val="en-US"/>
        </w:rPr>
      </w:pPr>
      <w:r w:rsidRPr="7ECB1022" w:rsidR="21C0CD46">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w:t>
      </w:r>
    </w:p>
    <w:p w:rsidR="21C0CD46" w:rsidP="7ECB1022" w:rsidRDefault="21C0CD46" w14:paraId="2286375E" w14:textId="76DE258C">
      <w:pPr>
        <w:spacing w:after="160" w:afterAutospacing="off" w:line="257" w:lineRule="auto"/>
        <w:jc w:val="right"/>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Submission date: October 20</w:t>
      </w:r>
      <w:r w:rsidRPr="7ECB1022" w:rsidR="21C0CD46">
        <w:rPr>
          <w:rFonts w:ascii="Georgia" w:hAnsi="Georgia" w:eastAsia="Georgia" w:cs="Georgia"/>
          <w:b w:val="0"/>
          <w:bCs w:val="0"/>
          <w:i w:val="1"/>
          <w:iCs w:val="1"/>
          <w:caps w:val="0"/>
          <w:smallCaps w:val="0"/>
          <w:noProof w:val="0"/>
          <w:color w:val="000000" w:themeColor="text1" w:themeTint="FF" w:themeShade="FF"/>
          <w:sz w:val="24"/>
          <w:szCs w:val="24"/>
          <w:vertAlign w:val="superscript"/>
          <w:lang w:val="en-US"/>
        </w:rPr>
        <w:t>th</w:t>
      </w: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 2023</w:t>
      </w:r>
    </w:p>
    <w:p w:rsidR="21C0CD46" w:rsidP="7ECB1022" w:rsidRDefault="21C0CD46" w14:paraId="1E4BB138" w14:textId="4D5D16DD">
      <w:pPr>
        <w:spacing w:after="160" w:afterAutospacing="off" w:line="257" w:lineRule="auto"/>
        <w:jc w:val="right"/>
        <w:rPr>
          <w:rFonts w:ascii="Georgia" w:hAnsi="Georgia" w:eastAsia="Georgia" w:cs="Georgia"/>
          <w:b w:val="0"/>
          <w:bCs w:val="0"/>
          <w:i w:val="0"/>
          <w:iCs w:val="0"/>
          <w:caps w:val="0"/>
          <w:smallCaps w:val="0"/>
          <w:noProof w:val="0"/>
          <w:color w:val="000000" w:themeColor="text1" w:themeTint="FF" w:themeShade="FF"/>
          <w:sz w:val="24"/>
          <w:szCs w:val="24"/>
          <w:lang w:val="en-US"/>
        </w:rPr>
      </w:pP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Due date: October 20</w:t>
      </w:r>
      <w:r w:rsidRPr="7ECB1022" w:rsidR="21C0CD46">
        <w:rPr>
          <w:rFonts w:ascii="Georgia" w:hAnsi="Georgia" w:eastAsia="Georgia" w:cs="Georgia"/>
          <w:b w:val="0"/>
          <w:bCs w:val="0"/>
          <w:i w:val="1"/>
          <w:iCs w:val="1"/>
          <w:caps w:val="0"/>
          <w:smallCaps w:val="0"/>
          <w:noProof w:val="0"/>
          <w:color w:val="000000" w:themeColor="text1" w:themeTint="FF" w:themeShade="FF"/>
          <w:sz w:val="24"/>
          <w:szCs w:val="24"/>
          <w:vertAlign w:val="superscript"/>
          <w:lang w:val="en-US"/>
        </w:rPr>
        <w:t>th</w:t>
      </w:r>
      <w:r w:rsidRPr="7ECB1022" w:rsidR="21C0CD46">
        <w:rPr>
          <w:rFonts w:ascii="Georgia" w:hAnsi="Georgia" w:eastAsia="Georgia" w:cs="Georgia"/>
          <w:b w:val="0"/>
          <w:bCs w:val="0"/>
          <w:i w:val="1"/>
          <w:iCs w:val="1"/>
          <w:caps w:val="0"/>
          <w:smallCaps w:val="0"/>
          <w:noProof w:val="0"/>
          <w:color w:val="000000" w:themeColor="text1" w:themeTint="FF" w:themeShade="FF"/>
          <w:sz w:val="24"/>
          <w:szCs w:val="24"/>
          <w:lang w:val="en-US"/>
        </w:rPr>
        <w:t>, 2023</w:t>
      </w:r>
    </w:p>
    <w:p w:rsidR="21C0CD46" w:rsidP="7ECB1022" w:rsidRDefault="21C0CD46" w14:paraId="0862B544" w14:textId="7D419B2D">
      <w:pPr>
        <w:spacing w:after="160" w:line="259" w:lineRule="auto"/>
        <w:ind w:firstLine="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21C0CD46">
        <w:drawing>
          <wp:inline wp14:editId="36E77790" wp14:anchorId="7B7E5E55">
            <wp:extent cx="1343025" cy="1571625"/>
            <wp:effectExtent l="0" t="0" r="0" b="0"/>
            <wp:docPr id="823306011" name="" title=""/>
            <wp:cNvGraphicFramePr>
              <a:graphicFrameLocks noChangeAspect="1"/>
            </wp:cNvGraphicFramePr>
            <a:graphic>
              <a:graphicData uri="http://schemas.openxmlformats.org/drawingml/2006/picture">
                <pic:pic>
                  <pic:nvPicPr>
                    <pic:cNvPr id="0" name=""/>
                    <pic:cNvPicPr/>
                  </pic:nvPicPr>
                  <pic:blipFill>
                    <a:blip r:embed="R455e6d5dbb2743e5">
                      <a:extLst>
                        <a:ext xmlns:a="http://schemas.openxmlformats.org/drawingml/2006/main" uri="{28A0092B-C50C-407E-A947-70E740481C1C}">
                          <a14:useLocalDpi val="0"/>
                        </a:ext>
                      </a:extLst>
                    </a:blip>
                    <a:stretch>
                      <a:fillRect/>
                    </a:stretch>
                  </pic:blipFill>
                  <pic:spPr>
                    <a:xfrm>
                      <a:off x="0" y="0"/>
                      <a:ext cx="1343025" cy="1571625"/>
                    </a:xfrm>
                    <a:prstGeom prst="rect">
                      <a:avLst/>
                    </a:prstGeom>
                  </pic:spPr>
                </pic:pic>
              </a:graphicData>
            </a:graphic>
          </wp:inline>
        </w:drawing>
      </w:r>
      <w:r>
        <w:br/>
      </w:r>
    </w:p>
    <w:p w:rsidR="7ECB1022" w:rsidP="7ECB1022" w:rsidRDefault="7ECB1022" w14:paraId="04FA798C" w14:textId="69008FAF">
      <w:pPr>
        <w:pStyle w:val="Normal"/>
        <w:spacing w:line="256" w:lineRule="auto"/>
        <w:jc w:val="center"/>
        <w:rPr>
          <w:rFonts w:ascii="Times" w:hAnsi="Times"/>
        </w:rPr>
      </w:pPr>
    </w:p>
    <w:sdt>
      <w:sdtPr>
        <w:id w:val="-1777169907"/>
        <w:docPartObj>
          <w:docPartGallery w:val="Table of Contents"/>
          <w:docPartUnique/>
        </w:docPartObj>
      </w:sdtPr>
      <w:sdtEndPr>
        <w:rPr>
          <w:rFonts w:cs="Times New Roman" w:eastAsiaTheme="minorHAnsi"/>
          <w:noProof/>
          <w:color w:val="auto"/>
          <w:sz w:val="24"/>
          <w:szCs w:val="24"/>
          <w:lang w:val="en-CA"/>
        </w:rPr>
      </w:sdtEndPr>
      <w:sdtContent>
        <w:p w:rsidR="002A789E" w:rsidRDefault="002A789E" w14:paraId="29D15FD2" w14:textId="291EC048">
          <w:pPr>
            <w:pStyle w:val="TOCHeading"/>
          </w:pPr>
          <w:r>
            <w:t>Table of Contents</w:t>
          </w:r>
        </w:p>
        <w:p w:rsidR="002A789E" w:rsidRDefault="002A789E" w14:paraId="38B90072" w14:textId="1F9054D1">
          <w:pPr>
            <w:pStyle w:val="TOC1"/>
            <w:tabs>
              <w:tab w:val="left" w:pos="480"/>
              <w:tab w:val="right" w:leader="dot" w:pos="9350"/>
            </w:tabs>
            <w:rPr>
              <w:rFonts w:asciiTheme="minorHAnsi" w:hAnsiTheme="minorHAnsi"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history="1" w:anchor="_Toc147921974">
            <w:r w:rsidRPr="009338FF">
              <w:rPr>
                <w:rStyle w:val="Hyperlink"/>
                <w:noProof/>
              </w:rPr>
              <w:t>1</w:t>
            </w:r>
            <w:r>
              <w:rPr>
                <w:rFonts w:asciiTheme="minorHAnsi" w:hAnsiTheme="minorHAnsi" w:eastAsiaTheme="minorEastAsia" w:cstheme="minorBidi"/>
                <w:b w:val="0"/>
                <w:bCs w:val="0"/>
                <w:i w:val="0"/>
                <w:iCs w:val="0"/>
                <w:noProof/>
                <w:kern w:val="2"/>
                <w14:ligatures w14:val="standardContextual"/>
              </w:rPr>
              <w:tab/>
            </w:r>
            <w:r w:rsidRPr="009338FF">
              <w:rPr>
                <w:rStyle w:val="Hyperlink"/>
                <w:noProof/>
              </w:rPr>
              <w:t>Problem</w:t>
            </w:r>
            <w:r>
              <w:rPr>
                <w:noProof/>
                <w:webHidden/>
              </w:rPr>
              <w:tab/>
            </w:r>
            <w:r>
              <w:rPr>
                <w:noProof/>
                <w:webHidden/>
              </w:rPr>
              <w:fldChar w:fldCharType="begin"/>
            </w:r>
            <w:r>
              <w:rPr>
                <w:noProof/>
                <w:webHidden/>
              </w:rPr>
              <w:instrText xml:space="preserve"> PAGEREF _Toc147921974 \h </w:instrText>
            </w:r>
            <w:r>
              <w:rPr>
                <w:noProof/>
                <w:webHidden/>
              </w:rPr>
            </w:r>
            <w:r>
              <w:rPr>
                <w:noProof/>
                <w:webHidden/>
              </w:rPr>
              <w:fldChar w:fldCharType="separate"/>
            </w:r>
            <w:r>
              <w:rPr>
                <w:noProof/>
                <w:webHidden/>
              </w:rPr>
              <w:t>3</w:t>
            </w:r>
            <w:r>
              <w:rPr>
                <w:noProof/>
                <w:webHidden/>
              </w:rPr>
              <w:fldChar w:fldCharType="end"/>
            </w:r>
          </w:hyperlink>
        </w:p>
        <w:p w:rsidR="002A789E" w:rsidRDefault="002A789E" w14:paraId="2C52E79D" w14:textId="2D5F81DB">
          <w:pPr>
            <w:pStyle w:val="TOC1"/>
            <w:tabs>
              <w:tab w:val="left" w:pos="480"/>
              <w:tab w:val="right" w:leader="dot" w:pos="9350"/>
            </w:tabs>
            <w:rPr>
              <w:rFonts w:asciiTheme="minorHAnsi" w:hAnsiTheme="minorHAnsi" w:eastAsiaTheme="minorEastAsia" w:cstheme="minorBidi"/>
              <w:b w:val="0"/>
              <w:bCs w:val="0"/>
              <w:i w:val="0"/>
              <w:iCs w:val="0"/>
              <w:noProof/>
              <w:kern w:val="2"/>
              <w14:ligatures w14:val="standardContextual"/>
            </w:rPr>
          </w:pPr>
          <w:hyperlink w:history="1" w:anchor="_Toc147921975">
            <w:r w:rsidRPr="009338FF">
              <w:rPr>
                <w:rStyle w:val="Hyperlink"/>
                <w:noProof/>
              </w:rPr>
              <w:t>2</w:t>
            </w:r>
            <w:r>
              <w:rPr>
                <w:rFonts w:asciiTheme="minorHAnsi" w:hAnsiTheme="minorHAnsi" w:eastAsiaTheme="minorEastAsia" w:cstheme="minorBidi"/>
                <w:b w:val="0"/>
                <w:bCs w:val="0"/>
                <w:i w:val="0"/>
                <w:iCs w:val="0"/>
                <w:noProof/>
                <w:kern w:val="2"/>
                <w14:ligatures w14:val="standardContextual"/>
              </w:rPr>
              <w:tab/>
            </w:r>
            <w:r w:rsidRPr="009338FF">
              <w:rPr>
                <w:rStyle w:val="Hyperlink"/>
                <w:noProof/>
              </w:rPr>
              <w:t>Appetite</w:t>
            </w:r>
            <w:r>
              <w:rPr>
                <w:noProof/>
                <w:webHidden/>
              </w:rPr>
              <w:tab/>
            </w:r>
            <w:r>
              <w:rPr>
                <w:noProof/>
                <w:webHidden/>
              </w:rPr>
              <w:fldChar w:fldCharType="begin"/>
            </w:r>
            <w:r>
              <w:rPr>
                <w:noProof/>
                <w:webHidden/>
              </w:rPr>
              <w:instrText xml:space="preserve"> PAGEREF _Toc147921975 \h </w:instrText>
            </w:r>
            <w:r>
              <w:rPr>
                <w:noProof/>
                <w:webHidden/>
              </w:rPr>
            </w:r>
            <w:r>
              <w:rPr>
                <w:noProof/>
                <w:webHidden/>
              </w:rPr>
              <w:fldChar w:fldCharType="separate"/>
            </w:r>
            <w:r>
              <w:rPr>
                <w:noProof/>
                <w:webHidden/>
              </w:rPr>
              <w:t>3</w:t>
            </w:r>
            <w:r>
              <w:rPr>
                <w:noProof/>
                <w:webHidden/>
              </w:rPr>
              <w:fldChar w:fldCharType="end"/>
            </w:r>
          </w:hyperlink>
        </w:p>
        <w:p w:rsidR="002A789E" w:rsidRDefault="002A789E" w14:paraId="038C2F7B" w14:textId="6B488DCE">
          <w:pPr>
            <w:pStyle w:val="TOC1"/>
            <w:tabs>
              <w:tab w:val="left" w:pos="480"/>
              <w:tab w:val="right" w:leader="dot" w:pos="9350"/>
            </w:tabs>
            <w:rPr>
              <w:rFonts w:asciiTheme="minorHAnsi" w:hAnsiTheme="minorHAnsi" w:eastAsiaTheme="minorEastAsia" w:cstheme="minorBidi"/>
              <w:b w:val="0"/>
              <w:bCs w:val="0"/>
              <w:i w:val="0"/>
              <w:iCs w:val="0"/>
              <w:noProof/>
              <w:kern w:val="2"/>
              <w14:ligatures w14:val="standardContextual"/>
            </w:rPr>
          </w:pPr>
          <w:hyperlink w:history="1" w:anchor="_Toc147921976">
            <w:r w:rsidRPr="009338FF">
              <w:rPr>
                <w:rStyle w:val="Hyperlink"/>
                <w:noProof/>
              </w:rPr>
              <w:t>3</w:t>
            </w:r>
            <w:r>
              <w:rPr>
                <w:rFonts w:asciiTheme="minorHAnsi" w:hAnsiTheme="minorHAnsi" w:eastAsiaTheme="minorEastAsia" w:cstheme="minorBidi"/>
                <w:b w:val="0"/>
                <w:bCs w:val="0"/>
                <w:i w:val="0"/>
                <w:iCs w:val="0"/>
                <w:noProof/>
                <w:kern w:val="2"/>
                <w14:ligatures w14:val="standardContextual"/>
              </w:rPr>
              <w:tab/>
            </w:r>
            <w:r w:rsidRPr="009338FF">
              <w:rPr>
                <w:rStyle w:val="Hyperlink"/>
                <w:noProof/>
              </w:rPr>
              <w:t>Solution</w:t>
            </w:r>
            <w:r>
              <w:rPr>
                <w:noProof/>
                <w:webHidden/>
              </w:rPr>
              <w:tab/>
            </w:r>
            <w:r>
              <w:rPr>
                <w:noProof/>
                <w:webHidden/>
              </w:rPr>
              <w:fldChar w:fldCharType="begin"/>
            </w:r>
            <w:r>
              <w:rPr>
                <w:noProof/>
                <w:webHidden/>
              </w:rPr>
              <w:instrText xml:space="preserve"> PAGEREF _Toc147921976 \h </w:instrText>
            </w:r>
            <w:r>
              <w:rPr>
                <w:noProof/>
                <w:webHidden/>
              </w:rPr>
            </w:r>
            <w:r>
              <w:rPr>
                <w:noProof/>
                <w:webHidden/>
              </w:rPr>
              <w:fldChar w:fldCharType="separate"/>
            </w:r>
            <w:r>
              <w:rPr>
                <w:noProof/>
                <w:webHidden/>
              </w:rPr>
              <w:t>4</w:t>
            </w:r>
            <w:r>
              <w:rPr>
                <w:noProof/>
                <w:webHidden/>
              </w:rPr>
              <w:fldChar w:fldCharType="end"/>
            </w:r>
          </w:hyperlink>
        </w:p>
        <w:p w:rsidR="002A789E" w:rsidRDefault="002A789E" w14:paraId="34063310" w14:textId="335EEFD6">
          <w:pPr>
            <w:pStyle w:val="TOC2"/>
            <w:tabs>
              <w:tab w:val="left" w:pos="960"/>
              <w:tab w:val="right" w:leader="dot" w:pos="9350"/>
            </w:tabs>
            <w:rPr>
              <w:rFonts w:asciiTheme="minorHAnsi" w:hAnsiTheme="minorHAnsi" w:eastAsiaTheme="minorEastAsia" w:cstheme="minorBidi"/>
              <w:b w:val="0"/>
              <w:bCs w:val="0"/>
              <w:noProof/>
              <w:kern w:val="2"/>
              <w:sz w:val="24"/>
              <w:szCs w:val="24"/>
              <w14:ligatures w14:val="standardContextual"/>
            </w:rPr>
          </w:pPr>
          <w:hyperlink w:history="1" w:anchor="_Toc147921977">
            <w:r w:rsidRPr="009338FF">
              <w:rPr>
                <w:rStyle w:val="Hyperlink"/>
                <w:noProof/>
              </w:rPr>
              <w:t>3.1</w:t>
            </w:r>
            <w:r>
              <w:rPr>
                <w:rFonts w:asciiTheme="minorHAnsi" w:hAnsiTheme="minorHAnsi" w:eastAsiaTheme="minorEastAsia" w:cstheme="minorBidi"/>
                <w:b w:val="0"/>
                <w:bCs w:val="0"/>
                <w:noProof/>
                <w:kern w:val="2"/>
                <w:sz w:val="24"/>
                <w:szCs w:val="24"/>
                <w14:ligatures w14:val="standardContextual"/>
              </w:rPr>
              <w:tab/>
            </w:r>
            <w:r w:rsidRPr="009338FF">
              <w:rPr>
                <w:rStyle w:val="Hyperlink"/>
                <w:noProof/>
              </w:rPr>
              <w:t>Fat Markers</w:t>
            </w:r>
            <w:r>
              <w:rPr>
                <w:noProof/>
                <w:webHidden/>
              </w:rPr>
              <w:tab/>
            </w:r>
            <w:r>
              <w:rPr>
                <w:noProof/>
                <w:webHidden/>
              </w:rPr>
              <w:fldChar w:fldCharType="begin"/>
            </w:r>
            <w:r>
              <w:rPr>
                <w:noProof/>
                <w:webHidden/>
              </w:rPr>
              <w:instrText xml:space="preserve"> PAGEREF _Toc147921977 \h </w:instrText>
            </w:r>
            <w:r>
              <w:rPr>
                <w:noProof/>
                <w:webHidden/>
              </w:rPr>
            </w:r>
            <w:r>
              <w:rPr>
                <w:noProof/>
                <w:webHidden/>
              </w:rPr>
              <w:fldChar w:fldCharType="separate"/>
            </w:r>
            <w:r>
              <w:rPr>
                <w:noProof/>
                <w:webHidden/>
              </w:rPr>
              <w:t>5</w:t>
            </w:r>
            <w:r>
              <w:rPr>
                <w:noProof/>
                <w:webHidden/>
              </w:rPr>
              <w:fldChar w:fldCharType="end"/>
            </w:r>
          </w:hyperlink>
        </w:p>
        <w:p w:rsidR="002A789E" w:rsidRDefault="002A789E" w14:paraId="6CE1BB2F" w14:textId="76F4C5DA">
          <w:pPr>
            <w:pStyle w:val="TOC2"/>
            <w:tabs>
              <w:tab w:val="left" w:pos="960"/>
              <w:tab w:val="right" w:leader="dot" w:pos="9350"/>
            </w:tabs>
            <w:rPr>
              <w:rFonts w:asciiTheme="minorHAnsi" w:hAnsiTheme="minorHAnsi" w:eastAsiaTheme="minorEastAsia" w:cstheme="minorBidi"/>
              <w:b w:val="0"/>
              <w:bCs w:val="0"/>
              <w:noProof/>
              <w:kern w:val="2"/>
              <w:sz w:val="24"/>
              <w:szCs w:val="24"/>
              <w14:ligatures w14:val="standardContextual"/>
            </w:rPr>
          </w:pPr>
          <w:hyperlink w:history="1" w:anchor="_Toc147921978">
            <w:r w:rsidRPr="009338FF">
              <w:rPr>
                <w:rStyle w:val="Hyperlink"/>
                <w:noProof/>
              </w:rPr>
              <w:t>3.2</w:t>
            </w:r>
            <w:r>
              <w:rPr>
                <w:rFonts w:asciiTheme="minorHAnsi" w:hAnsiTheme="minorHAnsi" w:eastAsiaTheme="minorEastAsia" w:cstheme="minorBidi"/>
                <w:b w:val="0"/>
                <w:bCs w:val="0"/>
                <w:noProof/>
                <w:kern w:val="2"/>
                <w:sz w:val="24"/>
                <w:szCs w:val="24"/>
                <w14:ligatures w14:val="standardContextual"/>
              </w:rPr>
              <w:tab/>
            </w:r>
            <w:r w:rsidRPr="009338FF">
              <w:rPr>
                <w:rStyle w:val="Hyperlink"/>
                <w:noProof/>
              </w:rPr>
              <w:t>Breadboards</w:t>
            </w:r>
            <w:r>
              <w:rPr>
                <w:noProof/>
                <w:webHidden/>
              </w:rPr>
              <w:tab/>
            </w:r>
            <w:r>
              <w:rPr>
                <w:noProof/>
                <w:webHidden/>
              </w:rPr>
              <w:fldChar w:fldCharType="begin"/>
            </w:r>
            <w:r>
              <w:rPr>
                <w:noProof/>
                <w:webHidden/>
              </w:rPr>
              <w:instrText xml:space="preserve"> PAGEREF _Toc147921978 \h </w:instrText>
            </w:r>
            <w:r>
              <w:rPr>
                <w:noProof/>
                <w:webHidden/>
              </w:rPr>
            </w:r>
            <w:r>
              <w:rPr>
                <w:noProof/>
                <w:webHidden/>
              </w:rPr>
              <w:fldChar w:fldCharType="separate"/>
            </w:r>
            <w:r>
              <w:rPr>
                <w:noProof/>
                <w:webHidden/>
              </w:rPr>
              <w:t>6</w:t>
            </w:r>
            <w:r>
              <w:rPr>
                <w:noProof/>
                <w:webHidden/>
              </w:rPr>
              <w:fldChar w:fldCharType="end"/>
            </w:r>
          </w:hyperlink>
        </w:p>
        <w:p w:rsidR="002A789E" w:rsidRDefault="002A789E" w14:paraId="2AD6FA21" w14:textId="7BFCA2E8">
          <w:pPr>
            <w:pStyle w:val="TOC1"/>
            <w:tabs>
              <w:tab w:val="left" w:pos="480"/>
              <w:tab w:val="right" w:leader="dot" w:pos="9350"/>
            </w:tabs>
            <w:rPr>
              <w:rFonts w:asciiTheme="minorHAnsi" w:hAnsiTheme="minorHAnsi" w:eastAsiaTheme="minorEastAsia" w:cstheme="minorBidi"/>
              <w:b w:val="0"/>
              <w:bCs w:val="0"/>
              <w:i w:val="0"/>
              <w:iCs w:val="0"/>
              <w:noProof/>
              <w:kern w:val="2"/>
              <w14:ligatures w14:val="standardContextual"/>
            </w:rPr>
          </w:pPr>
          <w:hyperlink w:history="1" w:anchor="_Toc147921979">
            <w:r w:rsidRPr="009338FF">
              <w:rPr>
                <w:rStyle w:val="Hyperlink"/>
                <w:noProof/>
              </w:rPr>
              <w:t>4</w:t>
            </w:r>
            <w:r>
              <w:rPr>
                <w:rFonts w:asciiTheme="minorHAnsi" w:hAnsiTheme="minorHAnsi" w:eastAsiaTheme="minorEastAsia" w:cstheme="minorBidi"/>
                <w:b w:val="0"/>
                <w:bCs w:val="0"/>
                <w:i w:val="0"/>
                <w:iCs w:val="0"/>
                <w:noProof/>
                <w:kern w:val="2"/>
                <w14:ligatures w14:val="standardContextual"/>
              </w:rPr>
              <w:tab/>
            </w:r>
            <w:r w:rsidRPr="009338FF">
              <w:rPr>
                <w:rStyle w:val="Hyperlink"/>
                <w:noProof/>
              </w:rPr>
              <w:t>Rabbit holes</w:t>
            </w:r>
            <w:r>
              <w:rPr>
                <w:noProof/>
                <w:webHidden/>
              </w:rPr>
              <w:tab/>
            </w:r>
            <w:r>
              <w:rPr>
                <w:noProof/>
                <w:webHidden/>
              </w:rPr>
              <w:fldChar w:fldCharType="begin"/>
            </w:r>
            <w:r>
              <w:rPr>
                <w:noProof/>
                <w:webHidden/>
              </w:rPr>
              <w:instrText xml:space="preserve"> PAGEREF _Toc147921979 \h </w:instrText>
            </w:r>
            <w:r>
              <w:rPr>
                <w:noProof/>
                <w:webHidden/>
              </w:rPr>
            </w:r>
            <w:r>
              <w:rPr>
                <w:noProof/>
                <w:webHidden/>
              </w:rPr>
              <w:fldChar w:fldCharType="separate"/>
            </w:r>
            <w:r>
              <w:rPr>
                <w:noProof/>
                <w:webHidden/>
              </w:rPr>
              <w:t>7</w:t>
            </w:r>
            <w:r>
              <w:rPr>
                <w:noProof/>
                <w:webHidden/>
              </w:rPr>
              <w:fldChar w:fldCharType="end"/>
            </w:r>
          </w:hyperlink>
        </w:p>
        <w:p w:rsidR="002A789E" w:rsidRDefault="002A789E" w14:paraId="144687CD" w14:textId="1076DED2">
          <w:pPr>
            <w:pStyle w:val="TOC1"/>
            <w:tabs>
              <w:tab w:val="left" w:pos="480"/>
              <w:tab w:val="right" w:leader="dot" w:pos="9350"/>
            </w:tabs>
            <w:rPr>
              <w:rFonts w:asciiTheme="minorHAnsi" w:hAnsiTheme="minorHAnsi" w:eastAsiaTheme="minorEastAsia" w:cstheme="minorBidi"/>
              <w:b w:val="0"/>
              <w:bCs w:val="0"/>
              <w:i w:val="0"/>
              <w:iCs w:val="0"/>
              <w:noProof/>
              <w:kern w:val="2"/>
              <w14:ligatures w14:val="standardContextual"/>
            </w:rPr>
          </w:pPr>
          <w:hyperlink w:history="1" w:anchor="_Toc147921980">
            <w:r w:rsidRPr="009338FF">
              <w:rPr>
                <w:rStyle w:val="Hyperlink"/>
                <w:noProof/>
              </w:rPr>
              <w:t>5</w:t>
            </w:r>
            <w:r>
              <w:rPr>
                <w:rFonts w:asciiTheme="minorHAnsi" w:hAnsiTheme="minorHAnsi" w:eastAsiaTheme="minorEastAsia" w:cstheme="minorBidi"/>
                <w:b w:val="0"/>
                <w:bCs w:val="0"/>
                <w:i w:val="0"/>
                <w:iCs w:val="0"/>
                <w:noProof/>
                <w:kern w:val="2"/>
                <w14:ligatures w14:val="standardContextual"/>
              </w:rPr>
              <w:tab/>
            </w:r>
            <w:r w:rsidRPr="009338FF">
              <w:rPr>
                <w:rStyle w:val="Hyperlink"/>
                <w:noProof/>
              </w:rPr>
              <w:t>No-gos</w:t>
            </w:r>
            <w:r>
              <w:rPr>
                <w:noProof/>
                <w:webHidden/>
              </w:rPr>
              <w:tab/>
            </w:r>
            <w:r>
              <w:rPr>
                <w:noProof/>
                <w:webHidden/>
              </w:rPr>
              <w:fldChar w:fldCharType="begin"/>
            </w:r>
            <w:r>
              <w:rPr>
                <w:noProof/>
                <w:webHidden/>
              </w:rPr>
              <w:instrText xml:space="preserve"> PAGEREF _Toc147921980 \h </w:instrText>
            </w:r>
            <w:r>
              <w:rPr>
                <w:noProof/>
                <w:webHidden/>
              </w:rPr>
            </w:r>
            <w:r>
              <w:rPr>
                <w:noProof/>
                <w:webHidden/>
              </w:rPr>
              <w:fldChar w:fldCharType="separate"/>
            </w:r>
            <w:r>
              <w:rPr>
                <w:noProof/>
                <w:webHidden/>
              </w:rPr>
              <w:t>7</w:t>
            </w:r>
            <w:r>
              <w:rPr>
                <w:noProof/>
                <w:webHidden/>
              </w:rPr>
              <w:fldChar w:fldCharType="end"/>
            </w:r>
          </w:hyperlink>
        </w:p>
        <w:p w:rsidR="002A789E" w:rsidP="002A789E" w:rsidRDefault="002A789E" w14:paraId="124CCAE5" w14:textId="70D485B5">
          <w:r>
            <w:rPr>
              <w:b/>
              <w:bCs/>
              <w:noProof/>
            </w:rPr>
            <w:fldChar w:fldCharType="end"/>
          </w:r>
        </w:p>
      </w:sdtContent>
    </w:sdt>
    <w:p w:rsidRPr="002A789E" w:rsidR="002A789E" w:rsidP="002A789E" w:rsidRDefault="002A789E" w14:paraId="3EAF1838" w14:textId="59F4D50B">
      <w:pPr>
        <w:pStyle w:val="TOCHeading"/>
      </w:pPr>
      <w:r>
        <w:t xml:space="preserve">Table of </w:t>
      </w:r>
      <w:r>
        <w:t>Figures</w:t>
      </w:r>
    </w:p>
    <w:p w:rsidR="002A789E" w:rsidRDefault="002A789E" w14:paraId="39CDAECB" w14:textId="10D7586D">
      <w:pPr>
        <w:pStyle w:val="TableofFigures"/>
        <w:tabs>
          <w:tab w:val="right" w:leader="dot" w:pos="9350"/>
        </w:tabs>
        <w:rPr>
          <w:rFonts w:asciiTheme="minorHAnsi" w:hAnsiTheme="minorHAnsi" w:eastAsiaTheme="minorEastAsia" w:cstheme="minorBidi"/>
          <w:noProof/>
          <w:kern w:val="2"/>
          <w14:ligatures w14:val="standardContextual"/>
        </w:rPr>
      </w:pPr>
      <w:r>
        <w:fldChar w:fldCharType="begin"/>
      </w:r>
      <w:r>
        <w:instrText xml:space="preserve"> TOC \h \z \c "Figure" </w:instrText>
      </w:r>
      <w:r>
        <w:fldChar w:fldCharType="separate"/>
      </w:r>
      <w:hyperlink w:history="1" w:anchor="_Toc147921981">
        <w:r w:rsidRPr="00ED53B9">
          <w:rPr>
            <w:rStyle w:val="Hyperlink"/>
            <w:noProof/>
          </w:rPr>
          <w:t>Figure 1. Screenshot of our application's main page</w:t>
        </w:r>
        <w:r>
          <w:rPr>
            <w:noProof/>
            <w:webHidden/>
          </w:rPr>
          <w:tab/>
        </w:r>
        <w:r>
          <w:rPr>
            <w:noProof/>
            <w:webHidden/>
          </w:rPr>
          <w:fldChar w:fldCharType="begin"/>
        </w:r>
        <w:r>
          <w:rPr>
            <w:noProof/>
            <w:webHidden/>
          </w:rPr>
          <w:instrText xml:space="preserve"> PAGEREF _Toc147921981 \h </w:instrText>
        </w:r>
        <w:r>
          <w:rPr>
            <w:noProof/>
            <w:webHidden/>
          </w:rPr>
        </w:r>
        <w:r>
          <w:rPr>
            <w:noProof/>
            <w:webHidden/>
          </w:rPr>
          <w:fldChar w:fldCharType="separate"/>
        </w:r>
        <w:r>
          <w:rPr>
            <w:noProof/>
            <w:webHidden/>
          </w:rPr>
          <w:t>3</w:t>
        </w:r>
        <w:r>
          <w:rPr>
            <w:noProof/>
            <w:webHidden/>
          </w:rPr>
          <w:fldChar w:fldCharType="end"/>
        </w:r>
      </w:hyperlink>
    </w:p>
    <w:p w:rsidR="002A789E" w:rsidRDefault="002A789E" w14:paraId="22B76C9A" w14:textId="6792591D">
      <w:pPr>
        <w:pStyle w:val="TableofFigures"/>
        <w:tabs>
          <w:tab w:val="right" w:leader="dot" w:pos="9350"/>
        </w:tabs>
        <w:rPr>
          <w:rFonts w:asciiTheme="minorHAnsi" w:hAnsiTheme="minorHAnsi" w:eastAsiaTheme="minorEastAsia" w:cstheme="minorBidi"/>
          <w:noProof/>
          <w:kern w:val="2"/>
          <w14:ligatures w14:val="standardContextual"/>
        </w:rPr>
      </w:pPr>
      <w:hyperlink w:history="1" w:anchor="_Toc147921982">
        <w:r w:rsidRPr="00ED53B9">
          <w:rPr>
            <w:rStyle w:val="Hyperlink"/>
            <w:noProof/>
          </w:rPr>
          <w:t>Figure 2. Example of a table that needs to be translated</w:t>
        </w:r>
        <w:r>
          <w:rPr>
            <w:noProof/>
            <w:webHidden/>
          </w:rPr>
          <w:tab/>
        </w:r>
        <w:r>
          <w:rPr>
            <w:noProof/>
            <w:webHidden/>
          </w:rPr>
          <w:fldChar w:fldCharType="begin"/>
        </w:r>
        <w:r>
          <w:rPr>
            <w:noProof/>
            <w:webHidden/>
          </w:rPr>
          <w:instrText xml:space="preserve"> PAGEREF _Toc147921982 \h </w:instrText>
        </w:r>
        <w:r>
          <w:rPr>
            <w:noProof/>
            <w:webHidden/>
          </w:rPr>
        </w:r>
        <w:r>
          <w:rPr>
            <w:noProof/>
            <w:webHidden/>
          </w:rPr>
          <w:fldChar w:fldCharType="separate"/>
        </w:r>
        <w:r>
          <w:rPr>
            <w:noProof/>
            <w:webHidden/>
          </w:rPr>
          <w:t>3</w:t>
        </w:r>
        <w:r>
          <w:rPr>
            <w:noProof/>
            <w:webHidden/>
          </w:rPr>
          <w:fldChar w:fldCharType="end"/>
        </w:r>
      </w:hyperlink>
    </w:p>
    <w:p w:rsidR="002A789E" w:rsidRDefault="002A789E" w14:paraId="71CE1507" w14:textId="1DD0ACD8">
      <w:pPr>
        <w:pStyle w:val="TableofFigures"/>
        <w:tabs>
          <w:tab w:val="right" w:leader="dot" w:pos="9350"/>
        </w:tabs>
        <w:rPr>
          <w:rFonts w:asciiTheme="minorHAnsi" w:hAnsiTheme="minorHAnsi" w:eastAsiaTheme="minorEastAsia" w:cstheme="minorBidi"/>
          <w:noProof/>
          <w:kern w:val="2"/>
          <w14:ligatures w14:val="standardContextual"/>
        </w:rPr>
      </w:pPr>
      <w:hyperlink w:history="1" w:anchor="_Toc147921983">
        <w:r w:rsidRPr="00ED53B9">
          <w:rPr>
            <w:rStyle w:val="Hyperlink"/>
            <w:noProof/>
          </w:rPr>
          <w:t>Figure 3. Example of a modal that needs to be translated</w:t>
        </w:r>
        <w:r>
          <w:rPr>
            <w:noProof/>
            <w:webHidden/>
          </w:rPr>
          <w:tab/>
        </w:r>
        <w:r>
          <w:rPr>
            <w:noProof/>
            <w:webHidden/>
          </w:rPr>
          <w:fldChar w:fldCharType="begin"/>
        </w:r>
        <w:r>
          <w:rPr>
            <w:noProof/>
            <w:webHidden/>
          </w:rPr>
          <w:instrText xml:space="preserve"> PAGEREF _Toc147921983 \h </w:instrText>
        </w:r>
        <w:r>
          <w:rPr>
            <w:noProof/>
            <w:webHidden/>
          </w:rPr>
        </w:r>
        <w:r>
          <w:rPr>
            <w:noProof/>
            <w:webHidden/>
          </w:rPr>
          <w:fldChar w:fldCharType="separate"/>
        </w:r>
        <w:r>
          <w:rPr>
            <w:noProof/>
            <w:webHidden/>
          </w:rPr>
          <w:t>4</w:t>
        </w:r>
        <w:r>
          <w:rPr>
            <w:noProof/>
            <w:webHidden/>
          </w:rPr>
          <w:fldChar w:fldCharType="end"/>
        </w:r>
      </w:hyperlink>
    </w:p>
    <w:p w:rsidR="002A789E" w:rsidRDefault="002A789E" w14:paraId="0A099985" w14:textId="08CDD040">
      <w:pPr>
        <w:pStyle w:val="TableofFigures"/>
        <w:tabs>
          <w:tab w:val="right" w:leader="dot" w:pos="9350"/>
        </w:tabs>
        <w:rPr>
          <w:rFonts w:asciiTheme="minorHAnsi" w:hAnsiTheme="minorHAnsi" w:eastAsiaTheme="minorEastAsia" w:cstheme="minorBidi"/>
          <w:noProof/>
          <w:kern w:val="2"/>
          <w14:ligatures w14:val="standardContextual"/>
        </w:rPr>
      </w:pPr>
      <w:hyperlink w:history="1" w:anchor="_Toc147921984">
        <w:r w:rsidRPr="00ED53B9">
          <w:rPr>
            <w:rStyle w:val="Hyperlink"/>
            <w:noProof/>
          </w:rPr>
          <w:t>Figure 4. High-level fat marker showing a dropdown menu to view the application in English and French</w:t>
        </w:r>
        <w:r>
          <w:rPr>
            <w:noProof/>
            <w:webHidden/>
          </w:rPr>
          <w:tab/>
        </w:r>
        <w:r>
          <w:rPr>
            <w:noProof/>
            <w:webHidden/>
          </w:rPr>
          <w:fldChar w:fldCharType="begin"/>
        </w:r>
        <w:r>
          <w:rPr>
            <w:noProof/>
            <w:webHidden/>
          </w:rPr>
          <w:instrText xml:space="preserve"> PAGEREF _Toc147921984 \h </w:instrText>
        </w:r>
        <w:r>
          <w:rPr>
            <w:noProof/>
            <w:webHidden/>
          </w:rPr>
        </w:r>
        <w:r>
          <w:rPr>
            <w:noProof/>
            <w:webHidden/>
          </w:rPr>
          <w:fldChar w:fldCharType="separate"/>
        </w:r>
        <w:r>
          <w:rPr>
            <w:noProof/>
            <w:webHidden/>
          </w:rPr>
          <w:t>5</w:t>
        </w:r>
        <w:r>
          <w:rPr>
            <w:noProof/>
            <w:webHidden/>
          </w:rPr>
          <w:fldChar w:fldCharType="end"/>
        </w:r>
      </w:hyperlink>
    </w:p>
    <w:p w:rsidR="002A789E" w:rsidRDefault="002A789E" w14:paraId="2D532D0E" w14:textId="05FF75AB">
      <w:pPr>
        <w:pStyle w:val="TableofFigures"/>
        <w:tabs>
          <w:tab w:val="right" w:leader="dot" w:pos="9350"/>
        </w:tabs>
        <w:rPr>
          <w:rFonts w:asciiTheme="minorHAnsi" w:hAnsiTheme="minorHAnsi" w:eastAsiaTheme="minorEastAsia" w:cstheme="minorBidi"/>
          <w:noProof/>
          <w:kern w:val="2"/>
          <w14:ligatures w14:val="standardContextual"/>
        </w:rPr>
      </w:pPr>
      <w:hyperlink w:history="1" w:anchor="_Toc147921985">
        <w:r w:rsidRPr="00ED53B9">
          <w:rPr>
            <w:rStyle w:val="Hyperlink"/>
            <w:noProof/>
          </w:rPr>
          <w:t>Figure 5. Fat marker showing the option to switch languages using a button that toggles from French to English</w:t>
        </w:r>
        <w:r>
          <w:rPr>
            <w:noProof/>
            <w:webHidden/>
          </w:rPr>
          <w:tab/>
        </w:r>
        <w:r>
          <w:rPr>
            <w:noProof/>
            <w:webHidden/>
          </w:rPr>
          <w:fldChar w:fldCharType="begin"/>
        </w:r>
        <w:r>
          <w:rPr>
            <w:noProof/>
            <w:webHidden/>
          </w:rPr>
          <w:instrText xml:space="preserve"> PAGEREF _Toc147921985 \h </w:instrText>
        </w:r>
        <w:r>
          <w:rPr>
            <w:noProof/>
            <w:webHidden/>
          </w:rPr>
        </w:r>
        <w:r>
          <w:rPr>
            <w:noProof/>
            <w:webHidden/>
          </w:rPr>
          <w:fldChar w:fldCharType="separate"/>
        </w:r>
        <w:r>
          <w:rPr>
            <w:noProof/>
            <w:webHidden/>
          </w:rPr>
          <w:t>6</w:t>
        </w:r>
        <w:r>
          <w:rPr>
            <w:noProof/>
            <w:webHidden/>
          </w:rPr>
          <w:fldChar w:fldCharType="end"/>
        </w:r>
      </w:hyperlink>
    </w:p>
    <w:p w:rsidR="002A789E" w:rsidRDefault="002A789E" w14:paraId="6AF42C3A" w14:textId="0C9196B6">
      <w:pPr>
        <w:pStyle w:val="TableofFigures"/>
        <w:tabs>
          <w:tab w:val="right" w:leader="dot" w:pos="9350"/>
        </w:tabs>
        <w:rPr>
          <w:rFonts w:asciiTheme="minorHAnsi" w:hAnsiTheme="minorHAnsi" w:eastAsiaTheme="minorEastAsia" w:cstheme="minorBidi"/>
          <w:noProof/>
          <w:kern w:val="2"/>
          <w14:ligatures w14:val="standardContextual"/>
        </w:rPr>
      </w:pPr>
      <w:hyperlink w:history="1" w:anchor="_Toc147921986">
        <w:r w:rsidRPr="00ED53B9">
          <w:rPr>
            <w:rStyle w:val="Hyperlink"/>
            <w:noProof/>
          </w:rPr>
          <w:t>Figure 6. Breadboarding showing the components and connections of the UI elements</w:t>
        </w:r>
        <w:r>
          <w:rPr>
            <w:noProof/>
            <w:webHidden/>
          </w:rPr>
          <w:tab/>
        </w:r>
        <w:r>
          <w:rPr>
            <w:noProof/>
            <w:webHidden/>
          </w:rPr>
          <w:fldChar w:fldCharType="begin"/>
        </w:r>
        <w:r>
          <w:rPr>
            <w:noProof/>
            <w:webHidden/>
          </w:rPr>
          <w:instrText xml:space="preserve"> PAGEREF _Toc147921986 \h </w:instrText>
        </w:r>
        <w:r>
          <w:rPr>
            <w:noProof/>
            <w:webHidden/>
          </w:rPr>
        </w:r>
        <w:r>
          <w:rPr>
            <w:noProof/>
            <w:webHidden/>
          </w:rPr>
          <w:fldChar w:fldCharType="separate"/>
        </w:r>
        <w:r>
          <w:rPr>
            <w:noProof/>
            <w:webHidden/>
          </w:rPr>
          <w:t>6</w:t>
        </w:r>
        <w:r>
          <w:rPr>
            <w:noProof/>
            <w:webHidden/>
          </w:rPr>
          <w:fldChar w:fldCharType="end"/>
        </w:r>
      </w:hyperlink>
    </w:p>
    <w:p w:rsidR="002A789E" w:rsidP="002A789E" w:rsidRDefault="002A789E" w14:paraId="1376306D" w14:textId="3451AB7A">
      <w:pPr>
        <w:pStyle w:val="Heading1"/>
        <w:numPr>
          <w:ilvl w:val="0"/>
          <w:numId w:val="0"/>
        </w:numPr>
        <w:ind w:left="432" w:hanging="432"/>
      </w:pPr>
      <w:r>
        <w:fldChar w:fldCharType="end"/>
      </w:r>
    </w:p>
    <w:p w:rsidRPr="002A789E" w:rsidR="002A789E" w:rsidP="002A789E" w:rsidRDefault="002A789E" w14:paraId="60B892B6" w14:textId="2E5DDB4C">
      <w:pPr>
        <w:rPr>
          <w:rFonts w:eastAsiaTheme="majorEastAsia" w:cstheme="majorBidi"/>
          <w:b/>
          <w:color w:val="000000" w:themeColor="text1"/>
          <w:szCs w:val="32"/>
        </w:rPr>
      </w:pPr>
      <w:r>
        <w:br w:type="page"/>
      </w:r>
    </w:p>
    <w:p w:rsidRPr="00B76EF9" w:rsidR="00642594" w:rsidP="00C71ACA" w:rsidRDefault="003E5F20" w14:paraId="6163292E" w14:textId="7C48E495">
      <w:pPr>
        <w:pStyle w:val="Heading1"/>
        <w:rPr/>
      </w:pPr>
      <w:bookmarkStart w:name="_Toc147921974" w:id="1"/>
      <w:r w:rsidR="003E5F20">
        <w:rPr/>
        <w:t>Problem</w:t>
      </w:r>
      <w:bookmarkEnd w:id="1"/>
      <w:r w:rsidR="003E5F20">
        <w:rPr/>
        <w:t xml:space="preserve"> </w:t>
      </w:r>
    </w:p>
    <w:p w:rsidR="006B5F25" w:rsidP="006B5F25" w:rsidRDefault="006B5F25" w14:paraId="32A9C5A4" w14:textId="77777777">
      <w:r>
        <w:t xml:space="preserve">Our application, the Academic Team Management, is within the </w:t>
      </w:r>
      <w:proofErr w:type="spellStart"/>
      <w:r>
        <w:t>Umple</w:t>
      </w:r>
      <w:proofErr w:type="spellEnd"/>
      <w:r>
        <w:t xml:space="preserve"> organization managed by Professor Timothy Lethbridge at uOttawa. The application will help professors and students form capstone and honours projects. The application is being developed within SEG 4911 and SEG 4910 (Software Engineering Capstone Project). Professors use the application to advertise projects, and students to form groups as well as join projects.</w:t>
      </w:r>
    </w:p>
    <w:p w:rsidR="006B5F25" w:rsidP="006B5F25" w:rsidRDefault="006B5F25" w14:paraId="360FE8C4" w14:textId="77777777"/>
    <w:p w:rsidR="00B76EF9" w:rsidP="006B5F25" w:rsidRDefault="006B5F25" w14:paraId="6FC7B29C" w14:textId="1B6165EC">
      <w:r>
        <w:t>The problem is that since it is used within the University of Ottawa, the application needs to be in both official languages, French and English. Currently, our application is only written in English. Therefore, for the application to be usable by all students at the university, we need to add internationalization.</w:t>
      </w:r>
    </w:p>
    <w:p w:rsidR="006B5F25" w:rsidP="006B5F25" w:rsidRDefault="006B5F25" w14:paraId="604B4117" w14:textId="77777777"/>
    <w:p w:rsidR="00465F96" w:rsidP="00465F96" w:rsidRDefault="006860FB" w14:paraId="0418BBD4" w14:textId="77777777">
      <w:pPr>
        <w:keepNext/>
      </w:pPr>
      <w:r w:rsidRPr="006860FB">
        <w:rPr>
          <w:noProof/>
        </w:rPr>
        <w:drawing>
          <wp:inline distT="0" distB="0" distL="0" distR="0" wp14:anchorId="2021E886" wp14:editId="28B3CC0F">
            <wp:extent cx="5943600" cy="1469772"/>
            <wp:effectExtent l="0" t="0" r="0" b="3810"/>
            <wp:docPr id="1105939503" name="Picture 1" descr="A close-up of a red and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39503" name="Picture 1" descr="A close-up of a red and white box&#10;&#10;Description automatically generated"/>
                    <pic:cNvPicPr/>
                  </pic:nvPicPr>
                  <pic:blipFill rotWithShape="1">
                    <a:blip r:embed="rId6"/>
                    <a:srcRect b="16410"/>
                    <a:stretch/>
                  </pic:blipFill>
                  <pic:spPr bwMode="auto">
                    <a:xfrm>
                      <a:off x="0" y="0"/>
                      <a:ext cx="5943600" cy="1469772"/>
                    </a:xfrm>
                    <a:prstGeom prst="rect">
                      <a:avLst/>
                    </a:prstGeom>
                    <a:ln>
                      <a:noFill/>
                    </a:ln>
                    <a:extLst>
                      <a:ext uri="{53640926-AAD7-44D8-BBD7-CCE9431645EC}">
                        <a14:shadowObscured xmlns:a14="http://schemas.microsoft.com/office/drawing/2010/main"/>
                      </a:ext>
                    </a:extLst>
                  </pic:spPr>
                </pic:pic>
              </a:graphicData>
            </a:graphic>
          </wp:inline>
        </w:drawing>
      </w:r>
    </w:p>
    <w:p w:rsidR="006860FB" w:rsidP="00465F96" w:rsidRDefault="00465F96" w14:paraId="0EDE033C" w14:textId="01EDE852">
      <w:pPr>
        <w:pStyle w:val="Caption"/>
      </w:pPr>
      <w:bookmarkStart w:name="_Toc147921981" w:id="2"/>
      <w:r>
        <w:t xml:space="preserve">Figure </w:t>
      </w:r>
      <w:r>
        <w:fldChar w:fldCharType="begin"/>
      </w:r>
      <w:r>
        <w:instrText> SEQ Figure \* ARABIC </w:instrText>
      </w:r>
      <w:r>
        <w:fldChar w:fldCharType="separate"/>
      </w:r>
      <w:r w:rsidR="002A789E">
        <w:rPr>
          <w:noProof/>
        </w:rPr>
        <w:t>1</w:t>
      </w:r>
      <w:r>
        <w:fldChar w:fldCharType="end"/>
      </w:r>
      <w:r>
        <w:t>. Screenshot of our application's main page</w:t>
      </w:r>
      <w:bookmarkEnd w:id="2"/>
    </w:p>
    <w:p w:rsidRPr="00642594" w:rsidR="003E5F20" w:rsidP="00C71ACA" w:rsidRDefault="003E5F20" w14:paraId="540FC9DA" w14:textId="5DA9D1EE">
      <w:pPr>
        <w:pStyle w:val="Heading1"/>
        <w:rPr/>
      </w:pPr>
      <w:bookmarkStart w:name="_Toc147921975" w:id="3"/>
      <w:r w:rsidR="003E5F20">
        <w:rPr/>
        <w:t>Appetite</w:t>
      </w:r>
      <w:bookmarkEnd w:id="3"/>
    </w:p>
    <w:p w:rsidR="006B5F25" w:rsidP="00701731" w:rsidRDefault="006B5F25" w14:paraId="5285DCF3" w14:textId="77777777">
      <w:pPr>
        <w:keepNext/>
      </w:pPr>
      <w:r w:rsidRPr="006B5F25">
        <w:t>This feature will be a Big Batch, which will require six weeks. The scope of this feature will include setting up the internationalization, converting the hard-coded strings in the application to string variables and finally adding a UI component to transition from one language to the other easily. The application has a professor and student view with different sections with text that each needs to be internationalized. Many pages have tables and modals, as shown in the figures below. All the elements would need to be translated.</w:t>
      </w:r>
    </w:p>
    <w:p w:rsidR="00701731" w:rsidP="00701731" w:rsidRDefault="006860FB" w14:paraId="213B6D8D" w14:textId="3271CB02">
      <w:pPr>
        <w:keepNext/>
      </w:pPr>
      <w:r>
        <w:br/>
      </w:r>
      <w:r w:rsidRPr="006860FB">
        <w:rPr>
          <w:noProof/>
        </w:rPr>
        <w:drawing>
          <wp:inline distT="0" distB="0" distL="0" distR="0" wp14:anchorId="1125F14C" wp14:editId="1F782FB3">
            <wp:extent cx="5943600" cy="2136140"/>
            <wp:effectExtent l="0" t="0" r="0" b="0"/>
            <wp:docPr id="4170101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10151" name="Picture 1" descr="A screenshot of a phone&#10;&#10;Description automatically generated"/>
                    <pic:cNvPicPr/>
                  </pic:nvPicPr>
                  <pic:blipFill>
                    <a:blip r:embed="rId7"/>
                    <a:stretch>
                      <a:fillRect/>
                    </a:stretch>
                  </pic:blipFill>
                  <pic:spPr>
                    <a:xfrm>
                      <a:off x="0" y="0"/>
                      <a:ext cx="5943600" cy="2136140"/>
                    </a:xfrm>
                    <a:prstGeom prst="rect">
                      <a:avLst/>
                    </a:prstGeom>
                  </pic:spPr>
                </pic:pic>
              </a:graphicData>
            </a:graphic>
          </wp:inline>
        </w:drawing>
      </w:r>
    </w:p>
    <w:p w:rsidR="006860FB" w:rsidP="00701731" w:rsidRDefault="00701731" w14:paraId="3BC9663A" w14:textId="2057BE69">
      <w:pPr>
        <w:pStyle w:val="Caption"/>
      </w:pPr>
      <w:bookmarkStart w:name="_Toc147921982" w:id="4"/>
      <w:r>
        <w:t xml:space="preserve">Figure </w:t>
      </w:r>
      <w:r>
        <w:fldChar w:fldCharType="begin"/>
      </w:r>
      <w:r>
        <w:instrText> SEQ Figure \* ARABIC </w:instrText>
      </w:r>
      <w:r>
        <w:fldChar w:fldCharType="separate"/>
      </w:r>
      <w:r w:rsidR="002A789E">
        <w:rPr>
          <w:noProof/>
        </w:rPr>
        <w:t>2</w:t>
      </w:r>
      <w:r>
        <w:fldChar w:fldCharType="end"/>
      </w:r>
      <w:r>
        <w:t>. Example of a table that needs to be translated</w:t>
      </w:r>
      <w:bookmarkEnd w:id="4"/>
    </w:p>
    <w:p w:rsidR="00701731" w:rsidP="00701731" w:rsidRDefault="00642594" w14:paraId="3EA84797" w14:textId="77777777">
      <w:pPr>
        <w:keepNext/>
      </w:pPr>
      <w:r w:rsidRPr="00642594">
        <w:rPr>
          <w:noProof/>
        </w:rPr>
        <w:drawing>
          <wp:inline distT="0" distB="0" distL="0" distR="0" wp14:anchorId="16035CDA" wp14:editId="4D261540">
            <wp:extent cx="3603175" cy="4477407"/>
            <wp:effectExtent l="0" t="0" r="3810" b="5715"/>
            <wp:docPr id="27886597"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597" name="Picture 1" descr="A screenshot of a project&#10;&#10;Description automatically generated"/>
                    <pic:cNvPicPr/>
                  </pic:nvPicPr>
                  <pic:blipFill>
                    <a:blip r:embed="rId8"/>
                    <a:stretch>
                      <a:fillRect/>
                    </a:stretch>
                  </pic:blipFill>
                  <pic:spPr>
                    <a:xfrm>
                      <a:off x="0" y="0"/>
                      <a:ext cx="3624781" cy="4504255"/>
                    </a:xfrm>
                    <a:prstGeom prst="rect">
                      <a:avLst/>
                    </a:prstGeom>
                  </pic:spPr>
                </pic:pic>
              </a:graphicData>
            </a:graphic>
          </wp:inline>
        </w:drawing>
      </w:r>
    </w:p>
    <w:p w:rsidR="00642594" w:rsidP="00701731" w:rsidRDefault="00701731" w14:paraId="4328E016" w14:textId="5D5F6442">
      <w:pPr>
        <w:pStyle w:val="Caption"/>
      </w:pPr>
      <w:bookmarkStart w:name="_Toc147921983" w:id="5"/>
      <w:r>
        <w:t xml:space="preserve">Figure </w:t>
      </w:r>
      <w:r>
        <w:fldChar w:fldCharType="begin"/>
      </w:r>
      <w:r>
        <w:instrText> SEQ Figure \* ARABIC </w:instrText>
      </w:r>
      <w:r>
        <w:fldChar w:fldCharType="separate"/>
      </w:r>
      <w:r w:rsidR="002A789E">
        <w:rPr>
          <w:noProof/>
        </w:rPr>
        <w:t>3</w:t>
      </w:r>
      <w:r>
        <w:fldChar w:fldCharType="end"/>
      </w:r>
      <w:r>
        <w:t>. Example of a modal that needs to be translated</w:t>
      </w:r>
      <w:bookmarkEnd w:id="5"/>
    </w:p>
    <w:p w:rsidR="00B76EF9" w:rsidP="00C71ACA" w:rsidRDefault="006B5F25" w14:paraId="2380E5E3" w14:textId="477DA1C1">
      <w:r w:rsidRPr="006B5F25">
        <w:t>We propose dedicating six weeks to this project, involving a team of 2 developers and one designer. The goal is to create a fully functional bilingual app (English and French) that is culturally sensitive and resonates with our target audience. Therefore, from a high-level overview, we can outline the work being done in six weeks. During the first week, the team extensively researched and designed the UI elements. The components needed to translate the app will be developed during the second week. During the third week, the professor's view would be translated. During the fourth week, the translation of the student view would be done. The app will be tested during the fifth week to integrate the language functionality and UI adjustments. Any bugs found during the testing will be fixed during the sixth week.</w:t>
      </w:r>
    </w:p>
    <w:p w:rsidRPr="007B1396" w:rsidR="003E5F20" w:rsidP="00C71ACA" w:rsidRDefault="003E5F20" w14:paraId="7CBFA59B" w14:textId="4FD2E3DA">
      <w:pPr>
        <w:pStyle w:val="Heading1"/>
        <w:rPr/>
      </w:pPr>
      <w:bookmarkStart w:name="_Toc147921976" w:id="6"/>
      <w:r w:rsidR="003E5F20">
        <w:rPr/>
        <w:t>Solution</w:t>
      </w:r>
      <w:bookmarkEnd w:id="6"/>
    </w:p>
    <w:p w:rsidR="007B1396" w:rsidP="00C71ACA" w:rsidRDefault="006B5F25" w14:paraId="1EB385FE" w14:textId="125AF64C">
      <w:r w:rsidRPr="006B5F25">
        <w:t>The solution is implementing a solid internationalization (i18n) feature within our Academic Team Management web application. This approach entails translating all string elements in our application, from buttons and menus to error messages and notifications, to be offered in English and French. As there are cultural and direct translation differences, we will incorporate region-specific nuances, aligning our app with our French-speaking users' linguistic and cultural expectations.</w:t>
      </w:r>
    </w:p>
    <w:p w:rsidRPr="007B1396" w:rsidR="006B5F25" w:rsidP="00C71ACA" w:rsidRDefault="006B5F25" w14:paraId="22B0AE3E" w14:textId="77777777"/>
    <w:p w:rsidR="007B1396" w:rsidP="00715CAE" w:rsidRDefault="007B1396" w14:paraId="65A5306D" w14:textId="15E37811">
      <w:pPr>
        <w:pStyle w:val="Heading2"/>
        <w:rPr/>
      </w:pPr>
      <w:bookmarkStart w:name="_Toc147921977" w:id="7"/>
      <w:r w:rsidR="007B1396">
        <w:rPr/>
        <w:t>Fat Markers</w:t>
      </w:r>
      <w:bookmarkEnd w:id="7"/>
    </w:p>
    <w:p w:rsidR="006B5F25" w:rsidP="00701731" w:rsidRDefault="006B5F25" w14:paraId="0989A68B" w14:textId="77777777">
      <w:pPr>
        <w:keepNext/>
      </w:pPr>
      <w:r w:rsidRPr="006B5F25">
        <w:t>The fat marker sketches below show two alternative views of the UI with internationalization. Figure 4 shows a fat marker sketch with the application navigation bar with a dropdown element with the option to select the language. While this is a good idea, it might need to be more intuitive for users as they must understand that the dropdown menu is for selecting languages. Thus, an alternative view is provided (see Figure 5). This fat marker sketch has a button instead of a dropdown that allows the user to toggle from French to English. This is a convenient and straightforward way to implement an option to switch languages.</w:t>
      </w:r>
    </w:p>
    <w:p w:rsidR="006B5F25" w:rsidP="00701731" w:rsidRDefault="006B5F25" w14:paraId="65E37073" w14:textId="77777777">
      <w:pPr>
        <w:keepNext/>
      </w:pPr>
    </w:p>
    <w:p w:rsidR="00701731" w:rsidP="00701731" w:rsidRDefault="009A3164" w14:paraId="2CBE1CB2" w14:textId="00C6CE42">
      <w:pPr>
        <w:keepNext/>
      </w:pPr>
      <w:r>
        <w:rPr>
          <w:noProof/>
        </w:rPr>
        <w:drawing>
          <wp:inline distT="0" distB="0" distL="0" distR="0" wp14:anchorId="43960B17" wp14:editId="31EC1CF9">
            <wp:extent cx="4736091" cy="2751082"/>
            <wp:effectExtent l="0" t="0" r="1270" b="0"/>
            <wp:docPr id="169138028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0288"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4381" cy="2819794"/>
                    </a:xfrm>
                    <a:prstGeom prst="rect">
                      <a:avLst/>
                    </a:prstGeom>
                  </pic:spPr>
                </pic:pic>
              </a:graphicData>
            </a:graphic>
          </wp:inline>
        </w:drawing>
      </w:r>
      <w:r>
        <w:rPr>
          <w:noProof/>
        </w:rPr>
        <w:drawing>
          <wp:inline distT="0" distB="0" distL="0" distR="0" wp14:anchorId="4777D28B" wp14:editId="59F1F25F">
            <wp:extent cx="4817515" cy="2798379"/>
            <wp:effectExtent l="0" t="0" r="0" b="0"/>
            <wp:docPr id="50089558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95586" name="Picture 2" descr="A black background with a black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152" cy="2895175"/>
                    </a:xfrm>
                    <a:prstGeom prst="rect">
                      <a:avLst/>
                    </a:prstGeom>
                  </pic:spPr>
                </pic:pic>
              </a:graphicData>
            </a:graphic>
          </wp:inline>
        </w:drawing>
      </w:r>
    </w:p>
    <w:p w:rsidR="007B1396" w:rsidP="00701731" w:rsidRDefault="00701731" w14:paraId="61C24495" w14:textId="523E9162">
      <w:pPr>
        <w:pStyle w:val="Caption"/>
      </w:pPr>
      <w:bookmarkStart w:name="_Toc147921984" w:id="8"/>
      <w:r>
        <w:t xml:space="preserve">Figure </w:t>
      </w:r>
      <w:r>
        <w:fldChar w:fldCharType="begin"/>
      </w:r>
      <w:r>
        <w:instrText> SEQ Figure \* ARABIC </w:instrText>
      </w:r>
      <w:r>
        <w:fldChar w:fldCharType="separate"/>
      </w:r>
      <w:r w:rsidR="002A789E">
        <w:rPr>
          <w:noProof/>
        </w:rPr>
        <w:t>4</w:t>
      </w:r>
      <w:r>
        <w:fldChar w:fldCharType="end"/>
      </w:r>
      <w:r>
        <w:t>. High-level fat marker showing a dropdown menu to view the application in English and French</w:t>
      </w:r>
      <w:bookmarkEnd w:id="8"/>
    </w:p>
    <w:p w:rsidR="009A3164" w:rsidP="00C71ACA" w:rsidRDefault="009A3164" w14:paraId="1CE884FD" w14:textId="77777777"/>
    <w:p w:rsidR="00701731" w:rsidP="00701731" w:rsidRDefault="00C065CF" w14:paraId="24E93EC5" w14:textId="77777777">
      <w:pPr>
        <w:keepNext/>
      </w:pPr>
      <w:r>
        <w:rPr>
          <w:noProof/>
        </w:rPr>
        <w:drawing>
          <wp:inline distT="0" distB="0" distL="0" distR="0" wp14:anchorId="19BFA30C" wp14:editId="1066FC83">
            <wp:extent cx="5186855" cy="2390054"/>
            <wp:effectExtent l="0" t="0" r="0" b="0"/>
            <wp:docPr id="102201494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14944" name="Picture 1" descr="A black background with a black squar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2565" cy="2401901"/>
                    </a:xfrm>
                    <a:prstGeom prst="rect">
                      <a:avLst/>
                    </a:prstGeom>
                  </pic:spPr>
                </pic:pic>
              </a:graphicData>
            </a:graphic>
          </wp:inline>
        </w:drawing>
      </w:r>
      <w:r>
        <w:rPr>
          <w:noProof/>
        </w:rPr>
        <w:drawing>
          <wp:inline distT="0" distB="0" distL="0" distR="0" wp14:anchorId="6E6A1C68" wp14:editId="3C2FCA0C">
            <wp:extent cx="5431221" cy="2254885"/>
            <wp:effectExtent l="0" t="0" r="4445" b="5715"/>
            <wp:docPr id="1037896050"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96050" name="Picture 2"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7902" cy="2261811"/>
                    </a:xfrm>
                    <a:prstGeom prst="rect">
                      <a:avLst/>
                    </a:prstGeom>
                  </pic:spPr>
                </pic:pic>
              </a:graphicData>
            </a:graphic>
          </wp:inline>
        </w:drawing>
      </w:r>
    </w:p>
    <w:p w:rsidRPr="007B1396" w:rsidR="00C065CF" w:rsidP="00701731" w:rsidRDefault="00701731" w14:paraId="0CE32FE2" w14:textId="045465C9">
      <w:pPr>
        <w:pStyle w:val="Caption"/>
      </w:pPr>
      <w:bookmarkStart w:name="_Toc147921985" w:id="9"/>
      <w:r>
        <w:t xml:space="preserve">Figure </w:t>
      </w:r>
      <w:r>
        <w:fldChar w:fldCharType="begin"/>
      </w:r>
      <w:r>
        <w:instrText> SEQ Figure \* ARABIC </w:instrText>
      </w:r>
      <w:r>
        <w:fldChar w:fldCharType="separate"/>
      </w:r>
      <w:r w:rsidR="002A789E">
        <w:rPr>
          <w:noProof/>
        </w:rPr>
        <w:t>5</w:t>
      </w:r>
      <w:r>
        <w:fldChar w:fldCharType="end"/>
      </w:r>
      <w:r>
        <w:t xml:space="preserve">. Fat marker showing the option to switch languages using a </w:t>
      </w:r>
      <w:r w:rsidR="00BA4F02">
        <w:t>button</w:t>
      </w:r>
      <w:r>
        <w:t xml:space="preserve"> that toggles from French to English</w:t>
      </w:r>
      <w:bookmarkEnd w:id="9"/>
    </w:p>
    <w:p w:rsidR="007B1396" w:rsidP="00715CAE" w:rsidRDefault="007B1396" w14:paraId="1E2861CE" w14:textId="5281E5F6">
      <w:pPr>
        <w:pStyle w:val="Heading2"/>
        <w:rPr/>
      </w:pPr>
      <w:bookmarkStart w:name="_Toc147921978" w:id="10"/>
      <w:r w:rsidR="007B1396">
        <w:rPr/>
        <w:t>Breadboards</w:t>
      </w:r>
      <w:bookmarkEnd w:id="10"/>
    </w:p>
    <w:p w:rsidR="00701731" w:rsidP="00701731" w:rsidRDefault="006B5F25" w14:paraId="36CF8913" w14:textId="77C89DC0">
      <w:pPr>
        <w:keepNext/>
      </w:pPr>
      <w:r w:rsidRPr="006B5F25">
        <w:t xml:space="preserve">Figure 6 shows a breadboard outlining the components and connections involved in our feature. The user will navigate to the welcome page, act on a language </w:t>
      </w:r>
      <w:r w:rsidRPr="006B5F25">
        <w:t>field,</w:t>
      </w:r>
      <w:r w:rsidRPr="006B5F25">
        <w:t xml:space="preserve"> and then navigate to the language selection menu to select English or French as the application language.</w:t>
      </w:r>
      <w:r w:rsidR="00E8564A">
        <w:rPr>
          <w:noProof/>
        </w:rPr>
        <w:drawing>
          <wp:inline distT="0" distB="0" distL="0" distR="0" wp14:anchorId="4ABD9698" wp14:editId="6927CD10">
            <wp:extent cx="4203700" cy="1587500"/>
            <wp:effectExtent l="0" t="0" r="0" b="0"/>
            <wp:docPr id="1609442509"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42509" name="Picture 3" descr="A black background with a black squa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3700" cy="1587500"/>
                    </a:xfrm>
                    <a:prstGeom prst="rect">
                      <a:avLst/>
                    </a:prstGeom>
                  </pic:spPr>
                </pic:pic>
              </a:graphicData>
            </a:graphic>
          </wp:inline>
        </w:drawing>
      </w:r>
    </w:p>
    <w:p w:rsidR="006860FB" w:rsidP="00701731" w:rsidRDefault="00701731" w14:paraId="49B06334" w14:textId="019C46BA">
      <w:pPr>
        <w:pStyle w:val="Caption"/>
      </w:pPr>
      <w:bookmarkStart w:name="_Toc147921986" w:id="11"/>
      <w:r>
        <w:t xml:space="preserve">Figure </w:t>
      </w:r>
      <w:r>
        <w:fldChar w:fldCharType="begin"/>
      </w:r>
      <w:r>
        <w:instrText> SEQ Figure \* ARABIC </w:instrText>
      </w:r>
      <w:r>
        <w:fldChar w:fldCharType="separate"/>
      </w:r>
      <w:r w:rsidR="002A789E">
        <w:rPr>
          <w:noProof/>
        </w:rPr>
        <w:t>6</w:t>
      </w:r>
      <w:r>
        <w:fldChar w:fldCharType="end"/>
      </w:r>
      <w:r>
        <w:t>. Breadboarding showing the components and connections of the UI elements</w:t>
      </w:r>
      <w:bookmarkEnd w:id="11"/>
    </w:p>
    <w:p w:rsidRPr="007B1396" w:rsidR="003E5F20" w:rsidP="00715CAE" w:rsidRDefault="003E5F20" w14:paraId="5F411D59" w14:textId="3178FE46">
      <w:pPr>
        <w:pStyle w:val="Heading1"/>
        <w:rPr/>
      </w:pPr>
      <w:bookmarkStart w:name="_Toc147921979" w:id="12"/>
      <w:r w:rsidR="003E5F20">
        <w:rPr/>
        <w:t>Rabbit holes</w:t>
      </w:r>
      <w:bookmarkEnd w:id="12"/>
    </w:p>
    <w:p w:rsidR="007B1396" w:rsidP="00C71ACA" w:rsidRDefault="002E0204" w14:paraId="1573CBA4" w14:textId="2B08D70E">
      <w:r w:rsidRPr="002E0204">
        <w:t xml:space="preserve">There are many differences between English and French. Therefore, when translating the strings used in our application, many discussions and debates can occur to choose the right words. We must be careful to spend only a little time nitpicking word </w:t>
      </w:r>
      <w:r w:rsidRPr="002E0204">
        <w:t>choice</w:t>
      </w:r>
      <w:r w:rsidRPr="002E0204">
        <w:t>. Integrating a language switcher requires UI research and design to guarantee effortless user interaction. There are different ways to implement it (e.g., using a toggle or a drop-down list). Constant communication between developers, designers, and localization experts is necessary to ensure the unified integration of bilingual functionality.</w:t>
      </w:r>
    </w:p>
    <w:p w:rsidRPr="00642594" w:rsidR="00610F7A" w:rsidP="00715CAE" w:rsidRDefault="003E5F20" w14:paraId="62E8C3A0" w14:textId="18BD29E5">
      <w:pPr>
        <w:pStyle w:val="Heading1"/>
        <w:rPr/>
      </w:pPr>
      <w:bookmarkStart w:name="_Toc147921980" w:id="13"/>
      <w:r w:rsidR="003E5F20">
        <w:rPr/>
        <w:t>No-</w:t>
      </w:r>
      <w:proofErr w:type="spellStart"/>
      <w:r w:rsidR="00642594">
        <w:rPr/>
        <w:t>gos</w:t>
      </w:r>
      <w:bookmarkEnd w:id="13"/>
    </w:p>
    <w:p w:rsidR="00642594" w:rsidP="002E0204" w:rsidRDefault="002E0204" w14:paraId="1B4DED62" w14:textId="55F0ABD4">
      <w:r w:rsidRPr="002E0204">
        <w:t xml:space="preserve">Some more complex features, such as speech-specific translations and voice recognition for language selection, are outside the project scope. We also will not expand the scope of the languages used in the application. We are limiting it to French and English. These additional elements would be valuable and very </w:t>
      </w:r>
      <w:r w:rsidRPr="002E0204">
        <w:t>interesting but</w:t>
      </w:r>
      <w:r w:rsidRPr="002E0204">
        <w:t xml:space="preserve"> implementing them would require a lot of research and resources. Therefore, they are unfeasible within our current time constraints.</w:t>
      </w:r>
    </w:p>
    <w:sectPr w:rsidR="0064259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921"/>
    <w:multiLevelType w:val="multilevel"/>
    <w:tmpl w:val="5E0AFE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075220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20"/>
    <w:rsid w:val="00271E07"/>
    <w:rsid w:val="002A789E"/>
    <w:rsid w:val="002E0204"/>
    <w:rsid w:val="002E251A"/>
    <w:rsid w:val="003E5F20"/>
    <w:rsid w:val="00465F96"/>
    <w:rsid w:val="00610F7A"/>
    <w:rsid w:val="00642594"/>
    <w:rsid w:val="006860FB"/>
    <w:rsid w:val="006B5F25"/>
    <w:rsid w:val="00701731"/>
    <w:rsid w:val="00715CAE"/>
    <w:rsid w:val="007B1396"/>
    <w:rsid w:val="00827998"/>
    <w:rsid w:val="009A3164"/>
    <w:rsid w:val="00B76EF9"/>
    <w:rsid w:val="00BA4F02"/>
    <w:rsid w:val="00C065CF"/>
    <w:rsid w:val="00C71ACA"/>
    <w:rsid w:val="00D466B8"/>
    <w:rsid w:val="00DE5BE0"/>
    <w:rsid w:val="00E8564A"/>
    <w:rsid w:val="00F572AC"/>
    <w:rsid w:val="00F86639"/>
    <w:rsid w:val="21C0CD46"/>
    <w:rsid w:val="64CC659A"/>
    <w:rsid w:val="7ECB10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B9A8"/>
  <w15:chartTrackingRefBased/>
  <w15:docId w15:val="{AB69587C-64CE-5447-9184-F509579076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1ACA"/>
    <w:rPr>
      <w:rFonts w:ascii="Times New Roman" w:hAnsi="Times New Roman" w:cs="Times New Roman"/>
    </w:rPr>
  </w:style>
  <w:style w:type="paragraph" w:styleId="Heading1">
    <w:name w:val="heading 1"/>
    <w:basedOn w:val="Normal"/>
    <w:next w:val="Normal"/>
    <w:link w:val="Heading1Char"/>
    <w:uiPriority w:val="9"/>
    <w:qFormat/>
    <w:rsid w:val="00C71ACA"/>
    <w:pPr>
      <w:keepNext/>
      <w:keepLines/>
      <w:numPr>
        <w:numId w:val="1"/>
      </w:numPr>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15CAE"/>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C71ACA"/>
    <w:pPr>
      <w:keepNext/>
      <w:keepLines/>
      <w:numPr>
        <w:ilvl w:val="2"/>
        <w:numId w:val="1"/>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C71ACA"/>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ACA"/>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ACA"/>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C71ACA"/>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C71ACA"/>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1ACA"/>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1ACA"/>
    <w:rPr>
      <w:rFonts w:ascii="Times New Roman" w:hAnsi="Times New Roman" w:eastAsiaTheme="majorEastAsia" w:cstheme="majorBidi"/>
      <w:b/>
      <w:color w:val="000000" w:themeColor="text1"/>
      <w:szCs w:val="32"/>
    </w:rPr>
  </w:style>
  <w:style w:type="character" w:styleId="Heading2Char" w:customStyle="1">
    <w:name w:val="Heading 2 Char"/>
    <w:basedOn w:val="DefaultParagraphFont"/>
    <w:link w:val="Heading2"/>
    <w:uiPriority w:val="9"/>
    <w:rsid w:val="00715CAE"/>
    <w:rPr>
      <w:rFonts w:ascii="Times New Roman" w:hAnsi="Times New Roman" w:eastAsiaTheme="majorEastAsia" w:cstheme="majorBidi"/>
      <w:b/>
      <w:color w:val="000000" w:themeColor="text1"/>
      <w:szCs w:val="26"/>
    </w:rPr>
  </w:style>
  <w:style w:type="character" w:styleId="Heading3Char" w:customStyle="1">
    <w:name w:val="Heading 3 Char"/>
    <w:basedOn w:val="DefaultParagraphFont"/>
    <w:link w:val="Heading3"/>
    <w:uiPriority w:val="9"/>
    <w:semiHidden/>
    <w:rsid w:val="00C71ACA"/>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C71AC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C71AC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C71AC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C71AC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C71AC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71ACA"/>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unhideWhenUsed/>
    <w:qFormat/>
    <w:rsid w:val="00701731"/>
    <w:pPr>
      <w:spacing w:after="200"/>
    </w:pPr>
    <w:rPr>
      <w:i/>
      <w:iCs/>
      <w:color w:val="000000" w:themeColor="text1"/>
      <w:szCs w:val="18"/>
    </w:rPr>
  </w:style>
  <w:style w:type="paragraph" w:styleId="TOCHeading">
    <w:name w:val="TOC Heading"/>
    <w:basedOn w:val="Heading1"/>
    <w:next w:val="Normal"/>
    <w:uiPriority w:val="39"/>
    <w:unhideWhenUsed/>
    <w:qFormat/>
    <w:rsid w:val="002A789E"/>
    <w:pPr>
      <w:numPr>
        <w:numId w:val="0"/>
      </w:numPr>
      <w:spacing w:before="480" w:line="276" w:lineRule="auto"/>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2A789E"/>
    <w:pPr>
      <w:spacing w:before="120"/>
    </w:pPr>
    <w:rPr>
      <w:rFonts w:cstheme="minorHAnsi"/>
      <w:b/>
      <w:bCs/>
      <w:i/>
      <w:iCs/>
    </w:rPr>
  </w:style>
  <w:style w:type="paragraph" w:styleId="TOC2">
    <w:name w:val="toc 2"/>
    <w:basedOn w:val="Normal"/>
    <w:next w:val="Normal"/>
    <w:autoRedefine/>
    <w:uiPriority w:val="39"/>
    <w:unhideWhenUsed/>
    <w:rsid w:val="002A789E"/>
    <w:pPr>
      <w:spacing w:before="120"/>
      <w:ind w:left="240"/>
    </w:pPr>
    <w:rPr>
      <w:rFonts w:cstheme="minorHAnsi"/>
      <w:b/>
      <w:bCs/>
      <w:sz w:val="22"/>
      <w:szCs w:val="22"/>
    </w:rPr>
  </w:style>
  <w:style w:type="character" w:styleId="Hyperlink">
    <w:name w:val="Hyperlink"/>
    <w:basedOn w:val="DefaultParagraphFont"/>
    <w:uiPriority w:val="99"/>
    <w:unhideWhenUsed/>
    <w:rsid w:val="002A789E"/>
    <w:rPr>
      <w:color w:val="0563C1" w:themeColor="hyperlink"/>
      <w:u w:val="single"/>
    </w:rPr>
  </w:style>
  <w:style w:type="paragraph" w:styleId="TOC3">
    <w:name w:val="toc 3"/>
    <w:basedOn w:val="Normal"/>
    <w:next w:val="Normal"/>
    <w:autoRedefine/>
    <w:uiPriority w:val="39"/>
    <w:semiHidden/>
    <w:unhideWhenUsed/>
    <w:rsid w:val="002A789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789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789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789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789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789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789E"/>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2A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91419">
      <w:bodyDiv w:val="1"/>
      <w:marLeft w:val="0"/>
      <w:marRight w:val="0"/>
      <w:marTop w:val="0"/>
      <w:marBottom w:val="0"/>
      <w:divBdr>
        <w:top w:val="none" w:sz="0" w:space="0" w:color="auto"/>
        <w:left w:val="none" w:sz="0" w:space="0" w:color="auto"/>
        <w:bottom w:val="none" w:sz="0" w:space="0" w:color="auto"/>
        <w:right w:val="none" w:sz="0" w:space="0" w:color="auto"/>
      </w:divBdr>
    </w:div>
    <w:div w:id="9927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fontTable" Target="fontTable.xml" Id="rId14" /><Relationship Type="http://schemas.openxmlformats.org/officeDocument/2006/relationships/image" Target="/media/image9.png" Id="R455e6d5dbb2743e5" /><Relationship Type="http://schemas.openxmlformats.org/officeDocument/2006/relationships/glossaryDocument" Target="glossary/document.xml" Id="Re7632335c8c14b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30cea7-8dfc-411d-9531-7d76b05b52db}"/>
      </w:docPartPr>
      <w:docPartBody>
        <w:p w14:paraId="649F2F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4575EA-EFF5-0940-9596-EF4B114EC6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Caroline Tippins</dc:creator>
  <keywords/>
  <dc:description/>
  <lastModifiedBy>Caroline Tippins</lastModifiedBy>
  <revision>4</revision>
  <dcterms:created xsi:type="dcterms:W3CDTF">2023-10-11T17:02:00.0000000Z</dcterms:created>
  <dcterms:modified xsi:type="dcterms:W3CDTF">2023-10-19T20:37:26.6411713Z</dcterms:modified>
</coreProperties>
</file>