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b/>
          <w:bCs/>
          <w:sz w:val="26"/>
          <w:szCs w:val="26"/>
        </w:rPr>
        <w:t xml:space="preserve">Uriah Raffer</w:t>
      </w:r>
    </w:p>
    <w:p>
      <w:pPr>
        <w:spacing w:after="160"/>
      </w:pPr>
      <w:r>
        <w:rPr>
          <w:rFonts w:ascii="Arial" w:cs="Arial" w:eastAsia="Arial" w:hAnsi="Arial"/>
          <w:sz w:val="22"/>
          <w:szCs w:val="22"/>
        </w:rPr>
        <w:t xml:space="preserve">Statement of Qualifications    |    JC-521438, Information Technology Associate</w:t>
      </w:r>
    </w:p>
    <w:p>
      <w:pPr>
        <w:spacing w:after="80" w:before="200"/>
      </w:pPr>
      <w:r>
        <w:rPr>
          <w:rFonts w:ascii="Arial" w:cs="Arial" w:eastAsia="Arial" w:hAnsi="Arial"/>
          <w:b/>
          <w:bCs/>
          <w:sz w:val="22"/>
          <w:szCs w:val="22"/>
        </w:rPr>
        <w:t xml:space="preserve">1. Describe how your background, experience, education and/or training in Information Technology makes you qualified for this position.</w:t>
      </w:r>
    </w:p>
    <w:p>
      <w:pPr>
        <w:spacing w:after="120" w:line="252"/>
        <w:jc w:val="left"/>
      </w:pPr>
      <w:r>
        <w:rPr>
          <w:rFonts w:ascii="Arial" w:cs="Arial" w:eastAsia="Arial" w:hAnsi="Arial"/>
          <w:sz w:val="22"/>
          <w:szCs w:val="22"/>
        </w:rPr>
        <w:t xml:space="preserve">My qualifications come from a Bachelor of Science in Network Engineering and Security from Western Governors University, four CompTIA certifications in A+, Network+, Security+, and Cloud+, and hands-on work across a tiered troubleshooting lab, a homelab I run myself, and my current cybersecurity internship at Log(N) Pacific. The core of this position is installing, configuring, and validating mobile technology hardware and then keeping it running in the field, and that is the kind of work I do.</w:t>
      </w:r>
    </w:p>
    <w:p>
      <w:pPr>
        <w:spacing w:after="120" w:line="252"/>
        <w:jc w:val="left"/>
      </w:pPr>
      <w:r>
        <w:rPr>
          <w:rFonts w:ascii="Arial" w:cs="Arial" w:eastAsia="Arial" w:hAnsi="Arial"/>
          <w:sz w:val="22"/>
          <w:szCs w:val="22"/>
        </w:rPr>
        <w:t xml:space="preserve">I am comfortable working directly with hardware. In my homelab I build systems from the component level, install and configure equipment, deploy operating system images, and test each build to confirm it works before I rely on it. I do not treat a job as finished when the parts are connected. I verify functionality first. That habit of building, configuring, and validating lines up with the installation and system validation work this role centers on.</w:t>
      </w:r>
    </w:p>
    <w:p>
      <w:pPr>
        <w:spacing w:after="120" w:line="252"/>
        <w:jc w:val="left"/>
      </w:pPr>
      <w:r>
        <w:rPr>
          <w:rFonts w:ascii="Arial" w:cs="Arial" w:eastAsia="Arial" w:hAnsi="Arial"/>
          <w:sz w:val="22"/>
          <w:szCs w:val="22"/>
        </w:rPr>
        <w:t xml:space="preserve">The mobile data computers, modems, and antennas in this position are network devices, and networking is the strongest part of my training. Cradlepoint units are cellular routers, so diagnosing why a device will not connect, and confirming it stays connected, is routine for me. In my lab I restored a workstation that had lost all network access because it was set to a manual static Internet Protocol (IP) address instead of pulling one automatically, and I run Tailscale and RustDesk together every day to reach and support my own machines across separate networks. Connectivity troubleshooting is work I do regularly, not in theory.</w:t>
      </w:r>
    </w:p>
    <w:p>
      <w:pPr>
        <w:spacing w:after="120" w:line="252"/>
        <w:jc w:val="left"/>
      </w:pPr>
      <w:r>
        <w:rPr>
          <w:rFonts w:ascii="Arial" w:cs="Arial" w:eastAsia="Arial" w:hAnsi="Arial"/>
          <w:sz w:val="22"/>
          <w:szCs w:val="22"/>
        </w:rPr>
        <w:t xml:space="preserve">I also document and track my work. On my internship I write plain, repeatable write-ups of each issue and its fix so another person can follow exactly what I did, and I keep records of my own equipment and configurations. That maps to the troubleshooting documentation, asset tracking, and inventory record-keeping this position calls for.</w:t>
      </w:r>
    </w:p>
    <w:p>
      <w:pPr>
        <w:spacing w:after="120" w:line="252"/>
        <w:jc w:val="left"/>
      </w:pPr>
      <w:r>
        <w:rPr>
          <w:rFonts w:ascii="Arial" w:cs="Arial" w:eastAsia="Arial" w:hAnsi="Arial"/>
          <w:sz w:val="22"/>
          <w:szCs w:val="22"/>
        </w:rPr>
        <w:t xml:space="preserve">I have also done hands-on electronics work inside a vehicle, removing a factory head unit, disconnecting the original component, and wiring in an aftermarket module that integrated with the existing steering-wheel controls. I have not worked on the specific in-vehicle platforms named here, such as the Consolidated Patrol Vehicle Environment (CPVE) and Enforcement Vehicle 2020 (EV20) systems, but the skills underneath them carry over directly, including hardware installation and configuration, connectivity troubleshooting, and testing to verify a system works. I pick up new equipment quickly, and I would come up to speed on these platforms the same way.</w:t>
      </w:r>
    </w:p>
    <w:p>
      <w:pPr>
        <w:spacing w:after="80" w:before="200"/>
      </w:pPr>
      <w:r>
        <w:rPr>
          <w:rFonts w:ascii="Arial" w:cs="Arial" w:eastAsia="Arial" w:hAnsi="Arial"/>
          <w:b/>
          <w:bCs/>
          <w:sz w:val="22"/>
          <w:szCs w:val="22"/>
        </w:rPr>
        <w:t xml:space="preserve">2. Describe your experience working collaboratively with a small team to achieve a goal set by upper management. Provide an example of how you contributed to solving a challenge encountered by the team.</w:t>
      </w:r>
    </w:p>
    <w:p>
      <w:pPr>
        <w:spacing w:after="120" w:line="252"/>
        <w:jc w:val="left"/>
      </w:pPr>
      <w:r>
        <w:rPr>
          <w:rFonts w:ascii="Arial" w:cs="Arial" w:eastAsia="Arial" w:hAnsi="Arial"/>
          <w:sz w:val="22"/>
          <w:szCs w:val="22"/>
        </w:rPr>
        <w:t xml:space="preserve">At Robert's Retirement I was the life insurance case manager on a small team alongside Karen, the annuity case manager, under the owner, Ronald Roberts. The goal Ronald set was not negotiable. Both the life insurance and the annuity caseloads had to keep moving and no client could be left waiting, regardless of who was in the office that week.</w:t>
      </w:r>
    </w:p>
    <w:p>
      <w:pPr>
        <w:spacing w:after="120" w:line="252"/>
        <w:jc w:val="left"/>
      </w:pPr>
      <w:r>
        <w:rPr>
          <w:rFonts w:ascii="Arial" w:cs="Arial" w:eastAsia="Arial" w:hAnsi="Arial"/>
          <w:sz w:val="22"/>
          <w:szCs w:val="22"/>
        </w:rPr>
        <w:t xml:space="preserve">That goal was tested when Karen went out for a full week. Her annuity cases still had deadlines, and I was the only other case manager who could carry them. The challenge was that most of the annuity processing was unfamiliar to me, so I could not simply absorb it on top of my own caseload without help. Rather than let either set of work stall, I coordinated directly with the partner team at Athene that normally supported Karen's cases. They walked me through the steps I did not know, and I kept checking back with them as questions came up so I never guessed on anything that affected a client's policy.</w:t>
      </w:r>
    </w:p>
    <w:p>
      <w:pPr>
        <w:spacing w:after="120" w:line="252"/>
        <w:jc w:val="left"/>
      </w:pPr>
      <w:r>
        <w:rPr>
          <w:rFonts w:ascii="Arial" w:cs="Arial" w:eastAsia="Arial" w:hAnsi="Arial"/>
          <w:sz w:val="22"/>
          <w:szCs w:val="22"/>
        </w:rPr>
        <w:t xml:space="preserve">I carried both caseloads for the full week. The life insurance work stayed on schedule, the annuity cases kept moving, and the week closed with no client complaints and recognition from Ronald. What made it work was not handling it alone. It was knowing who to bring in and staying in close contact with them. That is how I work on a team. I would rather ask the people who know the system than risk a mistake to protect my pride, and I keep everyone depending on the outcome informed the whole way through.</w:t>
      </w:r>
    </w:p>
    <w:p>
      <w:pPr>
        <w:spacing w:after="80" w:before="200"/>
      </w:pPr>
      <w:r>
        <w:rPr>
          <w:rFonts w:ascii="Arial" w:cs="Arial" w:eastAsia="Arial" w:hAnsi="Arial"/>
          <w:b/>
          <w:bCs/>
          <w:sz w:val="22"/>
          <w:szCs w:val="22"/>
        </w:rPr>
        <w:t xml:space="preserve">3. Provide an example that demonstrates your ability to identify IT problems using logical analysis to find information, understand causes, and evaluate and select or recommend the best possible course of action.</w:t>
      </w:r>
    </w:p>
    <w:p>
      <w:pPr>
        <w:spacing w:after="120" w:line="252"/>
        <w:jc w:val="left"/>
      </w:pPr>
      <w:r>
        <w:rPr>
          <w:rFonts w:ascii="Arial" w:cs="Arial" w:eastAsia="Arial" w:hAnsi="Arial"/>
          <w:sz w:val="22"/>
          <w:szCs w:val="22"/>
        </w:rPr>
        <w:t xml:space="preserve">In my Western Governors University lab, a user reported that a site they needed for work kept loading the wrong page. The easy assumption was a fault on that one machine, but I did not want to act on an assumption, so I gathered information first. I opened the same site from my own computer and asked several other users to try it as well. It failed for everyone.</w:t>
      </w:r>
    </w:p>
    <w:p>
      <w:pPr>
        <w:spacing w:after="120" w:line="252"/>
        <w:jc w:val="left"/>
      </w:pPr>
      <w:r>
        <w:rPr>
          <w:rFonts w:ascii="Arial" w:cs="Arial" w:eastAsia="Arial" w:hAnsi="Arial"/>
          <w:sz w:val="22"/>
          <w:szCs w:val="22"/>
        </w:rPr>
        <w:t xml:space="preserve">That single result reshaped the whole diagnosis. Because every user could reproduce the failure, the cause could not live on any one person's machine. It had to be in something they all shared, which pointed to the network rather than the endpoint. It also ruled out a per-machine cause such as an altered hosts file, since that would have hit only one user and would not explain why everyone saw the same redirect. The reproduction step did more than confirm a problem existed. It told me where the cause had to be.</w:t>
      </w:r>
    </w:p>
    <w:p>
      <w:pPr>
        <w:spacing w:after="120" w:line="252"/>
        <w:jc w:val="left"/>
      </w:pPr>
      <w:r>
        <w:rPr>
          <w:rFonts w:ascii="Arial" w:cs="Arial" w:eastAsia="Arial" w:hAnsi="Arial"/>
          <w:sz w:val="22"/>
          <w:szCs w:val="22"/>
        </w:rPr>
        <w:t xml:space="preserve">With the problem narrowed to shared infrastructure, I opened the Windows Domain Name System (DNS) Manager and found a rogue forward lookup zone redirecting the domain to the wrong destination. That zone was the cause, and because it sat in DNS it was what every user had been reaching. Since the fault was in the shared service and not on any one machine, the best course of action was to correct it there rather than work endpoint by endpoint. I removed the rogue zone, had the user flush their DNS cache, and the site resolved correctly. I fix a problem at its actual source, and I reason about what the evidence rules in and rules out before I touch anything.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2026-06-17T23:38:24.912Z</dcterms:created>
  <dcterms:modified xsi:type="dcterms:W3CDTF">2026-06-17T23:38:24.912Z</dcterms:modified>
</cp:coreProperties>
</file>

<file path=docProps/custom.xml><?xml version="1.0" encoding="utf-8"?>
<Properties xmlns="http://schemas.openxmlformats.org/officeDocument/2006/custom-properties" xmlns:vt="http://schemas.openxmlformats.org/officeDocument/2006/docPropsVTypes"/>
</file>