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228"/>
      </w:pPr>
      <w:r>
        <w:rPr>
          <w:rFonts w:ascii="Arial" w:cs="Arial" w:eastAsia="Arial" w:hAnsi="Arial"/>
          <w:b/>
          <w:bCs/>
          <w:sz w:val="28"/>
          <w:szCs w:val="28"/>
        </w:rPr>
        <w:t xml:space="preserve">Statement of Qualifications</w:t>
      </w:r>
    </w:p>
    <w:p>
      <w:pPr>
        <w:spacing w:after="40" w:line="228"/>
      </w:pPr>
      <w:r>
        <w:rPr>
          <w:rFonts w:ascii="Arial" w:cs="Arial" w:eastAsia="Arial" w:hAnsi="Arial"/>
          <w:sz w:val="24"/>
          <w:szCs w:val="24"/>
        </w:rPr>
        <w:t xml:space="preserve">Uriah Raffer  |  JC-520338</w:t>
      </w:r>
    </w:p>
    <w:p>
      <w:pPr>
        <w:spacing w:after="34" w:before="62" w:line="228"/>
      </w:pPr>
      <w:r>
        <w:rPr>
          <w:rFonts w:ascii="Arial" w:cs="Arial" w:eastAsia="Arial" w:hAnsi="Arial"/>
          <w:b/>
          <w:bCs/>
          <w:sz w:val="24"/>
          <w:szCs w:val="24"/>
        </w:rPr>
        <w:t xml:space="preserve">1. Describe your experience providing technical support to end users in a help desk or service desk environment. Include types of hardware, software, systems you supported, the volume of requests handled, and the methods you used to resolve issues effectively.</w:t>
      </w:r>
    </w:p>
    <w:p>
      <w:pPr>
        <w:spacing w:after="38" w:line="228"/>
      </w:pPr>
      <w:r>
        <w:rPr>
          <w:rFonts w:ascii="Arial" w:cs="Arial" w:eastAsia="Arial" w:hAnsi="Arial"/>
          <w:sz w:val="24"/>
          <w:szCs w:val="24"/>
        </w:rPr>
        <w:t xml:space="preserve">Most of my hands-on support experience comes from a Western Governors University performance assessment built around simulated end-user trouble tickets, along with my own homelab. The hardware ranged across workstations, servers, and network switches, and the software and systems included Windows 10 and 11, Windows Server, Ubuntu Linux, Active Directory, and core services like the Domain Name System (DNS) and Dynamic Host Configuration Protocol (DHCP). I worked each ticket end to end, every one a root cause analysis with a verified fix. I traced an intermittent department outage to an exhausted DHCP scope and fixed both the symptom and the cause, widening the pool and shortening the lease. I used traceroute to isolate another outage to a single switch with a dead static route, and cleared a DNS misconfiguration that was redirecting a user's site. My method is consistent. I isolate where the problem lives, confirm the root cause before changing anything, fix the cause rather than the symptom, verify, and document the fix.</w:t>
      </w:r>
    </w:p>
    <w:p>
      <w:pPr>
        <w:spacing w:after="34" w:before="62" w:line="228"/>
      </w:pPr>
      <w:r>
        <w:rPr>
          <w:rFonts w:ascii="Arial" w:cs="Arial" w:eastAsia="Arial" w:hAnsi="Arial"/>
          <w:b/>
          <w:bCs/>
          <w:sz w:val="24"/>
          <w:szCs w:val="24"/>
        </w:rPr>
        <w:t xml:space="preserve">2. This role requires frequent communication with non-technical staff and executive management. Please describe your experience working with executive management and your communication approach with communicating technical information to non-technical staff.</w:t>
      </w:r>
    </w:p>
    <w:p>
      <w:pPr>
        <w:spacing w:after="38" w:line="228"/>
      </w:pPr>
      <w:r>
        <w:rPr>
          <w:rFonts w:ascii="Arial" w:cs="Arial" w:eastAsia="Arial" w:hAnsi="Arial"/>
          <w:sz w:val="24"/>
          <w:szCs w:val="24"/>
        </w:rPr>
        <w:t xml:space="preserve">My strongest experience communicating technical information to non-technical people comes from translating problems into plain language. Early on, I caught myself explaining a slow internet connection by listing the hardware someone needed, a switch, network cards, cabling, until they lost the thread. I stopped and said it plainly. Their equipment was out of date, and a few inexpensive parts would fix it. They understood right away. That stuck with me. I now lead with the result and the reason, going deeper only if they want it. I built the same habit at Block Advisors, explaining tax situations to unfamiliar clients, and in my internship, documenting findings so both technical and non-technical readers could follow them. I have not advised senior executives directly, but at an insurance agency I worked closely under the owner and learned from how he made complex financial products clear for every client.</w:t>
      </w:r>
    </w:p>
    <w:p>
      <w:pPr>
        <w:spacing w:after="34" w:before="62" w:line="228"/>
      </w:pPr>
      <w:r>
        <w:rPr>
          <w:rFonts w:ascii="Arial" w:cs="Arial" w:eastAsia="Arial" w:hAnsi="Arial"/>
          <w:b/>
          <w:bCs/>
          <w:sz w:val="24"/>
          <w:szCs w:val="24"/>
        </w:rPr>
        <w:t xml:space="preserve">3. Explain how you prioritize and manage multiple support requests while maintaining a high level of customer service.</w:t>
      </w:r>
    </w:p>
    <w:p>
      <w:pPr>
        <w:spacing w:after="38" w:line="228"/>
      </w:pPr>
      <w:r>
        <w:rPr>
          <w:rFonts w:ascii="Arial" w:cs="Arial" w:eastAsia="Arial" w:hAnsi="Arial"/>
          <w:sz w:val="24"/>
          <w:szCs w:val="24"/>
        </w:rPr>
        <w:t xml:space="preserve">When requests compete, I prioritize by urgency and impact, not by who asked last or loudest. I size up what each request is costing, whether it blocks someone's work, how many people it affects, and whether a Service Level Agreement (SLA) applies. The highest-impact, most time-sensitive item goes first. I used this approach in my internship on a vulnerability management project. An authenticated scan returned around thirty findings across critical, high, medium, and low severities, and I could not fix everything at once, so I sequenced the work by impact and ease of remediation, clearing the critical issues first and bringing the total from about thirty down to three. The other half of doing this well is customer service. When my decision means someone has to wait, I tell them where they stand and when I will reach their request, so the delay is understood rather than a surprise.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2026-06-15T00:05:27.132Z</dcterms:created>
  <dcterms:modified xsi:type="dcterms:W3CDTF">2026-06-15T00:05:27.132Z</dcterms:modified>
</cp:coreProperties>
</file>

<file path=docProps/custom.xml><?xml version="1.0" encoding="utf-8"?>
<Properties xmlns="http://schemas.openxmlformats.org/officeDocument/2006/custom-properties" xmlns:vt="http://schemas.openxmlformats.org/officeDocument/2006/docPropsVTypes"/>
</file>