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line="242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URIAH RAFFER</w:t>
      </w:r>
    </w:p>
    <w:p>
      <w:pPr>
        <w:spacing w:after="74" w:line="242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Elk Grove, CA | 916-213-9145 | umraffer32@gmail.com | </w:t>
      </w:r>
      <w:hyperlink w:history="1" r:id="rId5l_jefz_hyewgqhjxmbcb">
        <w:r>
          <w:rPr>
            <w:rFonts w:ascii="Calibri" w:cs="Calibri" w:eastAsia="Calibri" w:hAnsi="Calibri"/>
            <w:color w:val="595959"/>
            <w:sz w:val="19"/>
            <w:szCs w:val="19"/>
          </w:rPr>
          <w:t xml:space="preserve">linkedin.com/in/umraffer32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g8di0ariy3c6bp25i7ytv">
        <w:r>
          <w:rPr>
            <w:rFonts w:ascii="Calibri" w:cs="Calibri" w:eastAsia="Calibri" w:hAnsi="Calibri"/>
            <w:color w:val="595959"/>
            <w:sz w:val="19"/>
            <w:szCs w:val="19"/>
          </w:rPr>
          <w:t xml:space="preserve">github.com/umraffer32</w:t>
        </w:r>
      </w:hyperlink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Professional Summary</w:t>
      </w:r>
    </w:p>
    <w:p>
      <w:pPr>
        <w:spacing w:after="24" w:line="242"/>
      </w:pPr>
      <w:r>
        <w:rPr>
          <w:rFonts w:ascii="Calibri" w:cs="Calibri" w:eastAsia="Calibri" w:hAnsi="Calibri"/>
          <w:sz w:val="21"/>
          <w:szCs w:val="21"/>
        </w:rPr>
        <w:t>Hands-on IT support troubleshooter who diagnoses network, Wi-Fi, and configuration issues to root cause, with additional experience hardening and monitoring systems against security baselines. Brings client-facing customer service experience from tax preparation.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Education and Certifications</w:t>
      </w:r>
    </w:p>
    <w:p>
      <w:pPr>
        <w:spacing w:after="24" w:line="242"/>
      </w:pPr>
      <w:r>
        <w:rPr>
          <w:rFonts w:ascii="Calibri" w:cs="Calibri" w:eastAsia="Calibri" w:hAnsi="Calibri"/>
          <w:b/>
          <w:bCs/>
          <w:sz w:val="21"/>
          <w:szCs w:val="21"/>
        </w:rPr>
        <w:t>B.S. Network Engineering and Security, Western Governors University | 2023 - 2025 (coursework in IoT, wireless networking, and network automation)</w:t>
      </w:r>
    </w:p>
    <w:p>
      <w:pPr>
        <w:spacing w:after="24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CompTIA A+, Network+, Security+, Cloud+ | ITIL 4 Foundation | LPI Linux Essentials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16" w:before="20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Cybersecurity Analyst (Intern), Log(N) Pacific (Remote)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	Feb 2026 - Present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Hardened Windows and Linux configurations by applying DISA STIG baselines, correcting 10 failing controls, documenting each fix, and re-scanning to confirm it held.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Ran authenticated Tenable scans, then used PowerShell to correct weak configuration settings and end-of-life software, cutting findings 90% (30 down to 3).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Spotted a brute-force pattern of roughly 100 failed logins, then used KQL against Sentinel and Defender for Endpoint telemetry to trace and document it.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>Projects and Lab Experience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Home Wi-Fi Coverage Troubleshooting: </w:t>
      </w:r>
      <w:r>
        <w:rPr>
          <w:rFonts w:ascii="Calibri" w:cs="Calibri" w:eastAsia="Calibri" w:hAnsi="Calibri"/>
          <w:sz w:val="21"/>
          <w:szCs w:val="21"/>
        </w:rPr>
        <w:t>Diagnosed a dead-zone problem caused by router placement under furniture, relocated the router to a central, unobstructed spot, and switched from 5 GHz to 2.4 GHz on a non-overlapping channel to maximize range for a 50 Mbps plan.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Home Network Wired Backhaul: </w:t>
      </w:r>
      <w:r>
        <w:rPr>
          <w:rFonts w:ascii="Calibri" w:cs="Calibri" w:eastAsia="Calibri" w:hAnsi="Calibri"/>
          <w:sz w:val="21"/>
          <w:szCs w:val="21"/>
        </w:rPr>
        <w:t>Diagnosed a two-unit Eero mesh's unreliable wireless backhaul dropping connections upstairs, then ran a 150-foot Cat 6 line to wire the upstairs unit and installed a switch, giving upstairs devices a stable connection.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Service Desk Ticketing Lab (GLPI ITSM): </w:t>
      </w:r>
      <w:r>
        <w:rPr>
          <w:rFonts w:ascii="Calibri" w:cs="Calibri" w:eastAsia="Calibri" w:hAnsi="Calibri"/>
          <w:sz w:val="21"/>
          <w:szCs w:val="21"/>
        </w:rPr>
        <w:t>Built a self-hosted GLPI incident-management server with SLA-based ticket escalation, category-based auto-routing, an asset inventory, and a knowledge base.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Support Troubleshooting (WGU Hands-On Labs): </w:t>
      </w:r>
      <w:r>
        <w:rPr>
          <w:rFonts w:ascii="Calibri" w:cs="Calibri" w:eastAsia="Calibri" w:hAnsi="Calibri"/>
          <w:sz w:val="21"/>
          <w:szCs w:val="21"/>
        </w:rPr>
        <w:t>Resolved simulated Tier 2/3 network and end-user trouble tickets, fixing DNS, DHCP scope exhaustion, switch routing faults, and static IP misconfigurations.</w:t>
      </w:r>
    </w:p>
    <w:p>
      <w:pPr>
        <w:pStyle w:val="ListParagraph"/>
        <w:numPr>
          <w:ilvl w:val="0"/>
          <w:numId w:val="2"/>
        </w:num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CalCareers Job Search Automation (Python): </w:t>
      </w:r>
      <w:r>
        <w:rPr>
          <w:rFonts w:ascii="Calibri" w:cs="Calibri" w:eastAsia="Calibri" w:hAnsi="Calibri"/>
          <w:sz w:val="21"/>
          <w:szCs w:val="21"/>
        </w:rPr>
        <w:t>Built a version-controlled Python scraper (GitHub) using requests, BeautifulSoup, and headless Chromium that reverse-engineered an undocumented ASP.NET WebForms flow to automatically track new state IT postings.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Customer Service Experience</w:t>
      </w:r>
    </w:p>
    <w:p>
      <w:pPr>
        <w:tabs>
          <w:tab w:val="right" w:pos="10800"/>
        </w:tabs>
        <w:spacing w:after="16" w:before="20" w:line="242"/>
      </w:pPr>
      <w:r>
        <w:rPr>
          <w:rFonts w:ascii="Calibri" w:cs="Calibri" w:eastAsia="Calibri" w:hAnsi="Calibri"/>
          <w:b/>
          <w:bCs/>
          <w:sz w:val="21"/>
          <w:szCs w:val="21"/>
        </w:rPr>
        <w:t>Tax Preparer, Block Advisors</w:t>
      </w:r>
      <w:r>
        <w:rPr>
          <w:rFonts w:ascii="Calibri" w:cs="Calibri" w:eastAsia="Calibri" w:hAnsi="Calibri"/>
          <w:color w:val="595959"/>
          <w:sz w:val="21"/>
          <w:szCs w:val="21"/>
        </w:rPr>
        <w:tab/>
        <w:t>Nov 2022 - Jul 2023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Filed roughly 70 individual tax returns during my first season with the firm, generating about $24,000 in revenue using BlockWorks.</w:t>
      </w:r>
    </w:p>
    <w:p>
      <w:pPr>
        <w:pStyle w:val="ListParagraph"/>
        <w:numPr>
          <w:ilvl w:val="0"/>
          <w:numId w:val="2"/>
        </w:numPr>
        <w:spacing w:after="22" w:line="242"/>
      </w:pPr>
      <w:r>
        <w:rPr>
          <w:rFonts w:ascii="Calibri" w:cs="Calibri" w:eastAsia="Calibri" w:hAnsi="Calibri"/>
          <w:sz w:val="21"/>
          <w:szCs w:val="21"/>
        </w:rPr>
        <w:t>Walked clients through their filing status and requirements in plain language, adjusting each explanation to how much tax experience they had.</w:t>
      </w:r>
    </w:p>
    <w:p>
      <w:pPr>
        <w:pBdr>
          <w:bottom w:val="single" w:color="2E5496" w:sz="6" w:space="1"/>
        </w:pBdr>
        <w:spacing w:after="62" w:before="184" w:line="242"/>
      </w:pPr>
      <w:r>
        <w:rPr>
          <w:rFonts w:ascii="Calibri" w:cs="Calibri" w:eastAsia="Calibri" w:hAnsi="Calibri"/>
          <w:b/>
          <w:bCs/>
          <w:caps w:val="0"/>
          <w:color w:val="1F3864"/>
          <w:sz w:val="22"/>
          <w:szCs w:val="22"/>
        </w:rPr>
        <w:t xml:space="preserve">Technical Skills</w:t>
      </w:r>
    </w:p>
    <w:p>
      <w:p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>Network and Service Desk Support: Network and Connectivity Troubleshooting, Router and Switch Configuration, Wi-Fi Coverage and Channel Tuning, DNS, DHCP, Linux, ITSM Ticketing and SLA Management (GLPI)</w:t>
      </w:r>
      <w:r>
        <w:rPr>
          <w:rFonts w:ascii="Calibri" w:cs="Calibri" w:eastAsia="Calibri" w:hAnsi="Calibri"/>
          <w:sz w:val="21"/>
          <w:szCs w:val="21"/>
        </w:rPr>
      </w:r>
    </w:p>
    <w:p>
      <w:p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Monitoring and Hardening: </w:t>
      </w:r>
      <w:r>
        <w:rPr>
          <w:rFonts w:ascii="Calibri" w:cs="Calibri" w:eastAsia="Calibri" w:hAnsi="Calibri"/>
          <w:sz w:val="21"/>
          <w:szCs w:val="21"/>
        </w:rPr>
        <w:t>SIEM (Microsoft Sentinel), EDR (Microsoft Defender for Endpoint), KQL, Vulnerability Management (Tenable), Secure-Configuration Hardening (DISA STIG)</w:t>
      </w:r>
    </w:p>
    <w:p>
      <w:pPr>
        <w:spacing w:after="26" w:line="242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Scripting and Version Control: </w:t>
      </w:r>
      <w:r>
        <w:rPr>
          <w:rFonts w:ascii="Calibri" w:cs="Calibri" w:eastAsia="Calibri" w:hAnsi="Calibri"/>
          <w:sz w:val="21"/>
          <w:szCs w:val="21"/>
        </w:rPr>
        <w:t>Python, PowerShell, Git and GitHub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l_jefz_hyewgqhjxmbcb" Type="http://schemas.openxmlformats.org/officeDocument/2006/relationships/hyperlink" Target="https://linkedin.com/in/umraffer32" TargetMode="External"/><Relationship Id="rIdg8di0ariy3c6bp25i7ytv" Type="http://schemas.openxmlformats.org/officeDocument/2006/relationships/hyperlink" Target="https://github.com/umraffer32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2026-06-20T18:30:12.147Z</dcterms:created>
  <dcterms:modified xsi:type="dcterms:W3CDTF">2026-06-20T18:30:12.147Z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