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B6B36" w14:textId="78A5818A" w:rsidR="00025E30" w:rsidRPr="0031679E" w:rsidRDefault="00521CF9" w:rsidP="00521CF9">
      <w:pPr>
        <w:jc w:val="center"/>
        <w:rPr>
          <w:b/>
          <w:noProof/>
          <w:lang w:val="en-US"/>
        </w:rPr>
      </w:pPr>
      <w:r w:rsidRPr="0031679E">
        <w:rPr>
          <w:b/>
          <w:noProof/>
          <w:lang w:val="en-US"/>
        </w:rPr>
        <w:t>Summary Structures</w:t>
      </w:r>
    </w:p>
    <w:p w14:paraId="00678A37" w14:textId="77777777" w:rsidR="0031415E" w:rsidRPr="0031679E" w:rsidRDefault="0031415E" w:rsidP="00521CF9">
      <w:pPr>
        <w:jc w:val="center"/>
        <w:rPr>
          <w:noProof/>
          <w:lang w:val="en-US"/>
        </w:rPr>
      </w:pPr>
    </w:p>
    <w:tbl>
      <w:tblPr>
        <w:tblStyle w:val="TableGrid"/>
        <w:tblW w:w="9085" w:type="dxa"/>
        <w:tblLook w:val="04A0" w:firstRow="1" w:lastRow="0" w:firstColumn="1" w:lastColumn="0" w:noHBand="0" w:noVBand="1"/>
      </w:tblPr>
      <w:tblGrid>
        <w:gridCol w:w="336"/>
        <w:gridCol w:w="8749"/>
      </w:tblGrid>
      <w:tr w:rsidR="00AE4DDC" w:rsidRPr="0031679E" w14:paraId="1569EB55" w14:textId="46ACCF32" w:rsidTr="00104E90">
        <w:trPr>
          <w:trHeight w:val="256"/>
        </w:trPr>
        <w:tc>
          <w:tcPr>
            <w:tcW w:w="336" w:type="dxa"/>
            <w:vAlign w:val="center"/>
          </w:tcPr>
          <w:p w14:paraId="3864FDD0" w14:textId="7C9E6026" w:rsidR="00AE4DDC" w:rsidRPr="0031679E" w:rsidRDefault="00AE4DDC" w:rsidP="008D22C1">
            <w:pPr>
              <w:ind w:left="-120"/>
              <w:jc w:val="center"/>
              <w:rPr>
                <w:noProof/>
                <w:lang w:val="en-US"/>
              </w:rPr>
            </w:pPr>
          </w:p>
        </w:tc>
        <w:tc>
          <w:tcPr>
            <w:tcW w:w="8749" w:type="dxa"/>
          </w:tcPr>
          <w:p w14:paraId="0DE66460" w14:textId="35938514" w:rsidR="00AE4DDC" w:rsidRPr="0031679E" w:rsidRDefault="00C36EBB" w:rsidP="0031415E">
            <w:pPr>
              <w:jc w:val="center"/>
              <w:rPr>
                <w:noProof/>
                <w:lang w:val="en-US"/>
              </w:rPr>
            </w:pPr>
            <w:r w:rsidRPr="0031679E">
              <w:rPr>
                <w:noProof/>
                <w:lang w:val="en-US"/>
              </w:rPr>
              <w:t>Report Structure-1</w:t>
            </w:r>
          </w:p>
        </w:tc>
      </w:tr>
      <w:tr w:rsidR="007033AB" w:rsidRPr="0031679E" w14:paraId="3DE82765" w14:textId="7C163F1B" w:rsidTr="00197B20">
        <w:tc>
          <w:tcPr>
            <w:tcW w:w="336" w:type="dxa"/>
            <w:vAlign w:val="center"/>
          </w:tcPr>
          <w:p w14:paraId="1EB704A4" w14:textId="565EBF92" w:rsidR="007033AB" w:rsidRPr="0031679E" w:rsidRDefault="007033AB" w:rsidP="007033AB">
            <w:pPr>
              <w:ind w:left="-120"/>
              <w:jc w:val="center"/>
              <w:rPr>
                <w:noProof/>
                <w:lang w:val="en-US"/>
              </w:rPr>
            </w:pPr>
            <w:r w:rsidRPr="0031679E">
              <w:rPr>
                <w:noProof/>
                <w:lang w:val="en-US"/>
              </w:rPr>
              <w:t>1</w:t>
            </w:r>
          </w:p>
        </w:tc>
        <w:tc>
          <w:tcPr>
            <w:tcW w:w="8749" w:type="dxa"/>
            <w:vAlign w:val="center"/>
          </w:tcPr>
          <w:p w14:paraId="6E39C1A5" w14:textId="300B927A" w:rsidR="007033AB" w:rsidRPr="0031679E" w:rsidRDefault="007033AB" w:rsidP="007033AB">
            <w:pPr>
              <w:jc w:val="both"/>
              <w:rPr>
                <w:noProof/>
                <w:lang w:val="en-US"/>
              </w:rPr>
            </w:pPr>
            <w:r w:rsidRPr="0031679E">
              <w:rPr>
                <w:noProof/>
                <w:lang w:val="en-US"/>
              </w:rPr>
              <w:t>“</w:t>
            </w:r>
            <w:r w:rsidRPr="0031679E">
              <w:rPr>
                <w:i/>
                <w:iCs/>
                <w:noProof/>
                <w:lang w:val="en-US"/>
              </w:rPr>
              <w:t>stop_name</w:t>
            </w:r>
            <w:r w:rsidRPr="0031679E">
              <w:rPr>
                <w:noProof/>
                <w:lang w:val="en-US"/>
              </w:rPr>
              <w:t>” is a stop where "</w:t>
            </w:r>
            <w:r w:rsidRPr="0031679E">
              <w:rPr>
                <w:i/>
                <w:iCs/>
                <w:noProof/>
                <w:lang w:val="en-US"/>
              </w:rPr>
              <w:t>line_number</w:t>
            </w:r>
            <w:r w:rsidRPr="0031679E">
              <w:rPr>
                <w:noProof/>
                <w:lang w:val="en-US"/>
              </w:rPr>
              <w:t>" lines pass, and the density rate is “</w:t>
            </w:r>
            <w:r w:rsidRPr="0031679E">
              <w:rPr>
                <w:i/>
                <w:iCs/>
                <w:noProof/>
                <w:lang w:val="en-US"/>
              </w:rPr>
              <w:t>density_level”</w:t>
            </w:r>
            <w:r w:rsidRPr="0031679E">
              <w:rPr>
                <w:noProof/>
                <w:lang w:val="en-US"/>
              </w:rPr>
              <w:t>.</w:t>
            </w:r>
          </w:p>
        </w:tc>
      </w:tr>
      <w:tr w:rsidR="007033AB" w:rsidRPr="0031679E" w14:paraId="1394D13B" w14:textId="53AD9014" w:rsidTr="00197B20">
        <w:tc>
          <w:tcPr>
            <w:tcW w:w="336" w:type="dxa"/>
            <w:vAlign w:val="center"/>
          </w:tcPr>
          <w:p w14:paraId="1B75DC65" w14:textId="46B81310" w:rsidR="007033AB" w:rsidRPr="0031679E" w:rsidRDefault="007033AB" w:rsidP="007033AB">
            <w:pPr>
              <w:autoSpaceDE w:val="0"/>
              <w:autoSpaceDN w:val="0"/>
              <w:adjustRightInd w:val="0"/>
              <w:ind w:left="-120"/>
              <w:jc w:val="center"/>
              <w:rPr>
                <w:noProof/>
                <w:lang w:val="en-US"/>
              </w:rPr>
            </w:pPr>
            <w:r w:rsidRPr="0031679E">
              <w:rPr>
                <w:noProof/>
                <w:lang w:val="en-US"/>
              </w:rPr>
              <w:t>2</w:t>
            </w:r>
          </w:p>
        </w:tc>
        <w:tc>
          <w:tcPr>
            <w:tcW w:w="8749" w:type="dxa"/>
            <w:vAlign w:val="center"/>
          </w:tcPr>
          <w:p w14:paraId="1A51E950" w14:textId="465C51EB" w:rsidR="007033AB" w:rsidRPr="0031679E" w:rsidRDefault="007033AB" w:rsidP="007033AB">
            <w:pPr>
              <w:autoSpaceDE w:val="0"/>
              <w:autoSpaceDN w:val="0"/>
              <w:adjustRightInd w:val="0"/>
              <w:jc w:val="both"/>
              <w:rPr>
                <w:noProof/>
                <w:lang w:val="en-US"/>
              </w:rPr>
            </w:pPr>
            <w:r w:rsidRPr="0031679E">
              <w:rPr>
                <w:noProof/>
                <w:lang w:val="en-US"/>
              </w:rPr>
              <w:t>Looking at the crowd daily, it is the highest on “</w:t>
            </w:r>
            <w:r w:rsidRPr="0031679E">
              <w:rPr>
                <w:i/>
                <w:iCs/>
                <w:noProof/>
                <w:lang w:val="en-US"/>
              </w:rPr>
              <w:t>day</w:t>
            </w:r>
            <w:r w:rsidRPr="0031679E">
              <w:rPr>
                <w:noProof/>
                <w:lang w:val="en-US"/>
              </w:rPr>
              <w:t>” and other days in order of density are as follows: “</w:t>
            </w:r>
            <w:r w:rsidRPr="0031679E">
              <w:rPr>
                <w:i/>
                <w:iCs/>
                <w:noProof/>
                <w:lang w:val="en-US"/>
              </w:rPr>
              <w:t>days_density_order</w:t>
            </w:r>
            <w:r w:rsidRPr="0031679E">
              <w:rPr>
                <w:noProof/>
                <w:lang w:val="en-US"/>
              </w:rPr>
              <w:t>”.</w:t>
            </w:r>
          </w:p>
        </w:tc>
      </w:tr>
      <w:tr w:rsidR="007033AB" w:rsidRPr="0031679E" w14:paraId="5358E3A8" w14:textId="0F0C5497" w:rsidTr="00197B20">
        <w:tc>
          <w:tcPr>
            <w:tcW w:w="336" w:type="dxa"/>
            <w:vAlign w:val="center"/>
          </w:tcPr>
          <w:p w14:paraId="4F2B834C" w14:textId="20559069" w:rsidR="007033AB" w:rsidRPr="0031679E" w:rsidRDefault="007033AB" w:rsidP="007033AB">
            <w:pPr>
              <w:autoSpaceDE w:val="0"/>
              <w:autoSpaceDN w:val="0"/>
              <w:adjustRightInd w:val="0"/>
              <w:ind w:left="-120"/>
              <w:jc w:val="center"/>
              <w:rPr>
                <w:noProof/>
                <w:lang w:val="en-US"/>
              </w:rPr>
            </w:pPr>
            <w:r w:rsidRPr="0031679E">
              <w:rPr>
                <w:noProof/>
                <w:lang w:val="en-US"/>
              </w:rPr>
              <w:t>3</w:t>
            </w:r>
          </w:p>
        </w:tc>
        <w:tc>
          <w:tcPr>
            <w:tcW w:w="8749" w:type="dxa"/>
            <w:vAlign w:val="center"/>
          </w:tcPr>
          <w:p w14:paraId="1AB33C99" w14:textId="75F1B169" w:rsidR="007033AB" w:rsidRPr="0031679E" w:rsidRDefault="007033AB" w:rsidP="007033AB">
            <w:pPr>
              <w:autoSpaceDE w:val="0"/>
              <w:autoSpaceDN w:val="0"/>
              <w:adjustRightInd w:val="0"/>
              <w:jc w:val="both"/>
              <w:rPr>
                <w:noProof/>
                <w:lang w:val="en-US"/>
              </w:rPr>
            </w:pPr>
            <w:r w:rsidRPr="0031679E">
              <w:rPr>
                <w:noProof/>
                <w:lang w:val="en-US"/>
              </w:rPr>
              <w:t>During the week, hourly density is generally “</w:t>
            </w:r>
            <w:r w:rsidRPr="0031679E">
              <w:rPr>
                <w:i/>
                <w:iCs/>
                <w:noProof/>
                <w:lang w:val="en-US"/>
              </w:rPr>
              <w:t>density_level</w:t>
            </w:r>
            <w:r w:rsidRPr="0031679E">
              <w:rPr>
                <w:noProof/>
                <w:lang w:val="en-US"/>
              </w:rPr>
              <w:t>” in the “</w:t>
            </w:r>
            <w:r w:rsidRPr="0031679E">
              <w:rPr>
                <w:i/>
                <w:iCs/>
                <w:noProof/>
                <w:lang w:val="en-US"/>
              </w:rPr>
              <w:t>morning</w:t>
            </w:r>
            <w:r w:rsidRPr="0031679E">
              <w:rPr>
                <w:noProof/>
                <w:lang w:val="en-US"/>
              </w:rPr>
              <w:t>”.</w:t>
            </w:r>
          </w:p>
        </w:tc>
      </w:tr>
      <w:tr w:rsidR="0086120D" w:rsidRPr="0031679E" w14:paraId="0E0F39FA" w14:textId="4C4144BD" w:rsidTr="00A87227">
        <w:trPr>
          <w:trHeight w:val="310"/>
        </w:trPr>
        <w:tc>
          <w:tcPr>
            <w:tcW w:w="336" w:type="dxa"/>
            <w:vAlign w:val="center"/>
          </w:tcPr>
          <w:p w14:paraId="14229733" w14:textId="1E420DC9" w:rsidR="0086120D" w:rsidRPr="0031679E" w:rsidRDefault="0086120D" w:rsidP="00A87227">
            <w:pPr>
              <w:autoSpaceDE w:val="0"/>
              <w:autoSpaceDN w:val="0"/>
              <w:adjustRightInd w:val="0"/>
              <w:ind w:left="-120"/>
              <w:jc w:val="center"/>
              <w:rPr>
                <w:noProof/>
                <w:lang w:val="en-US"/>
              </w:rPr>
            </w:pPr>
            <w:r w:rsidRPr="0031679E">
              <w:rPr>
                <w:noProof/>
                <w:lang w:val="en-US"/>
              </w:rPr>
              <w:t>4</w:t>
            </w:r>
          </w:p>
        </w:tc>
        <w:tc>
          <w:tcPr>
            <w:tcW w:w="8749" w:type="dxa"/>
            <w:vAlign w:val="center"/>
          </w:tcPr>
          <w:p w14:paraId="4E687012" w14:textId="52E3417E" w:rsidR="0086120D" w:rsidRPr="0031679E" w:rsidRDefault="0086120D" w:rsidP="007033AB">
            <w:pPr>
              <w:autoSpaceDE w:val="0"/>
              <w:autoSpaceDN w:val="0"/>
              <w:adjustRightInd w:val="0"/>
              <w:jc w:val="both"/>
              <w:rPr>
                <w:noProof/>
                <w:lang w:val="en-US"/>
              </w:rPr>
            </w:pPr>
            <w:r w:rsidRPr="0031679E">
              <w:rPr>
                <w:noProof/>
                <w:lang w:val="en-US"/>
              </w:rPr>
              <w:t>It is “</w:t>
            </w:r>
            <w:r w:rsidRPr="0031679E">
              <w:rPr>
                <w:i/>
                <w:iCs/>
                <w:noProof/>
                <w:lang w:val="en-US"/>
              </w:rPr>
              <w:t>density_level</w:t>
            </w:r>
            <w:r w:rsidRPr="0031679E">
              <w:rPr>
                <w:noProof/>
                <w:lang w:val="en-US"/>
              </w:rPr>
              <w:t>” in the “</w:t>
            </w:r>
            <w:r w:rsidRPr="0031679E">
              <w:rPr>
                <w:i/>
                <w:iCs/>
                <w:noProof/>
                <w:lang w:val="en-US"/>
              </w:rPr>
              <w:t>midday</w:t>
            </w:r>
            <w:r w:rsidRPr="0031679E">
              <w:rPr>
                <w:noProof/>
                <w:lang w:val="en-US"/>
              </w:rPr>
              <w:t>” and towards “</w:t>
            </w:r>
            <w:r w:rsidRPr="0031679E">
              <w:rPr>
                <w:i/>
                <w:iCs/>
                <w:noProof/>
                <w:lang w:val="en-US"/>
              </w:rPr>
              <w:t>evening</w:t>
            </w:r>
            <w:r w:rsidRPr="0031679E">
              <w:rPr>
                <w:noProof/>
                <w:lang w:val="en-US"/>
              </w:rPr>
              <w:t>”, it reaches a “</w:t>
            </w:r>
            <w:r w:rsidRPr="0031679E">
              <w:rPr>
                <w:i/>
                <w:iCs/>
                <w:noProof/>
                <w:lang w:val="en-US"/>
              </w:rPr>
              <w:t>density_level</w:t>
            </w:r>
            <w:r w:rsidRPr="0031679E">
              <w:rPr>
                <w:noProof/>
                <w:lang w:val="en-US"/>
              </w:rPr>
              <w:t>” level.</w:t>
            </w:r>
          </w:p>
        </w:tc>
      </w:tr>
      <w:tr w:rsidR="007033AB" w:rsidRPr="0031679E" w14:paraId="19565693" w14:textId="6BD71020" w:rsidTr="00197B20">
        <w:tc>
          <w:tcPr>
            <w:tcW w:w="336" w:type="dxa"/>
            <w:vAlign w:val="center"/>
          </w:tcPr>
          <w:p w14:paraId="44DE25A0" w14:textId="2C56F2E4" w:rsidR="007033AB" w:rsidRPr="0031679E" w:rsidRDefault="00A87227" w:rsidP="007033AB">
            <w:pPr>
              <w:autoSpaceDE w:val="0"/>
              <w:autoSpaceDN w:val="0"/>
              <w:adjustRightInd w:val="0"/>
              <w:ind w:left="-120"/>
              <w:jc w:val="center"/>
              <w:rPr>
                <w:noProof/>
                <w:lang w:val="en-US"/>
              </w:rPr>
            </w:pPr>
            <w:r w:rsidRPr="0031679E">
              <w:rPr>
                <w:noProof/>
                <w:lang w:val="en-US"/>
              </w:rPr>
              <w:t>5</w:t>
            </w:r>
          </w:p>
        </w:tc>
        <w:tc>
          <w:tcPr>
            <w:tcW w:w="8749" w:type="dxa"/>
            <w:vAlign w:val="center"/>
          </w:tcPr>
          <w:p w14:paraId="54B1EA45" w14:textId="084DD463" w:rsidR="007033AB" w:rsidRPr="0031679E" w:rsidRDefault="007033AB" w:rsidP="007033AB">
            <w:pPr>
              <w:autoSpaceDE w:val="0"/>
              <w:autoSpaceDN w:val="0"/>
              <w:adjustRightInd w:val="0"/>
              <w:jc w:val="both"/>
              <w:rPr>
                <w:noProof/>
                <w:lang w:val="en-US"/>
              </w:rPr>
            </w:pPr>
            <w:r w:rsidRPr="0031679E">
              <w:rPr>
                <w:noProof/>
                <w:lang w:val="en-US"/>
              </w:rPr>
              <w:t>In the “</w:t>
            </w:r>
            <w:r w:rsidRPr="0031679E">
              <w:rPr>
                <w:i/>
                <w:iCs/>
                <w:noProof/>
                <w:lang w:val="en-US"/>
              </w:rPr>
              <w:t>night</w:t>
            </w:r>
            <w:r w:rsidRPr="0031679E">
              <w:rPr>
                <w:noProof/>
                <w:lang w:val="en-US"/>
              </w:rPr>
              <w:t>”, density is at a “</w:t>
            </w:r>
            <w:r w:rsidRPr="0031679E">
              <w:rPr>
                <w:i/>
                <w:iCs/>
                <w:noProof/>
                <w:lang w:val="en-US"/>
              </w:rPr>
              <w:t>density_level</w:t>
            </w:r>
            <w:r w:rsidRPr="0031679E">
              <w:rPr>
                <w:noProof/>
                <w:lang w:val="en-US"/>
              </w:rPr>
              <w:t>” level.</w:t>
            </w:r>
          </w:p>
        </w:tc>
      </w:tr>
      <w:tr w:rsidR="007033AB" w:rsidRPr="0031679E" w14:paraId="6D67421C" w14:textId="75713CC8" w:rsidTr="00197B20">
        <w:tc>
          <w:tcPr>
            <w:tcW w:w="336" w:type="dxa"/>
            <w:vAlign w:val="center"/>
          </w:tcPr>
          <w:p w14:paraId="20440B03" w14:textId="581666F8" w:rsidR="007033AB" w:rsidRPr="0031679E" w:rsidRDefault="00A87227" w:rsidP="007033AB">
            <w:pPr>
              <w:autoSpaceDE w:val="0"/>
              <w:autoSpaceDN w:val="0"/>
              <w:adjustRightInd w:val="0"/>
              <w:ind w:left="-120"/>
              <w:jc w:val="center"/>
              <w:rPr>
                <w:noProof/>
                <w:lang w:val="en-US"/>
              </w:rPr>
            </w:pPr>
            <w:r w:rsidRPr="0031679E">
              <w:rPr>
                <w:noProof/>
                <w:lang w:val="en-US"/>
              </w:rPr>
              <w:t>6</w:t>
            </w:r>
          </w:p>
        </w:tc>
        <w:tc>
          <w:tcPr>
            <w:tcW w:w="8749" w:type="dxa"/>
            <w:vAlign w:val="center"/>
          </w:tcPr>
          <w:p w14:paraId="53DE1810" w14:textId="33C01AF2" w:rsidR="007033AB" w:rsidRPr="0031679E" w:rsidRDefault="007033AB" w:rsidP="007033AB">
            <w:pPr>
              <w:autoSpaceDE w:val="0"/>
              <w:autoSpaceDN w:val="0"/>
              <w:adjustRightInd w:val="0"/>
              <w:jc w:val="both"/>
              <w:rPr>
                <w:noProof/>
                <w:lang w:val="en-US"/>
              </w:rPr>
            </w:pPr>
            <w:r w:rsidRPr="0031679E">
              <w:rPr>
                <w:noProof/>
                <w:lang w:val="en-US"/>
              </w:rPr>
              <w:t xml:space="preserve">The busiest hour of the stop is </w:t>
            </w:r>
            <w:r w:rsidRPr="0031679E">
              <w:rPr>
                <w:i/>
                <w:iCs/>
                <w:noProof/>
                <w:lang w:val="en-US"/>
              </w:rPr>
              <w:t>“hour”</w:t>
            </w:r>
            <w:r w:rsidRPr="0031679E">
              <w:rPr>
                <w:noProof/>
                <w:lang w:val="en-US"/>
              </w:rPr>
              <w:t xml:space="preserve"> clock, with “</w:t>
            </w:r>
            <w:r w:rsidRPr="0031679E">
              <w:rPr>
                <w:i/>
                <w:iCs/>
                <w:noProof/>
                <w:lang w:val="en-US"/>
              </w:rPr>
              <w:t>boarding_number</w:t>
            </w:r>
            <w:r w:rsidRPr="0031679E">
              <w:rPr>
                <w:noProof/>
                <w:lang w:val="en-US"/>
              </w:rPr>
              <w:t>” boarding.</w:t>
            </w:r>
          </w:p>
        </w:tc>
      </w:tr>
      <w:tr w:rsidR="007033AB" w:rsidRPr="0031679E" w14:paraId="5D87B123" w14:textId="69BA8C89" w:rsidTr="00197B20">
        <w:tc>
          <w:tcPr>
            <w:tcW w:w="336" w:type="dxa"/>
            <w:vMerge w:val="restart"/>
            <w:vAlign w:val="center"/>
          </w:tcPr>
          <w:p w14:paraId="2D602C13" w14:textId="0F0D72C1" w:rsidR="007033AB" w:rsidRPr="0031679E" w:rsidRDefault="00A87227" w:rsidP="007033AB">
            <w:pPr>
              <w:autoSpaceDE w:val="0"/>
              <w:autoSpaceDN w:val="0"/>
              <w:adjustRightInd w:val="0"/>
              <w:ind w:left="-120"/>
              <w:jc w:val="center"/>
              <w:rPr>
                <w:noProof/>
                <w:lang w:val="en-US"/>
              </w:rPr>
            </w:pPr>
            <w:r w:rsidRPr="0031679E">
              <w:rPr>
                <w:noProof/>
                <w:lang w:val="en-US"/>
              </w:rPr>
              <w:t>7</w:t>
            </w:r>
          </w:p>
        </w:tc>
        <w:tc>
          <w:tcPr>
            <w:tcW w:w="8749" w:type="dxa"/>
            <w:vAlign w:val="center"/>
          </w:tcPr>
          <w:p w14:paraId="6EA3967F" w14:textId="1E02D711" w:rsidR="007033AB" w:rsidRPr="0031679E" w:rsidRDefault="007033AB" w:rsidP="007033AB">
            <w:pPr>
              <w:autoSpaceDE w:val="0"/>
              <w:autoSpaceDN w:val="0"/>
              <w:adjustRightInd w:val="0"/>
              <w:jc w:val="both"/>
              <w:rPr>
                <w:noProof/>
                <w:lang w:val="en-US"/>
              </w:rPr>
            </w:pPr>
            <w:r w:rsidRPr="0031679E">
              <w:rPr>
                <w:noProof/>
                <w:lang w:val="en-US"/>
              </w:rPr>
              <w:t>At the weekend, just like on weekdays, the density is “</w:t>
            </w:r>
            <w:r w:rsidRPr="0031679E">
              <w:rPr>
                <w:i/>
                <w:iCs/>
                <w:noProof/>
                <w:lang w:val="en-US"/>
              </w:rPr>
              <w:t>density_level</w:t>
            </w:r>
            <w:r w:rsidRPr="0031679E">
              <w:rPr>
                <w:noProof/>
                <w:lang w:val="en-US"/>
              </w:rPr>
              <w:t>” in the “</w:t>
            </w:r>
            <w:r w:rsidRPr="0031679E">
              <w:rPr>
                <w:i/>
                <w:iCs/>
                <w:noProof/>
                <w:lang w:val="en-US"/>
              </w:rPr>
              <w:t>morning”</w:t>
            </w:r>
            <w:r w:rsidRPr="0031679E">
              <w:rPr>
                <w:noProof/>
                <w:lang w:val="en-US"/>
              </w:rPr>
              <w:t>.</w:t>
            </w:r>
          </w:p>
        </w:tc>
      </w:tr>
      <w:tr w:rsidR="007033AB" w:rsidRPr="0031679E" w14:paraId="2CEAFF57" w14:textId="21243A4C" w:rsidTr="00197B20">
        <w:tc>
          <w:tcPr>
            <w:tcW w:w="336" w:type="dxa"/>
            <w:vMerge/>
            <w:vAlign w:val="center"/>
          </w:tcPr>
          <w:p w14:paraId="6DA6755B" w14:textId="77777777" w:rsidR="007033AB" w:rsidRPr="0031679E" w:rsidRDefault="007033AB" w:rsidP="007033AB">
            <w:pPr>
              <w:autoSpaceDE w:val="0"/>
              <w:autoSpaceDN w:val="0"/>
              <w:adjustRightInd w:val="0"/>
              <w:ind w:left="-120"/>
              <w:jc w:val="center"/>
              <w:rPr>
                <w:noProof/>
                <w:lang w:val="en-US"/>
              </w:rPr>
            </w:pPr>
          </w:p>
        </w:tc>
        <w:tc>
          <w:tcPr>
            <w:tcW w:w="8749" w:type="dxa"/>
            <w:vAlign w:val="center"/>
          </w:tcPr>
          <w:p w14:paraId="25F10C49" w14:textId="4988D618" w:rsidR="007033AB" w:rsidRPr="0031679E" w:rsidRDefault="007033AB" w:rsidP="007033AB">
            <w:pPr>
              <w:autoSpaceDE w:val="0"/>
              <w:autoSpaceDN w:val="0"/>
              <w:adjustRightInd w:val="0"/>
              <w:jc w:val="both"/>
              <w:rPr>
                <w:rFonts w:ascii="Courier New" w:eastAsiaTheme="minorHAnsi" w:hAnsi="Courier New" w:cs="Courier New"/>
                <w:noProof/>
                <w:lang w:val="en-US" w:eastAsia="en-US"/>
              </w:rPr>
            </w:pPr>
            <w:r w:rsidRPr="0031679E">
              <w:rPr>
                <w:noProof/>
                <w:lang w:val="en-US"/>
              </w:rPr>
              <w:t>However, the density during the day is slightly different on the weekend. Unlike weekdays, the density is “</w:t>
            </w:r>
            <w:r w:rsidRPr="0031679E">
              <w:rPr>
                <w:i/>
                <w:iCs/>
                <w:noProof/>
                <w:lang w:val="en-US"/>
              </w:rPr>
              <w:t>density_level</w:t>
            </w:r>
            <w:r w:rsidRPr="0031679E">
              <w:rPr>
                <w:noProof/>
                <w:lang w:val="en-US"/>
              </w:rPr>
              <w:t>” in the “</w:t>
            </w:r>
            <w:r w:rsidRPr="0031679E">
              <w:rPr>
                <w:i/>
                <w:iCs/>
                <w:noProof/>
                <w:lang w:val="en-US"/>
              </w:rPr>
              <w:t>morning”</w:t>
            </w:r>
            <w:r w:rsidRPr="0031679E">
              <w:rPr>
                <w:noProof/>
                <w:lang w:val="en-US"/>
              </w:rPr>
              <w:t>.</w:t>
            </w:r>
          </w:p>
        </w:tc>
      </w:tr>
      <w:tr w:rsidR="007033AB" w:rsidRPr="0031679E" w14:paraId="4FEE428E" w14:textId="103BE5A4" w:rsidTr="00197B20">
        <w:tc>
          <w:tcPr>
            <w:tcW w:w="336" w:type="dxa"/>
            <w:vAlign w:val="center"/>
          </w:tcPr>
          <w:p w14:paraId="39A37C8F" w14:textId="5764D444" w:rsidR="007033AB" w:rsidRPr="0031679E" w:rsidRDefault="00A87227" w:rsidP="007033AB">
            <w:pPr>
              <w:autoSpaceDE w:val="0"/>
              <w:autoSpaceDN w:val="0"/>
              <w:adjustRightInd w:val="0"/>
              <w:ind w:left="-120"/>
              <w:jc w:val="center"/>
              <w:rPr>
                <w:noProof/>
                <w:lang w:val="en-US"/>
              </w:rPr>
            </w:pPr>
            <w:r w:rsidRPr="0031679E">
              <w:rPr>
                <w:noProof/>
                <w:lang w:val="en-US"/>
              </w:rPr>
              <w:t>8</w:t>
            </w:r>
          </w:p>
        </w:tc>
        <w:tc>
          <w:tcPr>
            <w:tcW w:w="8749" w:type="dxa"/>
            <w:vAlign w:val="center"/>
          </w:tcPr>
          <w:p w14:paraId="454C6714" w14:textId="4B1FCA85" w:rsidR="007033AB" w:rsidRPr="0031679E" w:rsidRDefault="007033AB" w:rsidP="007033AB">
            <w:pPr>
              <w:autoSpaceDE w:val="0"/>
              <w:autoSpaceDN w:val="0"/>
              <w:adjustRightInd w:val="0"/>
              <w:jc w:val="both"/>
              <w:rPr>
                <w:noProof/>
                <w:lang w:val="en-US"/>
              </w:rPr>
            </w:pPr>
            <w:r w:rsidRPr="0031679E">
              <w:rPr>
                <w:noProof/>
                <w:lang w:val="en-US"/>
              </w:rPr>
              <w:t>It is “</w:t>
            </w:r>
            <w:r w:rsidRPr="0031679E">
              <w:rPr>
                <w:i/>
                <w:iCs/>
                <w:noProof/>
                <w:lang w:val="en-US"/>
              </w:rPr>
              <w:t>density_level</w:t>
            </w:r>
            <w:r w:rsidRPr="0031679E">
              <w:rPr>
                <w:noProof/>
                <w:lang w:val="en-US"/>
              </w:rPr>
              <w:t>” in the “</w:t>
            </w:r>
            <w:r w:rsidRPr="0031679E">
              <w:rPr>
                <w:i/>
                <w:iCs/>
                <w:noProof/>
                <w:lang w:val="en-US"/>
              </w:rPr>
              <w:t>midday”</w:t>
            </w:r>
            <w:r w:rsidRPr="0031679E">
              <w:rPr>
                <w:noProof/>
                <w:lang w:val="en-US"/>
              </w:rPr>
              <w:t>.</w:t>
            </w:r>
          </w:p>
        </w:tc>
      </w:tr>
      <w:tr w:rsidR="007033AB" w:rsidRPr="0031679E" w14:paraId="6E43559F" w14:textId="54DF045E" w:rsidTr="00197B20">
        <w:tc>
          <w:tcPr>
            <w:tcW w:w="336" w:type="dxa"/>
            <w:vAlign w:val="center"/>
          </w:tcPr>
          <w:p w14:paraId="027C1BCE" w14:textId="6C01B17C" w:rsidR="007033AB" w:rsidRPr="0031679E" w:rsidRDefault="00A87227" w:rsidP="007033AB">
            <w:pPr>
              <w:autoSpaceDE w:val="0"/>
              <w:autoSpaceDN w:val="0"/>
              <w:adjustRightInd w:val="0"/>
              <w:ind w:left="-120"/>
              <w:jc w:val="center"/>
              <w:rPr>
                <w:noProof/>
                <w:lang w:val="en-US"/>
              </w:rPr>
            </w:pPr>
            <w:r w:rsidRPr="0031679E">
              <w:rPr>
                <w:noProof/>
                <w:lang w:val="en-US"/>
              </w:rPr>
              <w:t>9</w:t>
            </w:r>
          </w:p>
        </w:tc>
        <w:tc>
          <w:tcPr>
            <w:tcW w:w="8749" w:type="dxa"/>
            <w:vAlign w:val="center"/>
          </w:tcPr>
          <w:p w14:paraId="74FF26BE" w14:textId="7FABBC37" w:rsidR="007033AB" w:rsidRPr="0031679E" w:rsidRDefault="007033AB" w:rsidP="007033AB">
            <w:pPr>
              <w:autoSpaceDE w:val="0"/>
              <w:autoSpaceDN w:val="0"/>
              <w:adjustRightInd w:val="0"/>
              <w:jc w:val="both"/>
              <w:rPr>
                <w:noProof/>
                <w:lang w:val="en-US"/>
              </w:rPr>
            </w:pPr>
            <w:r w:rsidRPr="0031679E">
              <w:rPr>
                <w:noProof/>
                <w:lang w:val="en-US"/>
              </w:rPr>
              <w:t>and towards “</w:t>
            </w:r>
            <w:r w:rsidRPr="0031679E">
              <w:rPr>
                <w:i/>
                <w:iCs/>
                <w:noProof/>
                <w:lang w:val="en-US"/>
              </w:rPr>
              <w:t>evening”</w:t>
            </w:r>
            <w:r w:rsidRPr="0031679E">
              <w:rPr>
                <w:noProof/>
                <w:lang w:val="en-US"/>
              </w:rPr>
              <w:t>, it reaches a “</w:t>
            </w:r>
            <w:r w:rsidRPr="0031679E">
              <w:rPr>
                <w:i/>
                <w:iCs/>
                <w:noProof/>
                <w:lang w:val="en-US"/>
              </w:rPr>
              <w:t>density_level</w:t>
            </w:r>
            <w:r w:rsidRPr="0031679E">
              <w:rPr>
                <w:noProof/>
                <w:lang w:val="en-US"/>
              </w:rPr>
              <w:t>” level.</w:t>
            </w:r>
          </w:p>
        </w:tc>
      </w:tr>
      <w:tr w:rsidR="007033AB" w:rsidRPr="0031679E" w14:paraId="1F5B94D3" w14:textId="370B2386" w:rsidTr="00197B20">
        <w:tc>
          <w:tcPr>
            <w:tcW w:w="336" w:type="dxa"/>
            <w:vAlign w:val="center"/>
          </w:tcPr>
          <w:p w14:paraId="28389FEA" w14:textId="5DF94900" w:rsidR="007033AB" w:rsidRPr="0031679E" w:rsidRDefault="00A87227" w:rsidP="007033AB">
            <w:pPr>
              <w:autoSpaceDE w:val="0"/>
              <w:autoSpaceDN w:val="0"/>
              <w:adjustRightInd w:val="0"/>
              <w:ind w:left="-120"/>
              <w:jc w:val="center"/>
              <w:rPr>
                <w:noProof/>
                <w:lang w:val="en-US"/>
              </w:rPr>
            </w:pPr>
            <w:r w:rsidRPr="0031679E">
              <w:rPr>
                <w:noProof/>
                <w:lang w:val="en-US"/>
              </w:rPr>
              <w:t>10</w:t>
            </w:r>
          </w:p>
        </w:tc>
        <w:tc>
          <w:tcPr>
            <w:tcW w:w="8749" w:type="dxa"/>
            <w:vAlign w:val="center"/>
          </w:tcPr>
          <w:p w14:paraId="36E9A8F5" w14:textId="630F90ED" w:rsidR="007033AB" w:rsidRPr="0031679E" w:rsidRDefault="007033AB" w:rsidP="007033AB">
            <w:pPr>
              <w:autoSpaceDE w:val="0"/>
              <w:autoSpaceDN w:val="0"/>
              <w:adjustRightInd w:val="0"/>
              <w:jc w:val="both"/>
              <w:rPr>
                <w:noProof/>
                <w:lang w:val="en-US"/>
              </w:rPr>
            </w:pPr>
            <w:r w:rsidRPr="0031679E">
              <w:rPr>
                <w:noProof/>
                <w:lang w:val="en-US"/>
              </w:rPr>
              <w:t>In the “</w:t>
            </w:r>
            <w:r w:rsidRPr="0031679E">
              <w:rPr>
                <w:i/>
                <w:iCs/>
                <w:noProof/>
                <w:lang w:val="en-US"/>
              </w:rPr>
              <w:t>night</w:t>
            </w:r>
            <w:r w:rsidRPr="0031679E">
              <w:rPr>
                <w:noProof/>
                <w:lang w:val="en-US"/>
              </w:rPr>
              <w:t>”, it is at “</w:t>
            </w:r>
            <w:r w:rsidRPr="0031679E">
              <w:rPr>
                <w:i/>
                <w:iCs/>
                <w:noProof/>
                <w:lang w:val="en-US"/>
              </w:rPr>
              <w:t>density_level</w:t>
            </w:r>
            <w:r w:rsidRPr="0031679E">
              <w:rPr>
                <w:noProof/>
                <w:lang w:val="en-US"/>
              </w:rPr>
              <w:t>” level.</w:t>
            </w:r>
          </w:p>
        </w:tc>
      </w:tr>
      <w:tr w:rsidR="007033AB" w:rsidRPr="0031679E" w14:paraId="363219C6" w14:textId="6759CCFA" w:rsidTr="00197B20">
        <w:tc>
          <w:tcPr>
            <w:tcW w:w="336" w:type="dxa"/>
            <w:vAlign w:val="center"/>
          </w:tcPr>
          <w:p w14:paraId="17691AB4" w14:textId="40944CD2" w:rsidR="007033AB" w:rsidRPr="0031679E" w:rsidRDefault="00A87227" w:rsidP="007033AB">
            <w:pPr>
              <w:autoSpaceDE w:val="0"/>
              <w:autoSpaceDN w:val="0"/>
              <w:adjustRightInd w:val="0"/>
              <w:ind w:left="-120"/>
              <w:jc w:val="center"/>
              <w:rPr>
                <w:noProof/>
                <w:lang w:val="en-US"/>
              </w:rPr>
            </w:pPr>
            <w:r w:rsidRPr="0031679E">
              <w:rPr>
                <w:noProof/>
                <w:lang w:val="en-US"/>
              </w:rPr>
              <w:t>11</w:t>
            </w:r>
          </w:p>
        </w:tc>
        <w:tc>
          <w:tcPr>
            <w:tcW w:w="8749" w:type="dxa"/>
            <w:vAlign w:val="center"/>
          </w:tcPr>
          <w:p w14:paraId="4E22671B" w14:textId="5F4F13E4" w:rsidR="007033AB" w:rsidRPr="0031679E" w:rsidRDefault="007033AB" w:rsidP="007033AB">
            <w:pPr>
              <w:autoSpaceDE w:val="0"/>
              <w:autoSpaceDN w:val="0"/>
              <w:adjustRightInd w:val="0"/>
              <w:jc w:val="both"/>
              <w:rPr>
                <w:noProof/>
                <w:lang w:val="en-US"/>
              </w:rPr>
            </w:pPr>
            <w:r w:rsidRPr="0031679E">
              <w:rPr>
                <w:noProof/>
                <w:lang w:val="en-US"/>
              </w:rPr>
              <w:t>The busiest hour of the stop is “</w:t>
            </w:r>
            <w:r w:rsidRPr="0031679E">
              <w:rPr>
                <w:i/>
                <w:iCs/>
                <w:noProof/>
                <w:lang w:val="en-US"/>
              </w:rPr>
              <w:t>hour”</w:t>
            </w:r>
            <w:r w:rsidRPr="0031679E">
              <w:rPr>
                <w:noProof/>
                <w:lang w:val="en-US"/>
              </w:rPr>
              <w:t xml:space="preserve"> clock, with </w:t>
            </w:r>
            <w:r w:rsidRPr="0031679E">
              <w:rPr>
                <w:i/>
                <w:iCs/>
                <w:noProof/>
                <w:lang w:val="en-US"/>
              </w:rPr>
              <w:t>“boarding_number”</w:t>
            </w:r>
            <w:r w:rsidRPr="0031679E">
              <w:rPr>
                <w:noProof/>
                <w:lang w:val="en-US"/>
              </w:rPr>
              <w:t xml:space="preserve"> boarding on weekends.</w:t>
            </w:r>
          </w:p>
        </w:tc>
      </w:tr>
      <w:tr w:rsidR="007033AB" w:rsidRPr="0031679E" w14:paraId="76E68E9C" w14:textId="1D33157C" w:rsidTr="00197B20">
        <w:tc>
          <w:tcPr>
            <w:tcW w:w="336" w:type="dxa"/>
            <w:vAlign w:val="center"/>
          </w:tcPr>
          <w:p w14:paraId="3B13851D" w14:textId="18EAA00C" w:rsidR="007033AB" w:rsidRPr="0031679E" w:rsidRDefault="00A87227" w:rsidP="007033AB">
            <w:pPr>
              <w:autoSpaceDE w:val="0"/>
              <w:autoSpaceDN w:val="0"/>
              <w:adjustRightInd w:val="0"/>
              <w:ind w:left="-120"/>
              <w:jc w:val="center"/>
              <w:rPr>
                <w:noProof/>
                <w:lang w:val="en-US"/>
              </w:rPr>
            </w:pPr>
            <w:r w:rsidRPr="0031679E">
              <w:rPr>
                <w:noProof/>
                <w:lang w:val="en-US"/>
              </w:rPr>
              <w:t>12</w:t>
            </w:r>
          </w:p>
        </w:tc>
        <w:tc>
          <w:tcPr>
            <w:tcW w:w="8749" w:type="dxa"/>
            <w:vAlign w:val="center"/>
          </w:tcPr>
          <w:p w14:paraId="0B127972" w14:textId="5B28F72F" w:rsidR="007033AB" w:rsidRPr="0031679E" w:rsidRDefault="007033AB" w:rsidP="007033AB">
            <w:pPr>
              <w:autoSpaceDE w:val="0"/>
              <w:autoSpaceDN w:val="0"/>
              <w:adjustRightInd w:val="0"/>
              <w:jc w:val="both"/>
              <w:rPr>
                <w:noProof/>
                <w:lang w:val="en-US"/>
              </w:rPr>
            </w:pPr>
            <w:r w:rsidRPr="0031679E">
              <w:rPr>
                <w:noProof/>
                <w:lang w:val="en-US"/>
              </w:rPr>
              <w:t>The passenger type most commonly seen at this bus stop is the “</w:t>
            </w:r>
            <w:r w:rsidRPr="0031679E">
              <w:rPr>
                <w:i/>
                <w:iCs/>
                <w:noProof/>
                <w:lang w:val="en-US"/>
              </w:rPr>
              <w:t>card_type</w:t>
            </w:r>
            <w:r w:rsidRPr="0031679E">
              <w:rPr>
                <w:noProof/>
                <w:lang w:val="en-US"/>
              </w:rPr>
              <w:t>” card with</w:t>
            </w:r>
            <w:r w:rsidRPr="0031679E">
              <w:rPr>
                <w:i/>
                <w:iCs/>
                <w:noProof/>
                <w:lang w:val="en-US"/>
              </w:rPr>
              <w:t xml:space="preserve"> the “boarding_number”</w:t>
            </w:r>
            <w:r w:rsidRPr="0031679E">
              <w:rPr>
                <w:noProof/>
                <w:lang w:val="en-US"/>
              </w:rPr>
              <w:t xml:space="preserve"> boarding.</w:t>
            </w:r>
          </w:p>
        </w:tc>
      </w:tr>
      <w:tr w:rsidR="0086120D" w:rsidRPr="0031679E" w14:paraId="61B19ED9" w14:textId="6D53D71A" w:rsidTr="00197B20">
        <w:trPr>
          <w:trHeight w:val="562"/>
        </w:trPr>
        <w:tc>
          <w:tcPr>
            <w:tcW w:w="336" w:type="dxa"/>
            <w:vAlign w:val="center"/>
          </w:tcPr>
          <w:p w14:paraId="05F9F827" w14:textId="58AD8423" w:rsidR="0086120D" w:rsidRPr="0031679E" w:rsidRDefault="00A87227" w:rsidP="00A87227">
            <w:pPr>
              <w:autoSpaceDE w:val="0"/>
              <w:autoSpaceDN w:val="0"/>
              <w:adjustRightInd w:val="0"/>
              <w:ind w:left="-120"/>
              <w:jc w:val="center"/>
              <w:rPr>
                <w:noProof/>
                <w:lang w:val="en-US"/>
              </w:rPr>
            </w:pPr>
            <w:r w:rsidRPr="0031679E">
              <w:rPr>
                <w:noProof/>
                <w:lang w:val="en-US"/>
              </w:rPr>
              <w:t>13</w:t>
            </w:r>
          </w:p>
        </w:tc>
        <w:tc>
          <w:tcPr>
            <w:tcW w:w="8749" w:type="dxa"/>
            <w:vAlign w:val="center"/>
          </w:tcPr>
          <w:p w14:paraId="7BF12C39" w14:textId="03E87617" w:rsidR="0086120D" w:rsidRPr="0031679E" w:rsidRDefault="0086120D" w:rsidP="007033AB">
            <w:pPr>
              <w:autoSpaceDE w:val="0"/>
              <w:autoSpaceDN w:val="0"/>
              <w:adjustRightInd w:val="0"/>
              <w:jc w:val="both"/>
              <w:rPr>
                <w:noProof/>
                <w:lang w:val="en-US"/>
              </w:rPr>
            </w:pPr>
            <w:r w:rsidRPr="0031679E">
              <w:rPr>
                <w:noProof/>
                <w:lang w:val="en-US"/>
              </w:rPr>
              <w:t>The highest density of this card type is seen in the “</w:t>
            </w:r>
            <w:r w:rsidRPr="0031679E">
              <w:rPr>
                <w:i/>
                <w:iCs/>
                <w:noProof/>
                <w:lang w:val="en-US"/>
              </w:rPr>
              <w:t>day_part</w:t>
            </w:r>
            <w:r w:rsidRPr="0031679E">
              <w:rPr>
                <w:noProof/>
                <w:lang w:val="en-US"/>
              </w:rPr>
              <w:t xml:space="preserve">” hours, especially at </w:t>
            </w:r>
            <w:r w:rsidRPr="0031679E">
              <w:rPr>
                <w:i/>
                <w:iCs/>
                <w:noProof/>
                <w:lang w:val="en-US"/>
              </w:rPr>
              <w:t xml:space="preserve">“hour” </w:t>
            </w:r>
            <w:r w:rsidRPr="0031679E">
              <w:rPr>
                <w:noProof/>
                <w:lang w:val="en-US"/>
              </w:rPr>
              <w:t>and the “</w:t>
            </w:r>
            <w:r w:rsidRPr="0031679E">
              <w:rPr>
                <w:i/>
                <w:iCs/>
                <w:noProof/>
                <w:lang w:val="en-US"/>
              </w:rPr>
              <w:t>line_number</w:t>
            </w:r>
            <w:r w:rsidRPr="0031679E">
              <w:rPr>
                <w:noProof/>
                <w:lang w:val="en-US"/>
              </w:rPr>
              <w:t>” line is mostly preferred.</w:t>
            </w:r>
          </w:p>
        </w:tc>
      </w:tr>
      <w:tr w:rsidR="007033AB" w:rsidRPr="0031679E" w14:paraId="721F53BB" w14:textId="375D8E27" w:rsidTr="00197B20">
        <w:tc>
          <w:tcPr>
            <w:tcW w:w="336" w:type="dxa"/>
            <w:vAlign w:val="center"/>
          </w:tcPr>
          <w:p w14:paraId="506948EC" w14:textId="45E99B05" w:rsidR="007033AB" w:rsidRPr="0031679E" w:rsidRDefault="00A87227" w:rsidP="007033AB">
            <w:pPr>
              <w:autoSpaceDE w:val="0"/>
              <w:autoSpaceDN w:val="0"/>
              <w:adjustRightInd w:val="0"/>
              <w:ind w:left="-120"/>
              <w:jc w:val="center"/>
              <w:rPr>
                <w:noProof/>
                <w:lang w:val="en-US"/>
              </w:rPr>
            </w:pPr>
            <w:r w:rsidRPr="0031679E">
              <w:rPr>
                <w:noProof/>
                <w:lang w:val="en-US"/>
              </w:rPr>
              <w:t>14</w:t>
            </w:r>
          </w:p>
        </w:tc>
        <w:tc>
          <w:tcPr>
            <w:tcW w:w="8749" w:type="dxa"/>
            <w:vAlign w:val="center"/>
          </w:tcPr>
          <w:p w14:paraId="740FE3B5" w14:textId="12CB75CB" w:rsidR="007033AB" w:rsidRPr="0031679E" w:rsidRDefault="007033AB" w:rsidP="007033AB">
            <w:pPr>
              <w:autoSpaceDE w:val="0"/>
              <w:autoSpaceDN w:val="0"/>
              <w:adjustRightInd w:val="0"/>
              <w:jc w:val="both"/>
              <w:rPr>
                <w:noProof/>
                <w:lang w:val="en-US"/>
              </w:rPr>
            </w:pPr>
            <w:r w:rsidRPr="0031679E">
              <w:rPr>
                <w:noProof/>
                <w:lang w:val="en-US"/>
              </w:rPr>
              <w:t>While the density of “</w:t>
            </w:r>
            <w:r w:rsidRPr="0031679E">
              <w:rPr>
                <w:i/>
                <w:iCs/>
                <w:noProof/>
                <w:lang w:val="en-US"/>
              </w:rPr>
              <w:t>card_type</w:t>
            </w:r>
            <w:r w:rsidRPr="0031679E">
              <w:rPr>
                <w:noProof/>
                <w:lang w:val="en-US"/>
              </w:rPr>
              <w:t xml:space="preserve">” card types is at a </w:t>
            </w:r>
            <w:r w:rsidRPr="0031679E">
              <w:rPr>
                <w:i/>
                <w:iCs/>
                <w:noProof/>
                <w:lang w:val="en-US"/>
              </w:rPr>
              <w:t>“normal”</w:t>
            </w:r>
            <w:r w:rsidRPr="0031679E">
              <w:rPr>
                <w:noProof/>
                <w:lang w:val="en-US"/>
              </w:rPr>
              <w:t xml:space="preserve"> level, the “</w:t>
            </w:r>
            <w:r w:rsidRPr="0031679E">
              <w:rPr>
                <w:i/>
                <w:iCs/>
                <w:noProof/>
                <w:lang w:val="en-US"/>
              </w:rPr>
              <w:t>card_type</w:t>
            </w:r>
            <w:r w:rsidRPr="0031679E">
              <w:rPr>
                <w:noProof/>
                <w:lang w:val="en-US"/>
              </w:rPr>
              <w:t xml:space="preserve">” type has a </w:t>
            </w:r>
            <w:r w:rsidRPr="0031679E">
              <w:rPr>
                <w:i/>
                <w:iCs/>
                <w:noProof/>
                <w:lang w:val="en-US"/>
              </w:rPr>
              <w:t>“low”</w:t>
            </w:r>
            <w:r w:rsidRPr="0031679E">
              <w:rPr>
                <w:noProof/>
                <w:lang w:val="en-US"/>
              </w:rPr>
              <w:t xml:space="preserve"> level with “</w:t>
            </w:r>
            <w:r w:rsidRPr="0031679E">
              <w:rPr>
                <w:i/>
                <w:iCs/>
                <w:noProof/>
                <w:lang w:val="en-US"/>
              </w:rPr>
              <w:t>boarding_number</w:t>
            </w:r>
            <w:r w:rsidRPr="0031679E">
              <w:rPr>
                <w:noProof/>
                <w:lang w:val="en-US"/>
              </w:rPr>
              <w:t>” boarding.</w:t>
            </w:r>
          </w:p>
        </w:tc>
      </w:tr>
      <w:tr w:rsidR="007033AB" w:rsidRPr="0031679E" w14:paraId="383DC391" w14:textId="33186BB4" w:rsidTr="00197B20">
        <w:tc>
          <w:tcPr>
            <w:tcW w:w="336" w:type="dxa"/>
            <w:vAlign w:val="center"/>
          </w:tcPr>
          <w:p w14:paraId="36DC3082" w14:textId="67FE3F83" w:rsidR="007033AB" w:rsidRPr="0031679E" w:rsidRDefault="00A87227" w:rsidP="007033AB">
            <w:pPr>
              <w:autoSpaceDE w:val="0"/>
              <w:autoSpaceDN w:val="0"/>
              <w:adjustRightInd w:val="0"/>
              <w:ind w:left="-120"/>
              <w:jc w:val="center"/>
              <w:rPr>
                <w:noProof/>
                <w:lang w:val="en-US"/>
              </w:rPr>
            </w:pPr>
            <w:r w:rsidRPr="0031679E">
              <w:rPr>
                <w:noProof/>
                <w:lang w:val="en-US"/>
              </w:rPr>
              <w:t>15</w:t>
            </w:r>
          </w:p>
        </w:tc>
        <w:tc>
          <w:tcPr>
            <w:tcW w:w="8749" w:type="dxa"/>
            <w:vAlign w:val="center"/>
          </w:tcPr>
          <w:p w14:paraId="22D424C2" w14:textId="219F0636" w:rsidR="007033AB" w:rsidRPr="0031679E" w:rsidRDefault="007033AB" w:rsidP="007033AB">
            <w:pPr>
              <w:autoSpaceDE w:val="0"/>
              <w:autoSpaceDN w:val="0"/>
              <w:adjustRightInd w:val="0"/>
              <w:jc w:val="both"/>
              <w:rPr>
                <w:noProof/>
                <w:lang w:val="en-US"/>
              </w:rPr>
            </w:pPr>
            <w:r w:rsidRPr="0031679E">
              <w:rPr>
                <w:noProof/>
                <w:lang w:val="en-US"/>
              </w:rPr>
              <w:t xml:space="preserve">In terms of lines, the </w:t>
            </w:r>
            <w:r w:rsidRPr="0031679E">
              <w:rPr>
                <w:i/>
                <w:iCs/>
                <w:noProof/>
                <w:lang w:val="en-US"/>
              </w:rPr>
              <w:t>“busiest”</w:t>
            </w:r>
            <w:r w:rsidRPr="0031679E">
              <w:rPr>
                <w:noProof/>
                <w:lang w:val="en-US"/>
              </w:rPr>
              <w:t xml:space="preserve"> at the stop is line </w:t>
            </w:r>
            <w:r w:rsidRPr="0031679E">
              <w:rPr>
                <w:i/>
                <w:iCs/>
                <w:noProof/>
                <w:lang w:val="en-US"/>
              </w:rPr>
              <w:t>“line_number”</w:t>
            </w:r>
            <w:r w:rsidRPr="0031679E">
              <w:rPr>
                <w:noProof/>
                <w:lang w:val="en-US"/>
              </w:rPr>
              <w:t xml:space="preserve">, while line </w:t>
            </w:r>
            <w:r w:rsidRPr="0031679E">
              <w:rPr>
                <w:i/>
                <w:iCs/>
                <w:noProof/>
                <w:lang w:val="en-US"/>
              </w:rPr>
              <w:t>“line_number”</w:t>
            </w:r>
            <w:r w:rsidRPr="0031679E">
              <w:rPr>
                <w:noProof/>
                <w:lang w:val="en-US"/>
              </w:rPr>
              <w:t xml:space="preserve"> has a </w:t>
            </w:r>
            <w:r w:rsidRPr="0031679E">
              <w:rPr>
                <w:i/>
                <w:iCs/>
                <w:noProof/>
                <w:lang w:val="en-US"/>
              </w:rPr>
              <w:t>“low”</w:t>
            </w:r>
            <w:r w:rsidRPr="0031679E">
              <w:rPr>
                <w:noProof/>
                <w:lang w:val="en-US"/>
              </w:rPr>
              <w:t xml:space="preserve"> level.</w:t>
            </w:r>
          </w:p>
        </w:tc>
      </w:tr>
      <w:tr w:rsidR="007033AB" w:rsidRPr="0031679E" w14:paraId="58008E68" w14:textId="588C5B53" w:rsidTr="00197B20">
        <w:tc>
          <w:tcPr>
            <w:tcW w:w="336" w:type="dxa"/>
            <w:vAlign w:val="center"/>
          </w:tcPr>
          <w:p w14:paraId="3484716F" w14:textId="10CD249D" w:rsidR="007033AB" w:rsidRPr="0031679E" w:rsidRDefault="00A87227" w:rsidP="007033AB">
            <w:pPr>
              <w:autoSpaceDE w:val="0"/>
              <w:autoSpaceDN w:val="0"/>
              <w:adjustRightInd w:val="0"/>
              <w:ind w:left="-120"/>
              <w:jc w:val="center"/>
              <w:rPr>
                <w:noProof/>
                <w:lang w:val="en-US"/>
              </w:rPr>
            </w:pPr>
            <w:r w:rsidRPr="0031679E">
              <w:rPr>
                <w:noProof/>
                <w:lang w:val="en-US"/>
              </w:rPr>
              <w:t>16</w:t>
            </w:r>
          </w:p>
        </w:tc>
        <w:tc>
          <w:tcPr>
            <w:tcW w:w="8749" w:type="dxa"/>
            <w:vAlign w:val="center"/>
          </w:tcPr>
          <w:p w14:paraId="0047513D" w14:textId="4FEA154D" w:rsidR="007033AB" w:rsidRPr="0031679E" w:rsidRDefault="007033AB" w:rsidP="007033AB">
            <w:pPr>
              <w:autoSpaceDE w:val="0"/>
              <w:autoSpaceDN w:val="0"/>
              <w:adjustRightInd w:val="0"/>
              <w:jc w:val="both"/>
              <w:rPr>
                <w:noProof/>
                <w:lang w:val="en-US"/>
              </w:rPr>
            </w:pPr>
            <w:r w:rsidRPr="0031679E">
              <w:rPr>
                <w:noProof/>
                <w:lang w:val="en-US"/>
              </w:rPr>
              <w:t xml:space="preserve">In summary, the </w:t>
            </w:r>
            <w:r w:rsidRPr="0031679E">
              <w:rPr>
                <w:i/>
                <w:iCs/>
                <w:noProof/>
                <w:lang w:val="en-US"/>
              </w:rPr>
              <w:t>“highest”</w:t>
            </w:r>
            <w:r w:rsidRPr="0031679E">
              <w:rPr>
                <w:noProof/>
                <w:lang w:val="en-US"/>
              </w:rPr>
              <w:t xml:space="preserve"> level of the stop density during the week is on the “</w:t>
            </w:r>
            <w:r w:rsidRPr="0031679E">
              <w:rPr>
                <w:i/>
                <w:iCs/>
                <w:noProof/>
                <w:lang w:val="en-US"/>
              </w:rPr>
              <w:t>line_number</w:t>
            </w:r>
            <w:r w:rsidRPr="0031679E">
              <w:rPr>
                <w:noProof/>
                <w:lang w:val="en-US"/>
              </w:rPr>
              <w:t>” line around “</w:t>
            </w:r>
            <w:r w:rsidRPr="0031679E">
              <w:rPr>
                <w:i/>
                <w:iCs/>
                <w:noProof/>
                <w:lang w:val="en-US"/>
              </w:rPr>
              <w:t>hour</w:t>
            </w:r>
            <w:r w:rsidRPr="0031679E">
              <w:rPr>
                <w:noProof/>
                <w:lang w:val="en-US"/>
              </w:rPr>
              <w:t>” on “</w:t>
            </w:r>
            <w:r w:rsidRPr="0031679E">
              <w:rPr>
                <w:i/>
                <w:iCs/>
                <w:noProof/>
                <w:lang w:val="en-US"/>
              </w:rPr>
              <w:t>day</w:t>
            </w:r>
            <w:r w:rsidRPr="0031679E">
              <w:rPr>
                <w:noProof/>
                <w:lang w:val="en-US"/>
              </w:rPr>
              <w:t>”, and mostly “</w:t>
            </w:r>
            <w:r w:rsidRPr="0031679E">
              <w:rPr>
                <w:i/>
                <w:iCs/>
                <w:noProof/>
                <w:lang w:val="en-US"/>
              </w:rPr>
              <w:t>card_type</w:t>
            </w:r>
            <w:r w:rsidRPr="0031679E">
              <w:rPr>
                <w:noProof/>
                <w:lang w:val="en-US"/>
              </w:rPr>
              <w:t>”card-type passengers are seen.</w:t>
            </w:r>
          </w:p>
        </w:tc>
      </w:tr>
    </w:tbl>
    <w:p w14:paraId="424D7D0C" w14:textId="39D6EC7A" w:rsidR="00521CF9" w:rsidRPr="0031679E" w:rsidRDefault="00521CF9" w:rsidP="00EA47CE">
      <w:pPr>
        <w:rPr>
          <w:noProof/>
          <w:lang w:val="en-US"/>
        </w:rPr>
      </w:pPr>
    </w:p>
    <w:tbl>
      <w:tblPr>
        <w:tblStyle w:val="TableGrid"/>
        <w:tblW w:w="8350" w:type="dxa"/>
        <w:jc w:val="center"/>
        <w:tblLook w:val="04A0" w:firstRow="1" w:lastRow="0" w:firstColumn="1" w:lastColumn="0" w:noHBand="0" w:noVBand="1"/>
      </w:tblPr>
      <w:tblGrid>
        <w:gridCol w:w="401"/>
        <w:gridCol w:w="8661"/>
      </w:tblGrid>
      <w:tr w:rsidR="00AE4DDC" w:rsidRPr="0031679E" w14:paraId="73407730" w14:textId="77777777" w:rsidTr="0086120D">
        <w:trPr>
          <w:jc w:val="center"/>
        </w:trPr>
        <w:tc>
          <w:tcPr>
            <w:tcW w:w="416" w:type="dxa"/>
            <w:vAlign w:val="center"/>
          </w:tcPr>
          <w:p w14:paraId="3A95E1D1" w14:textId="77777777" w:rsidR="00AE4DDC" w:rsidRPr="0031679E" w:rsidRDefault="00AE4DDC" w:rsidP="00B1529D">
            <w:pPr>
              <w:ind w:left="-120"/>
              <w:jc w:val="center"/>
              <w:rPr>
                <w:noProof/>
                <w:lang w:val="en-US"/>
              </w:rPr>
            </w:pPr>
          </w:p>
        </w:tc>
        <w:tc>
          <w:tcPr>
            <w:tcW w:w="7934" w:type="dxa"/>
          </w:tcPr>
          <w:p w14:paraId="0B771A81" w14:textId="77777777" w:rsidR="00AE4DDC" w:rsidRPr="0031679E" w:rsidRDefault="00AE4DDC" w:rsidP="00B1529D">
            <w:pPr>
              <w:jc w:val="center"/>
              <w:rPr>
                <w:noProof/>
                <w:lang w:val="en-US"/>
              </w:rPr>
            </w:pPr>
            <w:r w:rsidRPr="0031679E">
              <w:rPr>
                <w:noProof/>
                <w:lang w:val="en-US"/>
              </w:rPr>
              <w:t>Truth Degree</w:t>
            </w:r>
          </w:p>
        </w:tc>
      </w:tr>
      <w:tr w:rsidR="00AE4DDC" w:rsidRPr="0031679E" w14:paraId="312DDB3B" w14:textId="77777777" w:rsidTr="0086120D">
        <w:trPr>
          <w:jc w:val="center"/>
        </w:trPr>
        <w:tc>
          <w:tcPr>
            <w:tcW w:w="416" w:type="dxa"/>
            <w:vAlign w:val="center"/>
          </w:tcPr>
          <w:p w14:paraId="0B2972B6" w14:textId="77777777" w:rsidR="00AE4DDC" w:rsidRPr="0031679E" w:rsidRDefault="00AE4DDC" w:rsidP="00B1529D">
            <w:pPr>
              <w:ind w:left="-120"/>
              <w:jc w:val="center"/>
              <w:rPr>
                <w:noProof/>
                <w:lang w:val="en-US"/>
              </w:rPr>
            </w:pPr>
            <w:r w:rsidRPr="0031679E">
              <w:rPr>
                <w:noProof/>
                <w:lang w:val="en-US"/>
              </w:rPr>
              <w:t>1</w:t>
            </w:r>
          </w:p>
        </w:tc>
        <w:tc>
          <w:tcPr>
            <w:tcW w:w="7934" w:type="dxa"/>
          </w:tcPr>
          <w:p w14:paraId="55336EC8" w14:textId="77777777" w:rsidR="00AE4DDC" w:rsidRPr="0031679E" w:rsidRDefault="00197B20" w:rsidP="00B1529D">
            <w:pPr>
              <w:jc w:val="both"/>
              <w:rPr>
                <w:noProof/>
                <w:lang w:val="en-US"/>
              </w:rPr>
            </w:pPr>
            <m:oMathPara>
              <m:oMathParaPr>
                <m:jc m:val="left"/>
              </m:oMathParaPr>
              <m:oMath>
                <m:sSub>
                  <m:sSubPr>
                    <m:ctrlPr>
                      <w:rPr>
                        <w:rFonts w:ascii="Cambria Math" w:hAnsi="Cambria Math"/>
                        <w:noProof/>
                        <w:lang w:val="en-US"/>
                      </w:rPr>
                    </m:ctrlPr>
                  </m:sSubPr>
                  <m:e>
                    <m:r>
                      <m:rPr>
                        <m:sty m:val="p"/>
                      </m:rPr>
                      <w:rPr>
                        <w:rFonts w:ascii="Cambria Math" w:hAnsi="Cambria Math"/>
                        <w:noProof/>
                        <w:lang w:val="en-US"/>
                      </w:rPr>
                      <m:t>TD</m:t>
                    </m:r>
                  </m:e>
                  <m:sub>
                    <m:r>
                      <m:rPr>
                        <m:sty m:val="p"/>
                      </m:rPr>
                      <w:rPr>
                        <w:rFonts w:ascii="Cambria Math" w:hAnsi="Cambria Math"/>
                        <w:noProof/>
                        <w:lang w:val="en-US"/>
                      </w:rPr>
                      <m:t>1</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density_level</m:t>
                    </m:r>
                  </m:sub>
                </m:sSub>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stops_density</m:t>
                    </m:r>
                  </m:sub>
                </m:sSub>
                <m:r>
                  <w:rPr>
                    <w:rFonts w:ascii="Cambria Math" w:hAnsi="Cambria Math"/>
                    <w:noProof/>
                    <w:lang w:val="en-US"/>
                  </w:rPr>
                  <m:t>)</m:t>
                </m:r>
              </m:oMath>
            </m:oMathPara>
          </w:p>
        </w:tc>
      </w:tr>
      <w:tr w:rsidR="00AE4DDC" w:rsidRPr="0031679E" w14:paraId="62D269A2" w14:textId="77777777" w:rsidTr="0086120D">
        <w:trPr>
          <w:jc w:val="center"/>
        </w:trPr>
        <w:tc>
          <w:tcPr>
            <w:tcW w:w="416" w:type="dxa"/>
            <w:vAlign w:val="center"/>
          </w:tcPr>
          <w:p w14:paraId="4740217A" w14:textId="77777777" w:rsidR="00AE4DDC" w:rsidRPr="0031679E" w:rsidRDefault="00AE4DDC" w:rsidP="00B1529D">
            <w:pPr>
              <w:autoSpaceDE w:val="0"/>
              <w:autoSpaceDN w:val="0"/>
              <w:adjustRightInd w:val="0"/>
              <w:ind w:left="-120"/>
              <w:jc w:val="center"/>
              <w:rPr>
                <w:noProof/>
                <w:lang w:val="en-US"/>
              </w:rPr>
            </w:pPr>
            <w:r w:rsidRPr="0031679E">
              <w:rPr>
                <w:noProof/>
                <w:lang w:val="en-US"/>
              </w:rPr>
              <w:t>2</w:t>
            </w:r>
          </w:p>
        </w:tc>
        <w:tc>
          <w:tcPr>
            <w:tcW w:w="7934" w:type="dxa"/>
          </w:tcPr>
          <w:p w14:paraId="7DE8B0C5" w14:textId="77777777" w:rsidR="00AE4DDC" w:rsidRPr="0031679E" w:rsidRDefault="00197B20" w:rsidP="00B1529D">
            <w:pPr>
              <w:autoSpaceDE w:val="0"/>
              <w:autoSpaceDN w:val="0"/>
              <w:adjustRightInd w:val="0"/>
              <w:jc w:val="both"/>
              <w:rPr>
                <w:noProof/>
                <w:lang w:val="en-US"/>
              </w:rPr>
            </w:pPr>
            <m:oMathPara>
              <m:oMathParaPr>
                <m:jc m:val="left"/>
              </m:oMathParaPr>
              <m:oMath>
                <m:sSub>
                  <m:sSubPr>
                    <m:ctrlPr>
                      <w:rPr>
                        <w:rFonts w:ascii="Cambria Math" w:hAnsi="Cambria Math"/>
                        <w:noProof/>
                        <w:lang w:val="en-US"/>
                      </w:rPr>
                    </m:ctrlPr>
                  </m:sSubPr>
                  <m:e>
                    <m:r>
                      <m:rPr>
                        <m:sty m:val="p"/>
                      </m:rPr>
                      <w:rPr>
                        <w:rFonts w:ascii="Cambria Math" w:hAnsi="Cambria Math"/>
                        <w:noProof/>
                        <w:lang w:val="en-US"/>
                      </w:rPr>
                      <m:t>TD</m:t>
                    </m:r>
                  </m:e>
                  <m:sub>
                    <m:r>
                      <m:rPr>
                        <m:sty m:val="p"/>
                      </m:rPr>
                      <w:rPr>
                        <w:rFonts w:ascii="Cambria Math" w:hAnsi="Cambria Math"/>
                        <w:noProof/>
                        <w:lang w:val="en-US"/>
                      </w:rPr>
                      <m:t>2</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high_level</m:t>
                    </m:r>
                  </m:sub>
                </m:sSub>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day_density</m:t>
                    </m:r>
                  </m:sub>
                </m:sSub>
                <m:r>
                  <w:rPr>
                    <w:rFonts w:ascii="Cambria Math" w:hAnsi="Cambria Math"/>
                    <w:noProof/>
                    <w:lang w:val="en-US"/>
                  </w:rPr>
                  <m:t>)</m:t>
                </m:r>
              </m:oMath>
            </m:oMathPara>
          </w:p>
        </w:tc>
      </w:tr>
      <w:tr w:rsidR="00AE4DDC" w:rsidRPr="0031679E" w14:paraId="51649C00" w14:textId="77777777" w:rsidTr="0086120D">
        <w:trPr>
          <w:jc w:val="center"/>
        </w:trPr>
        <w:tc>
          <w:tcPr>
            <w:tcW w:w="416" w:type="dxa"/>
            <w:vAlign w:val="center"/>
          </w:tcPr>
          <w:p w14:paraId="3D2B4431" w14:textId="77777777" w:rsidR="00AE4DDC" w:rsidRPr="0031679E" w:rsidRDefault="00AE4DDC" w:rsidP="00B1529D">
            <w:pPr>
              <w:autoSpaceDE w:val="0"/>
              <w:autoSpaceDN w:val="0"/>
              <w:adjustRightInd w:val="0"/>
              <w:ind w:left="-120"/>
              <w:jc w:val="center"/>
              <w:rPr>
                <w:noProof/>
                <w:lang w:val="en-US"/>
              </w:rPr>
            </w:pPr>
            <w:r w:rsidRPr="0031679E">
              <w:rPr>
                <w:noProof/>
                <w:lang w:val="en-US"/>
              </w:rPr>
              <w:t>3</w:t>
            </w:r>
          </w:p>
        </w:tc>
        <w:tc>
          <w:tcPr>
            <w:tcW w:w="7934" w:type="dxa"/>
          </w:tcPr>
          <w:p w14:paraId="25D0AC09" w14:textId="4DE2D6F0" w:rsidR="00AE4DDC" w:rsidRPr="0031679E" w:rsidRDefault="00197B20" w:rsidP="00740C9A">
            <w:pPr>
              <w:autoSpaceDE w:val="0"/>
              <w:autoSpaceDN w:val="0"/>
              <w:adjustRightInd w:val="0"/>
              <w:ind w:left="-91"/>
              <w:rPr>
                <w:noProof/>
                <w:lang w:val="en-US"/>
              </w:rPr>
            </w:p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3</m:t>
                  </m:r>
                </m:sub>
              </m:sSub>
              <m:r>
                <m:rPr>
                  <m:sty m:val="p"/>
                </m:rPr>
                <w:rPr>
                  <w:rFonts w:ascii="Cambria Math" w:hAnsi="Cambria Math"/>
                  <w:noProof/>
                  <w:lang w:val="en-US"/>
                </w:rPr>
                <m:t>=</m:t>
              </m:r>
              <m:d>
                <m:dPr>
                  <m:ctrlPr>
                    <w:rPr>
                      <w:rFonts w:ascii="Cambria Math" w:hAnsi="Cambria Math"/>
                      <w:i/>
                      <w:noProof/>
                      <w:lang w:val="en-US"/>
                    </w:rPr>
                  </m:ctrlPr>
                </m:dPr>
                <m:e>
                  <m:f>
                    <m:fPr>
                      <m:ctrlPr>
                        <w:rPr>
                          <w:rFonts w:ascii="Cambria Math" w:hAnsi="Cambria Math"/>
                          <w:noProof/>
                          <w:lang w:val="en-US"/>
                        </w:rPr>
                      </m:ctrlPr>
                    </m:fPr>
                    <m:num>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labels</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density_level</m:t>
                                  </m:r>
                                </m:sub>
                              </m:sSub>
                            </m:e>
                          </m:d>
                          <m:r>
                            <w:rPr>
                              <w:rFonts w:ascii="Cambria Math" w:hAnsi="Cambria Math"/>
                              <w:noProof/>
                              <w:lang w:val="en-US"/>
                            </w:rPr>
                            <m:t>)</m:t>
                          </m:r>
                        </m:e>
                      </m:nary>
                    </m:num>
                    <m:den>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e>
                      </m:nary>
                    </m:den>
                  </m:f>
                </m:e>
              </m:d>
            </m:oMath>
            <w:r w:rsidR="00B1529D" w:rsidRPr="0031679E">
              <w:rPr>
                <w:noProof/>
                <w:lang w:val="en-US"/>
              </w:rPr>
              <w:t xml:space="preserve">, </w:t>
            </w:r>
            <w:r w:rsidR="003A1112" w:rsidRPr="0031679E">
              <w:rPr>
                <w:noProof/>
                <w:lang w:val="en-US"/>
              </w:rPr>
              <w:t xml:space="preserve"> </w:t>
            </w:r>
            <m:oMath>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e>
              </m:d>
              <m:r>
                <m:rPr>
                  <m:sty m:val="p"/>
                </m:rPr>
                <w:rPr>
                  <w:rFonts w:ascii="Cambria Math" w:hAnsi="Cambria Math"/>
                  <w:noProof/>
                  <w:lang w:val="en-US"/>
                </w:rPr>
                <m:t>=day part,</m:t>
              </m:r>
            </m:oMath>
            <w:r w:rsidR="00985EDE" w:rsidRPr="0031679E">
              <w:rPr>
                <w:noProof/>
                <w:lang w:val="en-US"/>
              </w:rPr>
              <w:t xml:space="preserve"> </w:t>
            </w:r>
            <m:oMath>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r>
                <w:rPr>
                  <w:rFonts w:ascii="Cambria Math" w:hAnsi="Cambria Math"/>
                  <w:noProof/>
                  <w:lang w:val="en-US"/>
                </w:rPr>
                <m:t>=day parts</m:t>
              </m:r>
            </m:oMath>
          </w:p>
        </w:tc>
      </w:tr>
      <w:tr w:rsidR="0086120D" w:rsidRPr="0031679E" w14:paraId="0D45018B" w14:textId="77777777" w:rsidTr="0086120D">
        <w:trPr>
          <w:trHeight w:val="783"/>
          <w:jc w:val="center"/>
        </w:trPr>
        <w:tc>
          <w:tcPr>
            <w:tcW w:w="416" w:type="dxa"/>
            <w:vAlign w:val="center"/>
          </w:tcPr>
          <w:p w14:paraId="1BC197D3" w14:textId="63F4021F" w:rsidR="0086120D" w:rsidRPr="0031679E" w:rsidRDefault="00164D24" w:rsidP="00B1529D">
            <w:pPr>
              <w:autoSpaceDE w:val="0"/>
              <w:autoSpaceDN w:val="0"/>
              <w:adjustRightInd w:val="0"/>
              <w:ind w:left="-120"/>
              <w:jc w:val="center"/>
              <w:rPr>
                <w:noProof/>
                <w:lang w:val="en-US"/>
              </w:rPr>
            </w:pPr>
            <w:r w:rsidRPr="0031679E">
              <w:rPr>
                <w:noProof/>
                <w:lang w:val="en-US"/>
              </w:rPr>
              <w:t>4</w:t>
            </w:r>
          </w:p>
        </w:tc>
        <w:tc>
          <w:tcPr>
            <w:tcW w:w="7934" w:type="dxa"/>
          </w:tcPr>
          <w:p w14:paraId="7102A370" w14:textId="77777777" w:rsidR="0086120D" w:rsidRPr="0031679E" w:rsidRDefault="00197B20" w:rsidP="000E752E">
            <w:pPr>
              <w:pStyle w:val="ListParagraph"/>
              <w:ind w:left="0" w:right="746"/>
              <w:jc w:val="both"/>
              <w:rPr>
                <w:rFonts w:ascii="Times New Roman" w:hAnsi="Times New Roman" w:cs="Times New Roman"/>
                <w:noProof/>
                <w:color w:val="000000" w:themeColor="text1"/>
                <w:lang w:val="en-US"/>
              </w:rPr>
            </w:pPr>
            <m:oMath>
              <m:sSub>
                <m:sSubPr>
                  <m:ctrlPr>
                    <w:rPr>
                      <w:rFonts w:ascii="Cambria Math" w:hAnsi="Cambria Math" w:cs="Times New Roman"/>
                      <w:noProof/>
                      <w:lang w:val="en-US"/>
                    </w:rPr>
                  </m:ctrlPr>
                </m:sSubPr>
                <m:e>
                  <m:r>
                    <m:rPr>
                      <m:sty m:val="p"/>
                    </m:rPr>
                    <w:rPr>
                      <w:rFonts w:ascii="Cambria Math" w:hAnsi="Cambria Math" w:cs="Times New Roman"/>
                      <w:noProof/>
                      <w:lang w:val="en-US"/>
                    </w:rPr>
                    <m:t>TD</m:t>
                  </m:r>
                </m:e>
                <m:sub>
                  <m:r>
                    <w:rPr>
                      <w:rFonts w:ascii="Cambria Math" w:hAnsi="Cambria Math" w:cs="Times New Roman"/>
                      <w:noProof/>
                      <w:lang w:val="en-US"/>
                    </w:rPr>
                    <m:t>4,5</m:t>
                  </m:r>
                </m:sub>
              </m:sSub>
              <m:r>
                <m:rPr>
                  <m:sty m:val="p"/>
                </m:rPr>
                <w:rPr>
                  <w:rFonts w:ascii="Cambria Math" w:hAnsi="Cambria Math" w:cs="Times New Roman"/>
                  <w:noProof/>
                  <w:lang w:val="en-US" w:eastAsia="tr-TR"/>
                </w:rPr>
                <m:t>=min⁡(</m:t>
              </m:r>
              <m:d>
                <m:dPr>
                  <m:ctrlPr>
                    <w:rPr>
                      <w:rFonts w:ascii="Cambria Math" w:hAnsi="Cambria Math" w:cs="Times New Roman"/>
                      <w:i/>
                      <w:noProof/>
                      <w:lang w:val="en-US" w:eastAsia="tr-TR"/>
                    </w:rPr>
                  </m:ctrlPr>
                </m:dPr>
                <m:e>
                  <m:f>
                    <m:fPr>
                      <m:ctrlPr>
                        <w:rPr>
                          <w:rFonts w:ascii="Cambria Math" w:hAnsi="Cambria Math" w:cs="Times New Roman"/>
                          <w:noProof/>
                          <w:lang w:val="en-US" w:eastAsia="tr-TR"/>
                        </w:rPr>
                      </m:ctrlPr>
                    </m:fPr>
                    <m:num>
                      <m:nary>
                        <m:naryPr>
                          <m:chr m:val="∑"/>
                          <m:grow m:val="1"/>
                          <m:ctrlPr>
                            <w:rPr>
                              <w:rFonts w:ascii="Cambria Math" w:hAnsi="Cambria Math" w:cs="Times New Roman"/>
                              <w:noProof/>
                              <w:lang w:val="en-US" w:eastAsia="tr-TR"/>
                            </w:rPr>
                          </m:ctrlPr>
                        </m:naryPr>
                        <m:sub>
                          <m:r>
                            <w:rPr>
                              <w:rFonts w:ascii="Cambria Math" w:hAnsi="Cambria Math" w:cs="Times New Roman"/>
                              <w:noProof/>
                              <w:lang w:val="en-US" w:eastAsia="tr-TR"/>
                            </w:rPr>
                            <m:t>m=1</m:t>
                          </m:r>
                        </m:sub>
                        <m:sup>
                          <m:r>
                            <w:rPr>
                              <w:rFonts w:ascii="Cambria Math" w:hAnsi="Cambria Math" w:cs="Times New Roman"/>
                              <w:noProof/>
                              <w:lang w:val="en-US" w:eastAsia="tr-TR"/>
                            </w:rPr>
                            <m:t>M</m:t>
                          </m:r>
                        </m:sup>
                        <m:e>
                          <m:r>
                            <w:rPr>
                              <w:rFonts w:ascii="Cambria Math" w:hAnsi="Cambria Math" w:cs="Times New Roman"/>
                              <w:noProof/>
                              <w:lang w:val="en-US" w:eastAsia="tr-TR"/>
                            </w:rPr>
                            <m:t>(</m:t>
                          </m:r>
                          <m:sSub>
                            <m:sSubPr>
                              <m:ctrlPr>
                                <w:rPr>
                                  <w:rFonts w:ascii="Cambria Math" w:hAnsi="Cambria Math" w:cs="Times New Roman"/>
                                  <w:noProof/>
                                  <w:lang w:val="en-US" w:eastAsia="tr-TR"/>
                                </w:rPr>
                              </m:ctrlPr>
                            </m:sSubPr>
                            <m:e>
                              <m:r>
                                <w:rPr>
                                  <w:rFonts w:ascii="Cambria Math" w:hAnsi="Cambria Math" w:cs="Times New Roman"/>
                                  <w:noProof/>
                                  <w:lang w:val="en-US" w:eastAsia="tr-TR"/>
                                </w:rPr>
                                <m:t>µ</m:t>
                              </m:r>
                            </m:e>
                            <m:sub>
                              <m:sSub>
                                <m:sSubPr>
                                  <m:ctrlPr>
                                    <w:rPr>
                                      <w:rFonts w:ascii="Cambria Math" w:hAnsi="Cambria Math" w:cs="Times New Roman"/>
                                      <w:noProof/>
                                      <w:lang w:val="en-US"/>
                                    </w:rPr>
                                  </m:ctrlPr>
                                </m:sSubPr>
                                <m:e>
                                  <m:r>
                                    <w:rPr>
                                      <w:rFonts w:ascii="Cambria Math" w:hAnsi="Cambria Math" w:cs="Times New Roman"/>
                                      <w:noProof/>
                                      <w:lang w:val="en-US"/>
                                    </w:rPr>
                                    <m:t>w</m:t>
                                  </m:r>
                                </m:e>
                                <m:sub>
                                  <m:r>
                                    <w:rPr>
                                      <w:rFonts w:ascii="Cambria Math" w:hAnsi="Cambria Math" w:cs="Times New Roman"/>
                                      <w:noProof/>
                                      <w:lang w:val="en-US"/>
                                    </w:rPr>
                                    <m:t>g</m:t>
                                  </m:r>
                                </m:sub>
                              </m:sSub>
                              <m:r>
                                <m:rPr>
                                  <m:sty m:val="p"/>
                                </m:rPr>
                                <w:rPr>
                                  <w:rFonts w:ascii="Cambria Math" w:hAnsi="Cambria Math" w:cs="Times New Roman"/>
                                  <w:noProof/>
                                  <w:lang w:val="en-US"/>
                                </w:rPr>
                                <m:t>(</m:t>
                              </m:r>
                              <m:sSub>
                                <m:sSubPr>
                                  <m:ctrlPr>
                                    <w:rPr>
                                      <w:rFonts w:ascii="Cambria Math" w:hAnsi="Cambria Math" w:cs="Times New Roman"/>
                                      <w:noProof/>
                                      <w:lang w:val="en-US"/>
                                    </w:rPr>
                                  </m:ctrlPr>
                                </m:sSubPr>
                                <m:e>
                                  <m:r>
                                    <w:rPr>
                                      <w:rFonts w:ascii="Cambria Math" w:hAnsi="Cambria Math" w:cs="Times New Roman"/>
                                      <w:noProof/>
                                      <w:lang w:val="en-US"/>
                                    </w:rPr>
                                    <m:t>S</m:t>
                                  </m:r>
                                </m:e>
                                <m:sub>
                                  <m:r>
                                    <w:rPr>
                                      <w:rFonts w:ascii="Cambria Math" w:hAnsi="Cambria Math" w:cs="Times New Roman"/>
                                      <w:noProof/>
                                      <w:lang w:val="en-US"/>
                                    </w:rPr>
                                    <m:t>g</m:t>
                                  </m:r>
                                </m:sub>
                              </m:sSub>
                              <m:r>
                                <m:rPr>
                                  <m:sty m:val="p"/>
                                </m:rPr>
                                <w:rPr>
                                  <w:rFonts w:ascii="Cambria Math" w:hAnsi="Cambria Math" w:cs="Times New Roman"/>
                                  <w:noProof/>
                                  <w:lang w:val="en-US"/>
                                </w:rPr>
                                <m:t>)</m:t>
                              </m:r>
                            </m:sub>
                          </m:sSub>
                          <m:d>
                            <m:dPr>
                              <m:ctrlPr>
                                <w:rPr>
                                  <w:rFonts w:ascii="Cambria Math" w:hAnsi="Cambria Math" w:cs="Times New Roman"/>
                                  <w:noProof/>
                                  <w:lang w:val="en-US" w:eastAsia="tr-TR"/>
                                </w:rPr>
                              </m:ctrlPr>
                            </m:dPr>
                            <m:e>
                              <m:sSubSup>
                                <m:sSubSupPr>
                                  <m:ctrlPr>
                                    <w:rPr>
                                      <w:rFonts w:ascii="Cambria Math" w:hAnsi="Cambria Math" w:cs="Times New Roman"/>
                                      <w:noProof/>
                                      <w:lang w:val="en-US"/>
                                    </w:rPr>
                                  </m:ctrlPr>
                                </m:sSubSupPr>
                                <m:e>
                                  <m:r>
                                    <w:rPr>
                                      <w:rFonts w:ascii="Cambria Math" w:hAnsi="Cambria Math" w:cs="Times New Roman"/>
                                      <w:noProof/>
                                      <w:lang w:val="en-US"/>
                                    </w:rPr>
                                    <m:t>v</m:t>
                                  </m:r>
                                </m:e>
                                <m:sub>
                                  <m:r>
                                    <w:rPr>
                                      <w:rFonts w:ascii="Cambria Math" w:hAnsi="Cambria Math" w:cs="Times New Roman"/>
                                      <w:noProof/>
                                      <w:lang w:val="en-US"/>
                                    </w:rPr>
                                    <m:t>g</m:t>
                                  </m:r>
                                </m:sub>
                                <m:sup>
                                  <m:r>
                                    <w:rPr>
                                      <w:rFonts w:ascii="Cambria Math" w:hAnsi="Cambria Math" w:cs="Times New Roman"/>
                                      <w:noProof/>
                                      <w:lang w:val="en-US"/>
                                    </w:rPr>
                                    <m:t>m</m:t>
                                  </m:r>
                                </m:sup>
                              </m:sSubSup>
                            </m:e>
                          </m:d>
                          <m:r>
                            <w:rPr>
                              <w:rFonts w:ascii="Cambria Math" w:hAnsi="Cambria Math" w:cs="Times New Roman"/>
                              <w:noProof/>
                              <w:lang w:val="en-US" w:eastAsia="tr-TR"/>
                            </w:rPr>
                            <m:t>⊗</m:t>
                          </m:r>
                          <m:sSub>
                            <m:sSubPr>
                              <m:ctrlPr>
                                <w:rPr>
                                  <w:rFonts w:ascii="Cambria Math" w:hAnsi="Cambria Math" w:cs="Times New Roman"/>
                                  <w:noProof/>
                                  <w:lang w:val="en-US" w:eastAsia="tr-TR"/>
                                </w:rPr>
                              </m:ctrlPr>
                            </m:sSubPr>
                            <m:e>
                              <m:r>
                                <w:rPr>
                                  <w:rFonts w:ascii="Cambria Math" w:hAnsi="Cambria Math" w:cs="Times New Roman"/>
                                  <w:noProof/>
                                  <w:lang w:val="en-US" w:eastAsia="tr-TR"/>
                                </w:rPr>
                                <m:t>µ</m:t>
                              </m:r>
                            </m:e>
                            <m:sub>
                              <m:r>
                                <w:rPr>
                                  <w:rFonts w:ascii="Cambria Math" w:hAnsi="Cambria Math" w:cs="Times New Roman"/>
                                  <w:noProof/>
                                  <w:lang w:val="en-US" w:eastAsia="tr-TR"/>
                                </w:rPr>
                                <m:t>s</m:t>
                              </m:r>
                            </m:sub>
                          </m:sSub>
                          <m:d>
                            <m:dPr>
                              <m:ctrlPr>
                                <w:rPr>
                                  <w:rFonts w:ascii="Cambria Math" w:hAnsi="Cambria Math" w:cs="Times New Roman"/>
                                  <w:noProof/>
                                  <w:lang w:val="en-US" w:eastAsia="tr-TR"/>
                                </w:rPr>
                              </m:ctrlPr>
                            </m:dPr>
                            <m:e>
                              <m:sSub>
                                <m:sSubPr>
                                  <m:ctrlPr>
                                    <w:rPr>
                                      <w:rFonts w:ascii="Cambria Math" w:hAnsi="Cambria Math" w:cs="Times New Roman"/>
                                      <w:noProof/>
                                      <w:lang w:val="en-US" w:eastAsia="tr-TR"/>
                                    </w:rPr>
                                  </m:ctrlPr>
                                </m:sSubPr>
                                <m:e>
                                  <m:r>
                                    <w:rPr>
                                      <w:rFonts w:ascii="Cambria Math" w:hAnsi="Cambria Math" w:cs="Times New Roman"/>
                                      <w:noProof/>
                                      <w:lang w:val="en-US" w:eastAsia="tr-TR"/>
                                    </w:rPr>
                                    <m:t>d</m:t>
                                  </m:r>
                                </m:e>
                                <m:sub>
                                  <m:r>
                                    <w:rPr>
                                      <w:rFonts w:ascii="Cambria Math" w:hAnsi="Cambria Math" w:cs="Times New Roman"/>
                                      <w:noProof/>
                                      <w:lang w:val="en-US" w:eastAsia="tr-TR"/>
                                    </w:rPr>
                                    <m:t>m</m:t>
                                  </m:r>
                                </m:sub>
                              </m:sSub>
                            </m:e>
                          </m:d>
                          <m:r>
                            <w:rPr>
                              <w:rFonts w:ascii="Cambria Math" w:hAnsi="Cambria Math" w:cs="Times New Roman"/>
                              <w:noProof/>
                              <w:lang w:val="en-US" w:eastAsia="tr-TR"/>
                            </w:rPr>
                            <m:t>)</m:t>
                          </m:r>
                        </m:e>
                      </m:nary>
                    </m:num>
                    <m:den>
                      <m:nary>
                        <m:naryPr>
                          <m:chr m:val="∑"/>
                          <m:grow m:val="1"/>
                          <m:ctrlPr>
                            <w:rPr>
                              <w:rFonts w:ascii="Cambria Math" w:hAnsi="Cambria Math" w:cs="Times New Roman"/>
                              <w:noProof/>
                              <w:lang w:val="en-US" w:eastAsia="tr-TR"/>
                            </w:rPr>
                          </m:ctrlPr>
                        </m:naryPr>
                        <m:sub>
                          <m:r>
                            <w:rPr>
                              <w:rFonts w:ascii="Cambria Math" w:hAnsi="Cambria Math" w:cs="Times New Roman"/>
                              <w:noProof/>
                              <w:lang w:val="en-US" w:eastAsia="tr-TR"/>
                            </w:rPr>
                            <m:t>m=1</m:t>
                          </m:r>
                        </m:sub>
                        <m:sup>
                          <m:r>
                            <w:rPr>
                              <w:rFonts w:ascii="Cambria Math" w:hAnsi="Cambria Math" w:cs="Times New Roman"/>
                              <w:noProof/>
                              <w:lang w:val="en-US" w:eastAsia="tr-TR"/>
                            </w:rPr>
                            <m:t>M</m:t>
                          </m:r>
                        </m:sup>
                        <m:e>
                          <m:sSub>
                            <m:sSubPr>
                              <m:ctrlPr>
                                <w:rPr>
                                  <w:rFonts w:ascii="Cambria Math" w:hAnsi="Cambria Math" w:cs="Times New Roman"/>
                                  <w:noProof/>
                                  <w:lang w:val="en-US" w:eastAsia="tr-TR"/>
                                </w:rPr>
                              </m:ctrlPr>
                            </m:sSubPr>
                            <m:e>
                              <m:r>
                                <w:rPr>
                                  <w:rFonts w:ascii="Cambria Math" w:hAnsi="Cambria Math" w:cs="Times New Roman"/>
                                  <w:noProof/>
                                  <w:lang w:val="en-US" w:eastAsia="tr-TR"/>
                                </w:rPr>
                                <m:t>µ</m:t>
                              </m:r>
                            </m:e>
                            <m:sub>
                              <m:sSub>
                                <m:sSubPr>
                                  <m:ctrlPr>
                                    <w:rPr>
                                      <w:rFonts w:ascii="Cambria Math" w:hAnsi="Cambria Math" w:cs="Times New Roman"/>
                                      <w:noProof/>
                                      <w:lang w:val="en-US"/>
                                    </w:rPr>
                                  </m:ctrlPr>
                                </m:sSubPr>
                                <m:e>
                                  <m:r>
                                    <w:rPr>
                                      <w:rFonts w:ascii="Cambria Math" w:hAnsi="Cambria Math" w:cs="Times New Roman"/>
                                      <w:noProof/>
                                      <w:lang w:val="en-US"/>
                                    </w:rPr>
                                    <m:t>w</m:t>
                                  </m:r>
                                </m:e>
                                <m:sub>
                                  <m:r>
                                    <w:rPr>
                                      <w:rFonts w:ascii="Cambria Math" w:hAnsi="Cambria Math" w:cs="Times New Roman"/>
                                      <w:noProof/>
                                      <w:lang w:val="en-US"/>
                                    </w:rPr>
                                    <m:t>g</m:t>
                                  </m:r>
                                </m:sub>
                              </m:sSub>
                              <m:r>
                                <m:rPr>
                                  <m:sty m:val="p"/>
                                </m:rPr>
                                <w:rPr>
                                  <w:rFonts w:ascii="Cambria Math" w:hAnsi="Cambria Math" w:cs="Times New Roman"/>
                                  <w:noProof/>
                                  <w:lang w:val="en-US"/>
                                </w:rPr>
                                <m:t>(</m:t>
                              </m:r>
                              <m:sSub>
                                <m:sSubPr>
                                  <m:ctrlPr>
                                    <w:rPr>
                                      <w:rFonts w:ascii="Cambria Math" w:hAnsi="Cambria Math" w:cs="Times New Roman"/>
                                      <w:noProof/>
                                      <w:lang w:val="en-US"/>
                                    </w:rPr>
                                  </m:ctrlPr>
                                </m:sSubPr>
                                <m:e>
                                  <m:r>
                                    <w:rPr>
                                      <w:rFonts w:ascii="Cambria Math" w:hAnsi="Cambria Math" w:cs="Times New Roman"/>
                                      <w:noProof/>
                                      <w:lang w:val="en-US"/>
                                    </w:rPr>
                                    <m:t>S</m:t>
                                  </m:r>
                                </m:e>
                                <m:sub>
                                  <m:r>
                                    <w:rPr>
                                      <w:rFonts w:ascii="Cambria Math" w:hAnsi="Cambria Math" w:cs="Times New Roman"/>
                                      <w:noProof/>
                                      <w:lang w:val="en-US"/>
                                    </w:rPr>
                                    <m:t>g</m:t>
                                  </m:r>
                                </m:sub>
                              </m:sSub>
                              <m:r>
                                <m:rPr>
                                  <m:sty m:val="p"/>
                                </m:rPr>
                                <w:rPr>
                                  <w:rFonts w:ascii="Cambria Math" w:hAnsi="Cambria Math" w:cs="Times New Roman"/>
                                  <w:noProof/>
                                  <w:lang w:val="en-US"/>
                                </w:rPr>
                                <m:t>)</m:t>
                              </m:r>
                            </m:sub>
                          </m:sSub>
                          <m:d>
                            <m:dPr>
                              <m:ctrlPr>
                                <w:rPr>
                                  <w:rFonts w:ascii="Cambria Math" w:hAnsi="Cambria Math" w:cs="Times New Roman"/>
                                  <w:noProof/>
                                  <w:lang w:val="en-US" w:eastAsia="tr-TR"/>
                                </w:rPr>
                              </m:ctrlPr>
                            </m:dPr>
                            <m:e>
                              <m:sSubSup>
                                <m:sSubSupPr>
                                  <m:ctrlPr>
                                    <w:rPr>
                                      <w:rFonts w:ascii="Cambria Math" w:hAnsi="Cambria Math" w:cs="Times New Roman"/>
                                      <w:noProof/>
                                      <w:lang w:val="en-US"/>
                                    </w:rPr>
                                  </m:ctrlPr>
                                </m:sSubSupPr>
                                <m:e>
                                  <m:r>
                                    <w:rPr>
                                      <w:rFonts w:ascii="Cambria Math" w:hAnsi="Cambria Math" w:cs="Times New Roman"/>
                                      <w:noProof/>
                                      <w:lang w:val="en-US"/>
                                    </w:rPr>
                                    <m:t>v</m:t>
                                  </m:r>
                                </m:e>
                                <m:sub>
                                  <m:r>
                                    <w:rPr>
                                      <w:rFonts w:ascii="Cambria Math" w:hAnsi="Cambria Math" w:cs="Times New Roman"/>
                                      <w:noProof/>
                                      <w:lang w:val="en-US"/>
                                    </w:rPr>
                                    <m:t>g</m:t>
                                  </m:r>
                                </m:sub>
                                <m:sup>
                                  <m:r>
                                    <w:rPr>
                                      <w:rFonts w:ascii="Cambria Math" w:hAnsi="Cambria Math" w:cs="Times New Roman"/>
                                      <w:noProof/>
                                      <w:lang w:val="en-US"/>
                                    </w:rPr>
                                    <m:t>m</m:t>
                                  </m:r>
                                </m:sup>
                              </m:sSubSup>
                            </m:e>
                          </m:d>
                        </m:e>
                      </m:nary>
                    </m:den>
                  </m:f>
                </m:e>
              </m:d>
            </m:oMath>
            <w:r w:rsidR="0086120D" w:rsidRPr="0031679E">
              <w:rPr>
                <w:rFonts w:ascii="Times New Roman" w:eastAsiaTheme="minorEastAsia" w:hAnsi="Times New Roman" w:cs="Times New Roman"/>
                <w:noProof/>
                <w:lang w:val="en-US" w:eastAsia="tr-TR"/>
              </w:rPr>
              <w:t xml:space="preserve">, </w:t>
            </w:r>
            <m:oMath>
              <m:d>
                <m:dPr>
                  <m:ctrlPr>
                    <w:rPr>
                      <w:rFonts w:ascii="Cambria Math" w:hAnsi="Cambria Math" w:cs="Times New Roman"/>
                      <w:i/>
                      <w:noProof/>
                      <w:lang w:val="en-US" w:eastAsia="tr-TR"/>
                    </w:rPr>
                  </m:ctrlPr>
                </m:dPr>
                <m:e>
                  <m:f>
                    <m:fPr>
                      <m:ctrlPr>
                        <w:rPr>
                          <w:rFonts w:ascii="Cambria Math" w:hAnsi="Cambria Math" w:cs="Times New Roman"/>
                          <w:noProof/>
                          <w:lang w:val="en-US" w:eastAsia="tr-TR"/>
                        </w:rPr>
                      </m:ctrlPr>
                    </m:fPr>
                    <m:num>
                      <m:nary>
                        <m:naryPr>
                          <m:chr m:val="∑"/>
                          <m:grow m:val="1"/>
                          <m:ctrlPr>
                            <w:rPr>
                              <w:rFonts w:ascii="Cambria Math" w:hAnsi="Cambria Math" w:cs="Times New Roman"/>
                              <w:noProof/>
                              <w:lang w:val="en-US" w:eastAsia="tr-TR"/>
                            </w:rPr>
                          </m:ctrlPr>
                        </m:naryPr>
                        <m:sub>
                          <m:r>
                            <w:rPr>
                              <w:rFonts w:ascii="Cambria Math" w:hAnsi="Cambria Math" w:cs="Times New Roman"/>
                              <w:noProof/>
                              <w:lang w:val="en-US" w:eastAsia="tr-TR"/>
                            </w:rPr>
                            <m:t>m=1</m:t>
                          </m:r>
                        </m:sub>
                        <m:sup>
                          <m:r>
                            <w:rPr>
                              <w:rFonts w:ascii="Cambria Math" w:hAnsi="Cambria Math" w:cs="Times New Roman"/>
                              <w:noProof/>
                              <w:lang w:val="en-US" w:eastAsia="tr-TR"/>
                            </w:rPr>
                            <m:t>M</m:t>
                          </m:r>
                        </m:sup>
                        <m:e>
                          <m:r>
                            <w:rPr>
                              <w:rFonts w:ascii="Cambria Math" w:hAnsi="Cambria Math" w:cs="Times New Roman"/>
                              <w:noProof/>
                              <w:lang w:val="en-US" w:eastAsia="tr-TR"/>
                            </w:rPr>
                            <m:t>(</m:t>
                          </m:r>
                          <m:sSub>
                            <m:sSubPr>
                              <m:ctrlPr>
                                <w:rPr>
                                  <w:rFonts w:ascii="Cambria Math" w:hAnsi="Cambria Math" w:cs="Times New Roman"/>
                                  <w:noProof/>
                                  <w:lang w:val="en-US" w:eastAsia="tr-TR"/>
                                </w:rPr>
                              </m:ctrlPr>
                            </m:sSubPr>
                            <m:e>
                              <m:r>
                                <w:rPr>
                                  <w:rFonts w:ascii="Cambria Math" w:hAnsi="Cambria Math" w:cs="Times New Roman"/>
                                  <w:noProof/>
                                  <w:lang w:val="en-US" w:eastAsia="tr-TR"/>
                                </w:rPr>
                                <m:t>µ</m:t>
                              </m:r>
                            </m:e>
                            <m:sub>
                              <m:sSub>
                                <m:sSubPr>
                                  <m:ctrlPr>
                                    <w:rPr>
                                      <w:rFonts w:ascii="Cambria Math" w:hAnsi="Cambria Math" w:cs="Times New Roman"/>
                                      <w:noProof/>
                                      <w:lang w:val="en-US"/>
                                    </w:rPr>
                                  </m:ctrlPr>
                                </m:sSubPr>
                                <m:e>
                                  <m:r>
                                    <w:rPr>
                                      <w:rFonts w:ascii="Cambria Math" w:hAnsi="Cambria Math" w:cs="Times New Roman"/>
                                      <w:noProof/>
                                      <w:lang w:val="en-US"/>
                                    </w:rPr>
                                    <m:t>w</m:t>
                                  </m:r>
                                </m:e>
                                <m:sub>
                                  <m:r>
                                    <w:rPr>
                                      <w:rFonts w:ascii="Cambria Math" w:hAnsi="Cambria Math" w:cs="Times New Roman"/>
                                      <w:noProof/>
                                      <w:lang w:val="en-US"/>
                                    </w:rPr>
                                    <m:t>g</m:t>
                                  </m:r>
                                </m:sub>
                              </m:sSub>
                              <m:r>
                                <m:rPr>
                                  <m:sty m:val="p"/>
                                </m:rPr>
                                <w:rPr>
                                  <w:rFonts w:ascii="Cambria Math" w:hAnsi="Cambria Math" w:cs="Times New Roman"/>
                                  <w:noProof/>
                                  <w:lang w:val="en-US"/>
                                </w:rPr>
                                <m:t>(</m:t>
                              </m:r>
                              <m:sSub>
                                <m:sSubPr>
                                  <m:ctrlPr>
                                    <w:rPr>
                                      <w:rFonts w:ascii="Cambria Math" w:hAnsi="Cambria Math" w:cs="Times New Roman"/>
                                      <w:noProof/>
                                      <w:lang w:val="en-US"/>
                                    </w:rPr>
                                  </m:ctrlPr>
                                </m:sSubPr>
                                <m:e>
                                  <m:r>
                                    <w:rPr>
                                      <w:rFonts w:ascii="Cambria Math" w:hAnsi="Cambria Math" w:cs="Times New Roman"/>
                                      <w:noProof/>
                                      <w:lang w:val="en-US"/>
                                    </w:rPr>
                                    <m:t>S</m:t>
                                  </m:r>
                                </m:e>
                                <m:sub>
                                  <m:r>
                                    <w:rPr>
                                      <w:rFonts w:ascii="Cambria Math" w:hAnsi="Cambria Math" w:cs="Times New Roman"/>
                                      <w:noProof/>
                                      <w:lang w:val="en-US"/>
                                    </w:rPr>
                                    <m:t>g</m:t>
                                  </m:r>
                                </m:sub>
                              </m:sSub>
                              <m:r>
                                <m:rPr>
                                  <m:sty m:val="p"/>
                                </m:rPr>
                                <w:rPr>
                                  <w:rFonts w:ascii="Cambria Math" w:hAnsi="Cambria Math" w:cs="Times New Roman"/>
                                  <w:noProof/>
                                  <w:lang w:val="en-US"/>
                                </w:rPr>
                                <m:t>)</m:t>
                              </m:r>
                            </m:sub>
                          </m:sSub>
                          <m:d>
                            <m:dPr>
                              <m:ctrlPr>
                                <w:rPr>
                                  <w:rFonts w:ascii="Cambria Math" w:hAnsi="Cambria Math" w:cs="Times New Roman"/>
                                  <w:noProof/>
                                  <w:lang w:val="en-US" w:eastAsia="tr-TR"/>
                                </w:rPr>
                              </m:ctrlPr>
                            </m:dPr>
                            <m:e>
                              <m:sSubSup>
                                <m:sSubSupPr>
                                  <m:ctrlPr>
                                    <w:rPr>
                                      <w:rFonts w:ascii="Cambria Math" w:hAnsi="Cambria Math" w:cs="Times New Roman"/>
                                      <w:noProof/>
                                      <w:lang w:val="en-US"/>
                                    </w:rPr>
                                  </m:ctrlPr>
                                </m:sSubSupPr>
                                <m:e>
                                  <m:r>
                                    <w:rPr>
                                      <w:rFonts w:ascii="Cambria Math" w:hAnsi="Cambria Math" w:cs="Times New Roman"/>
                                      <w:noProof/>
                                      <w:lang w:val="en-US"/>
                                    </w:rPr>
                                    <m:t>v</m:t>
                                  </m:r>
                                </m:e>
                                <m:sub>
                                  <m:r>
                                    <w:rPr>
                                      <w:rFonts w:ascii="Cambria Math" w:hAnsi="Cambria Math" w:cs="Times New Roman"/>
                                      <w:noProof/>
                                      <w:lang w:val="en-US"/>
                                    </w:rPr>
                                    <m:t>g</m:t>
                                  </m:r>
                                </m:sub>
                                <m:sup>
                                  <m:r>
                                    <w:rPr>
                                      <w:rFonts w:ascii="Cambria Math" w:hAnsi="Cambria Math" w:cs="Times New Roman"/>
                                      <w:noProof/>
                                      <w:lang w:val="en-US"/>
                                    </w:rPr>
                                    <m:t>m</m:t>
                                  </m:r>
                                </m:sup>
                              </m:sSubSup>
                            </m:e>
                          </m:d>
                          <m:r>
                            <w:rPr>
                              <w:rFonts w:ascii="Cambria Math" w:hAnsi="Cambria Math" w:cs="Times New Roman"/>
                              <w:noProof/>
                              <w:lang w:val="en-US" w:eastAsia="tr-TR"/>
                            </w:rPr>
                            <m:t>⊗</m:t>
                          </m:r>
                          <m:sSub>
                            <m:sSubPr>
                              <m:ctrlPr>
                                <w:rPr>
                                  <w:rFonts w:ascii="Cambria Math" w:hAnsi="Cambria Math" w:cs="Times New Roman"/>
                                  <w:noProof/>
                                  <w:lang w:val="en-US" w:eastAsia="tr-TR"/>
                                </w:rPr>
                              </m:ctrlPr>
                            </m:sSubPr>
                            <m:e>
                              <m:r>
                                <w:rPr>
                                  <w:rFonts w:ascii="Cambria Math" w:hAnsi="Cambria Math" w:cs="Times New Roman"/>
                                  <w:noProof/>
                                  <w:lang w:val="en-US" w:eastAsia="tr-TR"/>
                                </w:rPr>
                                <m:t>µ</m:t>
                              </m:r>
                            </m:e>
                            <m:sub>
                              <m:r>
                                <w:rPr>
                                  <w:rFonts w:ascii="Cambria Math" w:hAnsi="Cambria Math" w:cs="Times New Roman"/>
                                  <w:noProof/>
                                  <w:lang w:val="en-US" w:eastAsia="tr-TR"/>
                                </w:rPr>
                                <m:t>s</m:t>
                              </m:r>
                            </m:sub>
                          </m:sSub>
                          <m:d>
                            <m:dPr>
                              <m:ctrlPr>
                                <w:rPr>
                                  <w:rFonts w:ascii="Cambria Math" w:hAnsi="Cambria Math" w:cs="Times New Roman"/>
                                  <w:noProof/>
                                  <w:lang w:val="en-US" w:eastAsia="tr-TR"/>
                                </w:rPr>
                              </m:ctrlPr>
                            </m:dPr>
                            <m:e>
                              <m:sSub>
                                <m:sSubPr>
                                  <m:ctrlPr>
                                    <w:rPr>
                                      <w:rFonts w:ascii="Cambria Math" w:hAnsi="Cambria Math" w:cs="Times New Roman"/>
                                      <w:noProof/>
                                      <w:lang w:val="en-US" w:eastAsia="tr-TR"/>
                                    </w:rPr>
                                  </m:ctrlPr>
                                </m:sSubPr>
                                <m:e>
                                  <m:r>
                                    <w:rPr>
                                      <w:rFonts w:ascii="Cambria Math" w:hAnsi="Cambria Math" w:cs="Times New Roman"/>
                                      <w:noProof/>
                                      <w:lang w:val="en-US" w:eastAsia="tr-TR"/>
                                    </w:rPr>
                                    <m:t>d</m:t>
                                  </m:r>
                                </m:e>
                                <m:sub>
                                  <m:r>
                                    <w:rPr>
                                      <w:rFonts w:ascii="Cambria Math" w:hAnsi="Cambria Math" w:cs="Times New Roman"/>
                                      <w:noProof/>
                                      <w:lang w:val="en-US" w:eastAsia="tr-TR"/>
                                    </w:rPr>
                                    <m:t>m</m:t>
                                  </m:r>
                                </m:sub>
                              </m:sSub>
                            </m:e>
                          </m:d>
                          <m:r>
                            <w:rPr>
                              <w:rFonts w:ascii="Cambria Math" w:hAnsi="Cambria Math" w:cs="Times New Roman"/>
                              <w:noProof/>
                              <w:lang w:val="en-US" w:eastAsia="tr-TR"/>
                            </w:rPr>
                            <m:t>)</m:t>
                          </m:r>
                        </m:e>
                      </m:nary>
                    </m:num>
                    <m:den>
                      <m:nary>
                        <m:naryPr>
                          <m:chr m:val="∑"/>
                          <m:grow m:val="1"/>
                          <m:ctrlPr>
                            <w:rPr>
                              <w:rFonts w:ascii="Cambria Math" w:hAnsi="Cambria Math" w:cs="Times New Roman"/>
                              <w:noProof/>
                              <w:lang w:val="en-US" w:eastAsia="tr-TR"/>
                            </w:rPr>
                          </m:ctrlPr>
                        </m:naryPr>
                        <m:sub>
                          <m:r>
                            <w:rPr>
                              <w:rFonts w:ascii="Cambria Math" w:hAnsi="Cambria Math" w:cs="Times New Roman"/>
                              <w:noProof/>
                              <w:lang w:val="en-US" w:eastAsia="tr-TR"/>
                            </w:rPr>
                            <m:t>m=1</m:t>
                          </m:r>
                        </m:sub>
                        <m:sup>
                          <m:r>
                            <w:rPr>
                              <w:rFonts w:ascii="Cambria Math" w:hAnsi="Cambria Math" w:cs="Times New Roman"/>
                              <w:noProof/>
                              <w:lang w:val="en-US" w:eastAsia="tr-TR"/>
                            </w:rPr>
                            <m:t>M</m:t>
                          </m:r>
                        </m:sup>
                        <m:e>
                          <m:sSub>
                            <m:sSubPr>
                              <m:ctrlPr>
                                <w:rPr>
                                  <w:rFonts w:ascii="Cambria Math" w:hAnsi="Cambria Math" w:cs="Times New Roman"/>
                                  <w:noProof/>
                                  <w:lang w:val="en-US" w:eastAsia="tr-TR"/>
                                </w:rPr>
                              </m:ctrlPr>
                            </m:sSubPr>
                            <m:e>
                              <m:r>
                                <w:rPr>
                                  <w:rFonts w:ascii="Cambria Math" w:hAnsi="Cambria Math" w:cs="Times New Roman"/>
                                  <w:noProof/>
                                  <w:lang w:val="en-US" w:eastAsia="tr-TR"/>
                                </w:rPr>
                                <m:t>µ</m:t>
                              </m:r>
                            </m:e>
                            <m:sub>
                              <m:sSub>
                                <m:sSubPr>
                                  <m:ctrlPr>
                                    <w:rPr>
                                      <w:rFonts w:ascii="Cambria Math" w:hAnsi="Cambria Math" w:cs="Times New Roman"/>
                                      <w:noProof/>
                                      <w:lang w:val="en-US"/>
                                    </w:rPr>
                                  </m:ctrlPr>
                                </m:sSubPr>
                                <m:e>
                                  <m:r>
                                    <w:rPr>
                                      <w:rFonts w:ascii="Cambria Math" w:hAnsi="Cambria Math" w:cs="Times New Roman"/>
                                      <w:noProof/>
                                      <w:lang w:val="en-US"/>
                                    </w:rPr>
                                    <m:t>w</m:t>
                                  </m:r>
                                </m:e>
                                <m:sub>
                                  <m:r>
                                    <w:rPr>
                                      <w:rFonts w:ascii="Cambria Math" w:hAnsi="Cambria Math" w:cs="Times New Roman"/>
                                      <w:noProof/>
                                      <w:lang w:val="en-US"/>
                                    </w:rPr>
                                    <m:t>g</m:t>
                                  </m:r>
                                </m:sub>
                              </m:sSub>
                              <m:r>
                                <m:rPr>
                                  <m:sty m:val="p"/>
                                </m:rPr>
                                <w:rPr>
                                  <w:rFonts w:ascii="Cambria Math" w:hAnsi="Cambria Math" w:cs="Times New Roman"/>
                                  <w:noProof/>
                                  <w:lang w:val="en-US"/>
                                </w:rPr>
                                <m:t>(</m:t>
                              </m:r>
                              <m:sSub>
                                <m:sSubPr>
                                  <m:ctrlPr>
                                    <w:rPr>
                                      <w:rFonts w:ascii="Cambria Math" w:hAnsi="Cambria Math" w:cs="Times New Roman"/>
                                      <w:noProof/>
                                      <w:lang w:val="en-US"/>
                                    </w:rPr>
                                  </m:ctrlPr>
                                </m:sSubPr>
                                <m:e>
                                  <m:r>
                                    <w:rPr>
                                      <w:rFonts w:ascii="Cambria Math" w:hAnsi="Cambria Math" w:cs="Times New Roman"/>
                                      <w:noProof/>
                                      <w:lang w:val="en-US"/>
                                    </w:rPr>
                                    <m:t>S</m:t>
                                  </m:r>
                                </m:e>
                                <m:sub>
                                  <m:r>
                                    <w:rPr>
                                      <w:rFonts w:ascii="Cambria Math" w:hAnsi="Cambria Math" w:cs="Times New Roman"/>
                                      <w:noProof/>
                                      <w:lang w:val="en-US"/>
                                    </w:rPr>
                                    <m:t>g</m:t>
                                  </m:r>
                                </m:sub>
                              </m:sSub>
                              <m:r>
                                <m:rPr>
                                  <m:sty m:val="p"/>
                                </m:rPr>
                                <w:rPr>
                                  <w:rFonts w:ascii="Cambria Math" w:hAnsi="Cambria Math" w:cs="Times New Roman"/>
                                  <w:noProof/>
                                  <w:lang w:val="en-US"/>
                                </w:rPr>
                                <m:t>)</m:t>
                              </m:r>
                            </m:sub>
                          </m:sSub>
                          <m:d>
                            <m:dPr>
                              <m:ctrlPr>
                                <w:rPr>
                                  <w:rFonts w:ascii="Cambria Math" w:hAnsi="Cambria Math" w:cs="Times New Roman"/>
                                  <w:noProof/>
                                  <w:lang w:val="en-US" w:eastAsia="tr-TR"/>
                                </w:rPr>
                              </m:ctrlPr>
                            </m:dPr>
                            <m:e>
                              <m:sSubSup>
                                <m:sSubSupPr>
                                  <m:ctrlPr>
                                    <w:rPr>
                                      <w:rFonts w:ascii="Cambria Math" w:hAnsi="Cambria Math" w:cs="Times New Roman"/>
                                      <w:noProof/>
                                      <w:lang w:val="en-US"/>
                                    </w:rPr>
                                  </m:ctrlPr>
                                </m:sSubSupPr>
                                <m:e>
                                  <m:r>
                                    <w:rPr>
                                      <w:rFonts w:ascii="Cambria Math" w:hAnsi="Cambria Math" w:cs="Times New Roman"/>
                                      <w:noProof/>
                                      <w:lang w:val="en-US"/>
                                    </w:rPr>
                                    <m:t>v</m:t>
                                  </m:r>
                                </m:e>
                                <m:sub>
                                  <m:r>
                                    <w:rPr>
                                      <w:rFonts w:ascii="Cambria Math" w:hAnsi="Cambria Math" w:cs="Times New Roman"/>
                                      <w:noProof/>
                                      <w:lang w:val="en-US"/>
                                    </w:rPr>
                                    <m:t>g</m:t>
                                  </m:r>
                                </m:sub>
                                <m:sup>
                                  <m:r>
                                    <w:rPr>
                                      <w:rFonts w:ascii="Cambria Math" w:hAnsi="Cambria Math" w:cs="Times New Roman"/>
                                      <w:noProof/>
                                      <w:lang w:val="en-US"/>
                                    </w:rPr>
                                    <m:t>m</m:t>
                                  </m:r>
                                </m:sup>
                              </m:sSubSup>
                            </m:e>
                          </m:d>
                        </m:e>
                      </m:nary>
                    </m:den>
                  </m:f>
                </m:e>
              </m:d>
              <m:r>
                <m:rPr>
                  <m:sty m:val="p"/>
                </m:rPr>
                <w:rPr>
                  <w:rFonts w:ascii="Cambria Math" w:hAnsi="Cambria Math" w:cs="Times New Roman"/>
                  <w:noProof/>
                  <w:lang w:val="en-US" w:eastAsia="tr-TR"/>
                </w:rPr>
                <m:t>)</m:t>
              </m:r>
            </m:oMath>
          </w:p>
        </w:tc>
      </w:tr>
      <w:tr w:rsidR="00AE4DDC" w:rsidRPr="0031679E" w14:paraId="73A77F4A" w14:textId="77777777" w:rsidTr="0086120D">
        <w:trPr>
          <w:jc w:val="center"/>
        </w:trPr>
        <w:tc>
          <w:tcPr>
            <w:tcW w:w="416" w:type="dxa"/>
            <w:vAlign w:val="center"/>
          </w:tcPr>
          <w:p w14:paraId="628AE264" w14:textId="1F19A6CB" w:rsidR="00AE4DDC" w:rsidRPr="0031679E" w:rsidRDefault="00164D24" w:rsidP="00B1529D">
            <w:pPr>
              <w:autoSpaceDE w:val="0"/>
              <w:autoSpaceDN w:val="0"/>
              <w:adjustRightInd w:val="0"/>
              <w:ind w:left="-120"/>
              <w:jc w:val="center"/>
              <w:rPr>
                <w:noProof/>
                <w:lang w:val="en-US"/>
              </w:rPr>
            </w:pPr>
            <w:r w:rsidRPr="0031679E">
              <w:rPr>
                <w:noProof/>
                <w:lang w:val="en-US"/>
              </w:rPr>
              <w:t>5</w:t>
            </w:r>
          </w:p>
        </w:tc>
        <w:tc>
          <w:tcPr>
            <w:tcW w:w="7934" w:type="dxa"/>
          </w:tcPr>
          <w:p w14:paraId="1FFE2393" w14:textId="77777777" w:rsidR="00AE4DDC" w:rsidRPr="0031679E" w:rsidRDefault="00197B20" w:rsidP="00B1529D">
            <w:pPr>
              <w:autoSpaceDE w:val="0"/>
              <w:autoSpaceDN w:val="0"/>
              <w:adjustRightInd w:val="0"/>
              <w:jc w:val="both"/>
              <w:rPr>
                <w:noProof/>
                <w:lang w:val="en-US"/>
              </w:rPr>
            </w:pPr>
            <m:oMathPara>
              <m:oMathParaPr>
                <m:jc m:val="left"/>
              </m:oMathPara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6</m:t>
                    </m:r>
                  </m:sub>
                </m:sSub>
                <m:r>
                  <m:rPr>
                    <m:sty m:val="p"/>
                  </m:rPr>
                  <w:rPr>
                    <w:rFonts w:ascii="Cambria Math" w:hAnsi="Cambria Math"/>
                    <w:noProof/>
                    <w:lang w:val="en-US"/>
                  </w:rPr>
                  <m:t>=</m:t>
                </m:r>
                <m:d>
                  <m:dPr>
                    <m:ctrlPr>
                      <w:rPr>
                        <w:rFonts w:ascii="Cambria Math" w:hAnsi="Cambria Math"/>
                        <w:i/>
                        <w:noProof/>
                        <w:lang w:val="en-US"/>
                      </w:rPr>
                    </m:ctrlPr>
                  </m:dPr>
                  <m:e>
                    <m:f>
                      <m:fPr>
                        <m:ctrlPr>
                          <w:rPr>
                            <w:rFonts w:ascii="Cambria Math" w:hAnsi="Cambria Math"/>
                            <w:noProof/>
                            <w:lang w:val="en-US"/>
                          </w:rPr>
                        </m:ctrlPr>
                      </m:fPr>
                      <m:num>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s</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m</m:t>
                                    </m:r>
                                  </m:sub>
                                </m:sSub>
                              </m:e>
                            </m:d>
                            <m:r>
                              <w:rPr>
                                <w:rFonts w:ascii="Cambria Math" w:hAnsi="Cambria Math"/>
                                <w:noProof/>
                                <w:lang w:val="en-US"/>
                              </w:rPr>
                              <m:t>)</m:t>
                            </m:r>
                          </m:e>
                        </m:nary>
                      </m:num>
                      <m:den>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e>
                        </m:nary>
                      </m:den>
                    </m:f>
                  </m:e>
                </m:d>
              </m:oMath>
            </m:oMathPara>
          </w:p>
        </w:tc>
      </w:tr>
      <w:tr w:rsidR="00AE4DDC" w:rsidRPr="0031679E" w14:paraId="4039AF33" w14:textId="77777777" w:rsidTr="0086120D">
        <w:trPr>
          <w:jc w:val="center"/>
        </w:trPr>
        <w:tc>
          <w:tcPr>
            <w:tcW w:w="416" w:type="dxa"/>
            <w:vAlign w:val="center"/>
          </w:tcPr>
          <w:p w14:paraId="7BCB1F42" w14:textId="2A62C127" w:rsidR="00AE4DDC" w:rsidRPr="0031679E" w:rsidRDefault="00164D24" w:rsidP="00B1529D">
            <w:pPr>
              <w:autoSpaceDE w:val="0"/>
              <w:autoSpaceDN w:val="0"/>
              <w:adjustRightInd w:val="0"/>
              <w:ind w:left="-120"/>
              <w:jc w:val="center"/>
              <w:rPr>
                <w:noProof/>
                <w:lang w:val="en-US"/>
              </w:rPr>
            </w:pPr>
            <w:r w:rsidRPr="0031679E">
              <w:rPr>
                <w:noProof/>
                <w:lang w:val="en-US"/>
              </w:rPr>
              <w:t>6</w:t>
            </w:r>
          </w:p>
        </w:tc>
        <w:tc>
          <w:tcPr>
            <w:tcW w:w="7934" w:type="dxa"/>
          </w:tcPr>
          <w:p w14:paraId="203C313D" w14:textId="77777777" w:rsidR="00AE4DDC" w:rsidRPr="0031679E" w:rsidRDefault="00197B20" w:rsidP="00B1529D">
            <w:pPr>
              <w:autoSpaceDE w:val="0"/>
              <w:autoSpaceDN w:val="0"/>
              <w:adjustRightInd w:val="0"/>
              <w:jc w:val="both"/>
              <w:rPr>
                <w:noProof/>
                <w:lang w:val="en-US"/>
              </w:rPr>
            </w:pPr>
            <m:oMathPara>
              <m:oMathParaPr>
                <m:jc m:val="left"/>
              </m:oMathPara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7</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high</m:t>
                    </m:r>
                  </m:sub>
                </m:sSub>
                <m:r>
                  <w:rPr>
                    <w:rFonts w:ascii="Cambria Math" w:hAnsi="Cambria Math"/>
                    <w:noProof/>
                    <w:lang w:val="en-US"/>
                  </w:rPr>
                  <m:t xml:space="preserve"> </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hour</m:t>
                        </m:r>
                      </m:sub>
                    </m:sSub>
                  </m:e>
                </m:d>
              </m:oMath>
            </m:oMathPara>
          </w:p>
        </w:tc>
      </w:tr>
      <w:tr w:rsidR="00AE4DDC" w:rsidRPr="0031679E" w14:paraId="1517F9A1" w14:textId="77777777" w:rsidTr="0086120D">
        <w:trPr>
          <w:trHeight w:val="276"/>
          <w:jc w:val="center"/>
        </w:trPr>
        <w:tc>
          <w:tcPr>
            <w:tcW w:w="416" w:type="dxa"/>
            <w:vMerge w:val="restart"/>
            <w:vAlign w:val="center"/>
          </w:tcPr>
          <w:p w14:paraId="000320A8" w14:textId="6C991505" w:rsidR="00AE4DDC" w:rsidRPr="0031679E" w:rsidRDefault="00164D24" w:rsidP="00B1529D">
            <w:pPr>
              <w:autoSpaceDE w:val="0"/>
              <w:autoSpaceDN w:val="0"/>
              <w:adjustRightInd w:val="0"/>
              <w:ind w:left="-120"/>
              <w:jc w:val="center"/>
              <w:rPr>
                <w:noProof/>
                <w:lang w:val="en-US"/>
              </w:rPr>
            </w:pPr>
            <w:r w:rsidRPr="0031679E">
              <w:rPr>
                <w:noProof/>
                <w:lang w:val="en-US"/>
              </w:rPr>
              <w:t>7</w:t>
            </w:r>
          </w:p>
        </w:tc>
        <w:tc>
          <w:tcPr>
            <w:tcW w:w="7934" w:type="dxa"/>
            <w:vMerge w:val="restart"/>
          </w:tcPr>
          <w:p w14:paraId="474DF760" w14:textId="77777777" w:rsidR="00AE4DDC" w:rsidRPr="0031679E" w:rsidRDefault="00197B20" w:rsidP="00B1529D">
            <w:pPr>
              <w:autoSpaceDE w:val="0"/>
              <w:autoSpaceDN w:val="0"/>
              <w:adjustRightInd w:val="0"/>
              <w:jc w:val="both"/>
              <w:rPr>
                <w:noProof/>
                <w:lang w:val="en-US"/>
              </w:rPr>
            </w:pPr>
            <m:oMathPara>
              <m:oMathParaPr>
                <m:jc m:val="left"/>
              </m:oMathPara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8</m:t>
                    </m:r>
                  </m:sub>
                </m:sSub>
                <m:r>
                  <m:rPr>
                    <m:sty m:val="p"/>
                  </m:rPr>
                  <w:rPr>
                    <w:rFonts w:ascii="Cambria Math" w:hAnsi="Cambria Math"/>
                    <w:noProof/>
                    <w:lang w:val="en-US"/>
                  </w:rPr>
                  <m:t>=</m:t>
                </m:r>
                <m:d>
                  <m:dPr>
                    <m:ctrlPr>
                      <w:rPr>
                        <w:rFonts w:ascii="Cambria Math" w:hAnsi="Cambria Math"/>
                        <w:i/>
                        <w:noProof/>
                        <w:lang w:val="en-US"/>
                      </w:rPr>
                    </m:ctrlPr>
                  </m:dPr>
                  <m:e>
                    <m:f>
                      <m:fPr>
                        <m:ctrlPr>
                          <w:rPr>
                            <w:rFonts w:ascii="Cambria Math" w:hAnsi="Cambria Math"/>
                            <w:noProof/>
                            <w:lang w:val="en-US"/>
                          </w:rPr>
                        </m:ctrlPr>
                      </m:fPr>
                      <m:num>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labels</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density_level</m:t>
                                    </m:r>
                                  </m:sub>
                                </m:sSub>
                              </m:e>
                            </m:d>
                            <m:r>
                              <w:rPr>
                                <w:rFonts w:ascii="Cambria Math" w:hAnsi="Cambria Math"/>
                                <w:noProof/>
                                <w:lang w:val="en-US"/>
                              </w:rPr>
                              <m:t>)</m:t>
                            </m:r>
                          </m:e>
                        </m:nary>
                      </m:num>
                      <m:den>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e>
                        </m:nary>
                      </m:den>
                    </m:f>
                  </m:e>
                </m:d>
              </m:oMath>
            </m:oMathPara>
          </w:p>
        </w:tc>
      </w:tr>
      <w:tr w:rsidR="00AE4DDC" w:rsidRPr="0031679E" w14:paraId="629BC81C" w14:textId="77777777" w:rsidTr="0086120D">
        <w:trPr>
          <w:trHeight w:val="276"/>
          <w:jc w:val="center"/>
        </w:trPr>
        <w:tc>
          <w:tcPr>
            <w:tcW w:w="416" w:type="dxa"/>
            <w:vMerge/>
            <w:vAlign w:val="center"/>
          </w:tcPr>
          <w:p w14:paraId="53D045E4" w14:textId="77777777" w:rsidR="00AE4DDC" w:rsidRPr="0031679E" w:rsidRDefault="00AE4DDC" w:rsidP="00B1529D">
            <w:pPr>
              <w:autoSpaceDE w:val="0"/>
              <w:autoSpaceDN w:val="0"/>
              <w:adjustRightInd w:val="0"/>
              <w:ind w:left="-120"/>
              <w:jc w:val="center"/>
              <w:rPr>
                <w:noProof/>
                <w:lang w:val="en-US"/>
              </w:rPr>
            </w:pPr>
          </w:p>
        </w:tc>
        <w:tc>
          <w:tcPr>
            <w:tcW w:w="7934" w:type="dxa"/>
            <w:vMerge/>
          </w:tcPr>
          <w:p w14:paraId="043E3C4B" w14:textId="77777777" w:rsidR="00AE4DDC" w:rsidRPr="0031679E" w:rsidRDefault="00AE4DDC" w:rsidP="00B1529D">
            <w:pPr>
              <w:autoSpaceDE w:val="0"/>
              <w:autoSpaceDN w:val="0"/>
              <w:adjustRightInd w:val="0"/>
              <w:jc w:val="both"/>
              <w:rPr>
                <w:noProof/>
                <w:lang w:val="en-US"/>
              </w:rPr>
            </w:pPr>
          </w:p>
        </w:tc>
      </w:tr>
      <w:tr w:rsidR="00AE4DDC" w:rsidRPr="0031679E" w14:paraId="0587B0D3" w14:textId="77777777" w:rsidTr="0086120D">
        <w:trPr>
          <w:jc w:val="center"/>
        </w:trPr>
        <w:tc>
          <w:tcPr>
            <w:tcW w:w="416" w:type="dxa"/>
            <w:vAlign w:val="center"/>
          </w:tcPr>
          <w:p w14:paraId="0D58C33A" w14:textId="1219E3C3" w:rsidR="00AE4DDC" w:rsidRPr="0031679E" w:rsidRDefault="00164D24" w:rsidP="00B1529D">
            <w:pPr>
              <w:autoSpaceDE w:val="0"/>
              <w:autoSpaceDN w:val="0"/>
              <w:adjustRightInd w:val="0"/>
              <w:ind w:left="-120"/>
              <w:jc w:val="center"/>
              <w:rPr>
                <w:noProof/>
                <w:lang w:val="en-US"/>
              </w:rPr>
            </w:pPr>
            <w:r w:rsidRPr="0031679E">
              <w:rPr>
                <w:noProof/>
                <w:lang w:val="en-US"/>
              </w:rPr>
              <w:lastRenderedPageBreak/>
              <w:t>8</w:t>
            </w:r>
          </w:p>
        </w:tc>
        <w:tc>
          <w:tcPr>
            <w:tcW w:w="7934" w:type="dxa"/>
          </w:tcPr>
          <w:p w14:paraId="1C731209" w14:textId="77777777" w:rsidR="00AE4DDC" w:rsidRPr="0031679E" w:rsidRDefault="00197B20" w:rsidP="00B1529D">
            <w:pPr>
              <w:autoSpaceDE w:val="0"/>
              <w:autoSpaceDN w:val="0"/>
              <w:adjustRightInd w:val="0"/>
              <w:jc w:val="both"/>
              <w:rPr>
                <w:noProof/>
                <w:lang w:val="en-US"/>
              </w:rPr>
            </w:pPr>
            <m:oMathPara>
              <m:oMathParaPr>
                <m:jc m:val="left"/>
              </m:oMathPara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9</m:t>
                    </m:r>
                  </m:sub>
                </m:sSub>
                <m:r>
                  <m:rPr>
                    <m:sty m:val="p"/>
                  </m:rPr>
                  <w:rPr>
                    <w:rFonts w:ascii="Cambria Math" w:hAnsi="Cambria Math"/>
                    <w:noProof/>
                    <w:lang w:val="en-US"/>
                  </w:rPr>
                  <m:t>=</m:t>
                </m:r>
                <m:d>
                  <m:dPr>
                    <m:ctrlPr>
                      <w:rPr>
                        <w:rFonts w:ascii="Cambria Math" w:hAnsi="Cambria Math"/>
                        <w:i/>
                        <w:noProof/>
                        <w:lang w:val="en-US"/>
                      </w:rPr>
                    </m:ctrlPr>
                  </m:dPr>
                  <m:e>
                    <m:f>
                      <m:fPr>
                        <m:ctrlPr>
                          <w:rPr>
                            <w:rFonts w:ascii="Cambria Math" w:hAnsi="Cambria Math"/>
                            <w:noProof/>
                            <w:lang w:val="en-US"/>
                          </w:rPr>
                        </m:ctrlPr>
                      </m:fPr>
                      <m:num>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labels</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density_level</m:t>
                                    </m:r>
                                  </m:sub>
                                </m:sSub>
                              </m:e>
                            </m:d>
                            <m:r>
                              <w:rPr>
                                <w:rFonts w:ascii="Cambria Math" w:hAnsi="Cambria Math"/>
                                <w:noProof/>
                                <w:lang w:val="en-US"/>
                              </w:rPr>
                              <m:t>)</m:t>
                            </m:r>
                          </m:e>
                        </m:nary>
                      </m:num>
                      <m:den>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e>
                        </m:nary>
                      </m:den>
                    </m:f>
                  </m:e>
                </m:d>
              </m:oMath>
            </m:oMathPara>
          </w:p>
        </w:tc>
      </w:tr>
      <w:tr w:rsidR="00AE4DDC" w:rsidRPr="0031679E" w14:paraId="53B1FE0B" w14:textId="77777777" w:rsidTr="0086120D">
        <w:trPr>
          <w:jc w:val="center"/>
        </w:trPr>
        <w:tc>
          <w:tcPr>
            <w:tcW w:w="416" w:type="dxa"/>
            <w:vAlign w:val="center"/>
          </w:tcPr>
          <w:p w14:paraId="4197420E" w14:textId="263ADE89" w:rsidR="00AE4DDC" w:rsidRPr="0031679E" w:rsidRDefault="00164D24" w:rsidP="00B1529D">
            <w:pPr>
              <w:autoSpaceDE w:val="0"/>
              <w:autoSpaceDN w:val="0"/>
              <w:adjustRightInd w:val="0"/>
              <w:ind w:left="-120"/>
              <w:jc w:val="center"/>
              <w:rPr>
                <w:noProof/>
                <w:lang w:val="en-US"/>
              </w:rPr>
            </w:pPr>
            <w:r w:rsidRPr="0031679E">
              <w:rPr>
                <w:noProof/>
                <w:lang w:val="en-US"/>
              </w:rPr>
              <w:t>9</w:t>
            </w:r>
          </w:p>
        </w:tc>
        <w:tc>
          <w:tcPr>
            <w:tcW w:w="7934" w:type="dxa"/>
          </w:tcPr>
          <w:p w14:paraId="0EC26BE6" w14:textId="77777777" w:rsidR="00AE4DDC" w:rsidRPr="0031679E" w:rsidRDefault="00197B20" w:rsidP="00B1529D">
            <w:pPr>
              <w:autoSpaceDE w:val="0"/>
              <w:autoSpaceDN w:val="0"/>
              <w:adjustRightInd w:val="0"/>
              <w:jc w:val="both"/>
              <w:rPr>
                <w:noProof/>
                <w:lang w:val="en-US"/>
              </w:rPr>
            </w:pPr>
            <m:oMathPara>
              <m:oMathParaPr>
                <m:jc m:val="left"/>
              </m:oMathPara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10</m:t>
                    </m:r>
                  </m:sub>
                </m:sSub>
                <m:r>
                  <m:rPr>
                    <m:sty m:val="p"/>
                  </m:rPr>
                  <w:rPr>
                    <w:rFonts w:ascii="Cambria Math" w:hAnsi="Cambria Math"/>
                    <w:noProof/>
                    <w:lang w:val="en-US"/>
                  </w:rPr>
                  <m:t>=</m:t>
                </m:r>
                <m:d>
                  <m:dPr>
                    <m:ctrlPr>
                      <w:rPr>
                        <w:rFonts w:ascii="Cambria Math" w:hAnsi="Cambria Math"/>
                        <w:i/>
                        <w:noProof/>
                        <w:lang w:val="en-US"/>
                      </w:rPr>
                    </m:ctrlPr>
                  </m:dPr>
                  <m:e>
                    <m:f>
                      <m:fPr>
                        <m:ctrlPr>
                          <w:rPr>
                            <w:rFonts w:ascii="Cambria Math" w:hAnsi="Cambria Math"/>
                            <w:noProof/>
                            <w:lang w:val="en-US"/>
                          </w:rPr>
                        </m:ctrlPr>
                      </m:fPr>
                      <m:num>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labels</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density_level</m:t>
                                    </m:r>
                                  </m:sub>
                                </m:sSub>
                              </m:e>
                            </m:d>
                            <m:r>
                              <w:rPr>
                                <w:rFonts w:ascii="Cambria Math" w:hAnsi="Cambria Math"/>
                                <w:noProof/>
                                <w:lang w:val="en-US"/>
                              </w:rPr>
                              <m:t>)</m:t>
                            </m:r>
                          </m:e>
                        </m:nary>
                      </m:num>
                      <m:den>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e>
                        </m:nary>
                      </m:den>
                    </m:f>
                  </m:e>
                </m:d>
              </m:oMath>
            </m:oMathPara>
          </w:p>
        </w:tc>
      </w:tr>
      <w:tr w:rsidR="00AE4DDC" w:rsidRPr="0031679E" w14:paraId="7733FC0F" w14:textId="77777777" w:rsidTr="0086120D">
        <w:trPr>
          <w:jc w:val="center"/>
        </w:trPr>
        <w:tc>
          <w:tcPr>
            <w:tcW w:w="416" w:type="dxa"/>
            <w:vAlign w:val="center"/>
          </w:tcPr>
          <w:p w14:paraId="6E6BBB45" w14:textId="457B1ED1" w:rsidR="00AE4DDC" w:rsidRPr="0031679E" w:rsidRDefault="00164D24" w:rsidP="00B1529D">
            <w:pPr>
              <w:autoSpaceDE w:val="0"/>
              <w:autoSpaceDN w:val="0"/>
              <w:adjustRightInd w:val="0"/>
              <w:ind w:left="-120"/>
              <w:jc w:val="center"/>
              <w:rPr>
                <w:noProof/>
                <w:lang w:val="en-US"/>
              </w:rPr>
            </w:pPr>
            <w:r w:rsidRPr="0031679E">
              <w:rPr>
                <w:noProof/>
                <w:lang w:val="en-US"/>
              </w:rPr>
              <w:t>10</w:t>
            </w:r>
          </w:p>
        </w:tc>
        <w:tc>
          <w:tcPr>
            <w:tcW w:w="7934" w:type="dxa"/>
          </w:tcPr>
          <w:p w14:paraId="25638D64" w14:textId="77777777" w:rsidR="00AE4DDC" w:rsidRPr="0031679E" w:rsidRDefault="00197B20" w:rsidP="00B1529D">
            <w:pPr>
              <w:autoSpaceDE w:val="0"/>
              <w:autoSpaceDN w:val="0"/>
              <w:adjustRightInd w:val="0"/>
              <w:jc w:val="both"/>
              <w:rPr>
                <w:noProof/>
                <w:lang w:val="en-US"/>
              </w:rPr>
            </w:pPr>
            <m:oMathPara>
              <m:oMathParaPr>
                <m:jc m:val="left"/>
              </m:oMathPara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11</m:t>
                    </m:r>
                  </m:sub>
                </m:sSub>
                <m:r>
                  <m:rPr>
                    <m:sty m:val="p"/>
                  </m:rPr>
                  <w:rPr>
                    <w:rFonts w:ascii="Cambria Math" w:hAnsi="Cambria Math"/>
                    <w:noProof/>
                    <w:lang w:val="en-US"/>
                  </w:rPr>
                  <m:t>=</m:t>
                </m:r>
                <m:d>
                  <m:dPr>
                    <m:ctrlPr>
                      <w:rPr>
                        <w:rFonts w:ascii="Cambria Math" w:hAnsi="Cambria Math"/>
                        <w:i/>
                        <w:noProof/>
                        <w:lang w:val="en-US"/>
                      </w:rPr>
                    </m:ctrlPr>
                  </m:dPr>
                  <m:e>
                    <m:f>
                      <m:fPr>
                        <m:ctrlPr>
                          <w:rPr>
                            <w:rFonts w:ascii="Cambria Math" w:hAnsi="Cambria Math"/>
                            <w:noProof/>
                            <w:lang w:val="en-US"/>
                          </w:rPr>
                        </m:ctrlPr>
                      </m:fPr>
                      <m:num>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labels</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density_level</m:t>
                                    </m:r>
                                  </m:sub>
                                </m:sSub>
                              </m:e>
                            </m:d>
                            <m:r>
                              <w:rPr>
                                <w:rFonts w:ascii="Cambria Math" w:hAnsi="Cambria Math"/>
                                <w:noProof/>
                                <w:lang w:val="en-US"/>
                              </w:rPr>
                              <m:t>)</m:t>
                            </m:r>
                          </m:e>
                        </m:nary>
                      </m:num>
                      <m:den>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e>
                        </m:nary>
                      </m:den>
                    </m:f>
                  </m:e>
                </m:d>
              </m:oMath>
            </m:oMathPara>
          </w:p>
        </w:tc>
      </w:tr>
      <w:tr w:rsidR="00AE4DDC" w:rsidRPr="0031679E" w14:paraId="3ADEE09A" w14:textId="77777777" w:rsidTr="0086120D">
        <w:trPr>
          <w:jc w:val="center"/>
        </w:trPr>
        <w:tc>
          <w:tcPr>
            <w:tcW w:w="416" w:type="dxa"/>
            <w:vAlign w:val="center"/>
          </w:tcPr>
          <w:p w14:paraId="2059B746" w14:textId="390F6CDD" w:rsidR="00AE4DDC" w:rsidRPr="0031679E" w:rsidRDefault="00164D24" w:rsidP="00B1529D">
            <w:pPr>
              <w:autoSpaceDE w:val="0"/>
              <w:autoSpaceDN w:val="0"/>
              <w:adjustRightInd w:val="0"/>
              <w:ind w:left="-120"/>
              <w:jc w:val="center"/>
              <w:rPr>
                <w:noProof/>
                <w:lang w:val="en-US"/>
              </w:rPr>
            </w:pPr>
            <w:r w:rsidRPr="0031679E">
              <w:rPr>
                <w:noProof/>
                <w:lang w:val="en-US"/>
              </w:rPr>
              <w:t>11</w:t>
            </w:r>
          </w:p>
        </w:tc>
        <w:tc>
          <w:tcPr>
            <w:tcW w:w="7934" w:type="dxa"/>
          </w:tcPr>
          <w:p w14:paraId="117B1B9C" w14:textId="77777777" w:rsidR="00AE4DDC" w:rsidRPr="0031679E" w:rsidRDefault="00197B20" w:rsidP="00B1529D">
            <w:pPr>
              <w:autoSpaceDE w:val="0"/>
              <w:autoSpaceDN w:val="0"/>
              <w:adjustRightInd w:val="0"/>
              <w:jc w:val="both"/>
              <w:rPr>
                <w:noProof/>
                <w:lang w:val="en-US"/>
              </w:rPr>
            </w:pPr>
            <m:oMathPara>
              <m:oMathParaPr>
                <m:jc m:val="left"/>
              </m:oMathPara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12</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high</m:t>
                    </m:r>
                  </m:sub>
                </m:sSub>
                <m:r>
                  <w:rPr>
                    <w:rFonts w:ascii="Cambria Math" w:hAnsi="Cambria Math"/>
                    <w:noProof/>
                    <w:lang w:val="en-US"/>
                  </w:rPr>
                  <m:t xml:space="preserve"> </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hour</m:t>
                        </m:r>
                      </m:sub>
                    </m:sSub>
                  </m:e>
                </m:d>
              </m:oMath>
            </m:oMathPara>
          </w:p>
        </w:tc>
      </w:tr>
      <w:tr w:rsidR="00AE4DDC" w:rsidRPr="0031679E" w14:paraId="0413702E" w14:textId="77777777" w:rsidTr="0086120D">
        <w:trPr>
          <w:jc w:val="center"/>
        </w:trPr>
        <w:tc>
          <w:tcPr>
            <w:tcW w:w="416" w:type="dxa"/>
            <w:vAlign w:val="center"/>
          </w:tcPr>
          <w:p w14:paraId="135B3EE0" w14:textId="339F63BC" w:rsidR="00AE4DDC" w:rsidRPr="0031679E" w:rsidRDefault="00164D24" w:rsidP="00B1529D">
            <w:pPr>
              <w:autoSpaceDE w:val="0"/>
              <w:autoSpaceDN w:val="0"/>
              <w:adjustRightInd w:val="0"/>
              <w:ind w:left="-120"/>
              <w:jc w:val="center"/>
              <w:rPr>
                <w:noProof/>
                <w:lang w:val="en-US"/>
              </w:rPr>
            </w:pPr>
            <w:r w:rsidRPr="0031679E">
              <w:rPr>
                <w:noProof/>
                <w:lang w:val="en-US"/>
              </w:rPr>
              <w:t>12</w:t>
            </w:r>
          </w:p>
        </w:tc>
        <w:tc>
          <w:tcPr>
            <w:tcW w:w="7934" w:type="dxa"/>
          </w:tcPr>
          <w:p w14:paraId="2E2CB473" w14:textId="77777777" w:rsidR="00AE4DDC" w:rsidRPr="0031679E" w:rsidRDefault="00197B20" w:rsidP="00B1529D">
            <w:pPr>
              <w:autoSpaceDE w:val="0"/>
              <w:autoSpaceDN w:val="0"/>
              <w:adjustRightInd w:val="0"/>
              <w:jc w:val="both"/>
              <w:rPr>
                <w:noProof/>
                <w:lang w:val="en-US"/>
              </w:rPr>
            </w:pPr>
            <m:oMathPara>
              <m:oMathParaPr>
                <m:jc m:val="left"/>
              </m:oMathPara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13</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high</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card_type</m:t>
                        </m:r>
                      </m:sub>
                    </m:sSub>
                  </m:e>
                </m:d>
              </m:oMath>
            </m:oMathPara>
          </w:p>
        </w:tc>
      </w:tr>
      <w:tr w:rsidR="00A87227" w:rsidRPr="0031679E" w14:paraId="59C20A24" w14:textId="77777777" w:rsidTr="00197B20">
        <w:trPr>
          <w:trHeight w:val="773"/>
          <w:jc w:val="center"/>
        </w:trPr>
        <w:tc>
          <w:tcPr>
            <w:tcW w:w="416" w:type="dxa"/>
            <w:vAlign w:val="center"/>
          </w:tcPr>
          <w:p w14:paraId="78C3445D" w14:textId="15F469FF" w:rsidR="00A87227" w:rsidRPr="0031679E" w:rsidRDefault="00164D24" w:rsidP="00B1529D">
            <w:pPr>
              <w:autoSpaceDE w:val="0"/>
              <w:autoSpaceDN w:val="0"/>
              <w:adjustRightInd w:val="0"/>
              <w:ind w:left="-120"/>
              <w:jc w:val="center"/>
              <w:rPr>
                <w:noProof/>
                <w:lang w:val="en-US"/>
              </w:rPr>
            </w:pPr>
            <w:r w:rsidRPr="0031679E">
              <w:rPr>
                <w:noProof/>
                <w:lang w:val="en-US"/>
              </w:rPr>
              <w:t>13</w:t>
            </w:r>
          </w:p>
        </w:tc>
        <w:tc>
          <w:tcPr>
            <w:tcW w:w="7934" w:type="dxa"/>
          </w:tcPr>
          <w:p w14:paraId="273C9237" w14:textId="77777777" w:rsidR="00A87227" w:rsidRPr="0031679E" w:rsidRDefault="00197B20" w:rsidP="000E752E">
            <w:pPr>
              <w:ind w:right="746"/>
              <w:rPr>
                <w:noProof/>
                <w:color w:val="000000" w:themeColor="text1"/>
                <w:lang w:val="en-US"/>
              </w:rPr>
            </w:p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14,15</m:t>
                  </m:r>
                </m:sub>
              </m:sSub>
              <m:r>
                <m:rPr>
                  <m:sty m:val="p"/>
                </m:rPr>
                <w:rPr>
                  <w:rFonts w:ascii="Cambria Math" w:hAnsi="Cambria Math"/>
                  <w:noProof/>
                  <w:lang w:val="en-US"/>
                </w:rPr>
                <m:t>=min⁡(</m:t>
              </m:r>
              <m:d>
                <m:dPr>
                  <m:ctrlPr>
                    <w:rPr>
                      <w:rFonts w:ascii="Cambria Math" w:hAnsi="Cambria Math"/>
                      <w:i/>
                      <w:noProof/>
                      <w:lang w:val="en-US"/>
                    </w:rPr>
                  </m:ctrlPr>
                </m:dPr>
                <m:e>
                  <m:f>
                    <m:fPr>
                      <m:ctrlPr>
                        <w:rPr>
                          <w:rFonts w:ascii="Cambria Math" w:hAnsi="Cambria Math"/>
                          <w:noProof/>
                          <w:lang w:val="en-US"/>
                        </w:rPr>
                      </m:ctrlPr>
                    </m:fPr>
                    <m:num>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s</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m</m:t>
                                  </m:r>
                                </m:sub>
                              </m:sSub>
                            </m:e>
                          </m:d>
                          <m:r>
                            <w:rPr>
                              <w:rFonts w:ascii="Cambria Math" w:hAnsi="Cambria Math"/>
                              <w:noProof/>
                              <w:lang w:val="en-US"/>
                            </w:rPr>
                            <m:t>)</m:t>
                          </m:r>
                        </m:e>
                      </m:nary>
                    </m:num>
                    <m:den>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e>
                      </m:nary>
                    </m:den>
                  </m:f>
                </m:e>
              </m:d>
            </m:oMath>
            <w:r w:rsidR="00A87227" w:rsidRPr="0031679E">
              <w:rPr>
                <w:rFonts w:eastAsiaTheme="minorEastAsia"/>
                <w:noProof/>
                <w:lang w:val="en-US"/>
              </w:rPr>
              <w:t xml:space="preserve">, </w:t>
            </w:r>
            <m:oMath>
              <m:d>
                <m:dPr>
                  <m:ctrlPr>
                    <w:rPr>
                      <w:rFonts w:ascii="Cambria Math" w:hAnsi="Cambria Math"/>
                      <w:i/>
                      <w:noProof/>
                      <w:lang w:val="en-US"/>
                    </w:rPr>
                  </m:ctrlPr>
                </m:dPr>
                <m:e>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high</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line</m:t>
                          </m:r>
                        </m:sub>
                      </m:sSub>
                    </m:e>
                  </m:d>
                </m:e>
              </m:d>
              <m:r>
                <m:rPr>
                  <m:sty m:val="p"/>
                </m:rPr>
                <w:rPr>
                  <w:rFonts w:ascii="Cambria Math" w:hAnsi="Cambria Math"/>
                  <w:noProof/>
                  <w:lang w:val="en-US"/>
                </w:rPr>
                <m:t>)</m:t>
              </m:r>
            </m:oMath>
          </w:p>
        </w:tc>
      </w:tr>
      <w:tr w:rsidR="00AE4DDC" w:rsidRPr="0031679E" w14:paraId="4B047140" w14:textId="77777777" w:rsidTr="0086120D">
        <w:trPr>
          <w:jc w:val="center"/>
        </w:trPr>
        <w:tc>
          <w:tcPr>
            <w:tcW w:w="416" w:type="dxa"/>
            <w:vAlign w:val="center"/>
          </w:tcPr>
          <w:p w14:paraId="776CE5FB" w14:textId="646F9D3D" w:rsidR="00AE4DDC" w:rsidRPr="0031679E" w:rsidRDefault="00164D24" w:rsidP="00B1529D">
            <w:pPr>
              <w:autoSpaceDE w:val="0"/>
              <w:autoSpaceDN w:val="0"/>
              <w:adjustRightInd w:val="0"/>
              <w:ind w:left="-120"/>
              <w:jc w:val="center"/>
              <w:rPr>
                <w:noProof/>
                <w:lang w:val="en-US"/>
              </w:rPr>
            </w:pPr>
            <w:r w:rsidRPr="0031679E">
              <w:rPr>
                <w:noProof/>
                <w:lang w:val="en-US"/>
              </w:rPr>
              <w:t>14</w:t>
            </w:r>
          </w:p>
        </w:tc>
        <w:tc>
          <w:tcPr>
            <w:tcW w:w="7934" w:type="dxa"/>
          </w:tcPr>
          <w:p w14:paraId="02F34E03" w14:textId="77777777" w:rsidR="00AE4DDC" w:rsidRPr="0031679E" w:rsidRDefault="00197B20" w:rsidP="000E752E">
            <w:pPr>
              <w:autoSpaceDE w:val="0"/>
              <w:autoSpaceDN w:val="0"/>
              <w:adjustRightInd w:val="0"/>
              <w:rPr>
                <w:noProof/>
                <w:lang w:val="en-US"/>
              </w:rPr>
            </w:pPr>
            <m:oMathPara>
              <m:oMathParaPr>
                <m:jc m:val="left"/>
              </m:oMathPara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16</m:t>
                    </m:r>
                  </m:sub>
                </m:sSub>
                <m:r>
                  <m:rPr>
                    <m:sty m:val="p"/>
                  </m:rPr>
                  <w:rPr>
                    <w:rFonts w:ascii="Cambria Math" w:hAnsi="Cambria Math"/>
                    <w:noProof/>
                    <w:lang w:val="en-US"/>
                  </w:rPr>
                  <m:t>=</m:t>
                </m:r>
                <m:sSub>
                  <m:sSubPr>
                    <m:ctrlPr>
                      <w:rPr>
                        <w:rFonts w:ascii="Cambria Math" w:hAnsi="Cambria Math"/>
                        <w:noProof/>
                        <w:lang w:val="en-US"/>
                      </w:rPr>
                    </m:ctrlPr>
                  </m:sSubPr>
                  <m:e>
                    <m:func>
                      <m:funcPr>
                        <m:ctrlPr>
                          <w:rPr>
                            <w:rFonts w:ascii="Cambria Math" w:hAnsi="Cambria Math"/>
                            <w:i/>
                            <w:noProof/>
                            <w:lang w:val="en-US"/>
                          </w:rPr>
                        </m:ctrlPr>
                      </m:funcPr>
                      <m:fName>
                        <m:r>
                          <m:rPr>
                            <m:sty m:val="p"/>
                          </m:rPr>
                          <w:rPr>
                            <w:rFonts w:ascii="Cambria Math" w:hAnsi="Cambria Math"/>
                            <w:noProof/>
                            <w:lang w:val="en-US"/>
                          </w:rPr>
                          <m:t>min</m:t>
                        </m:r>
                      </m:fName>
                      <m:e>
                        <m:r>
                          <w:rPr>
                            <w:rFonts w:ascii="Cambria Math" w:hAnsi="Cambria Math"/>
                            <w:noProof/>
                            <w:lang w:val="en-US"/>
                          </w:rPr>
                          <m:t>(</m:t>
                        </m:r>
                      </m:e>
                    </m:func>
                    <m:r>
                      <w:rPr>
                        <w:rFonts w:ascii="Cambria Math" w:hAnsi="Cambria Math"/>
                        <w:noProof/>
                        <w:lang w:val="en-US"/>
                      </w:rPr>
                      <m:t>µ</m:t>
                    </m:r>
                  </m:e>
                  <m:sub>
                    <m:r>
                      <w:rPr>
                        <w:rFonts w:ascii="Cambria Math" w:hAnsi="Cambria Math"/>
                        <w:noProof/>
                        <w:lang w:val="en-US"/>
                      </w:rPr>
                      <m:t>normal</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card_type</m:t>
                        </m:r>
                      </m:sub>
                    </m:sSub>
                  </m:e>
                </m:d>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low</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card_type</m:t>
                        </m:r>
                      </m:sub>
                    </m:sSub>
                  </m:e>
                </m:d>
                <m:r>
                  <w:rPr>
                    <w:rFonts w:ascii="Cambria Math" w:hAnsi="Cambria Math"/>
                    <w:noProof/>
                    <w:lang w:val="en-US"/>
                  </w:rPr>
                  <m:t>)</m:t>
                </m:r>
              </m:oMath>
            </m:oMathPara>
          </w:p>
        </w:tc>
      </w:tr>
      <w:tr w:rsidR="00AE4DDC" w:rsidRPr="0031679E" w14:paraId="754E4BCA" w14:textId="77777777" w:rsidTr="0086120D">
        <w:trPr>
          <w:jc w:val="center"/>
        </w:trPr>
        <w:tc>
          <w:tcPr>
            <w:tcW w:w="416" w:type="dxa"/>
            <w:vAlign w:val="center"/>
          </w:tcPr>
          <w:p w14:paraId="04798BE2" w14:textId="6BCC3D5D" w:rsidR="00AE4DDC" w:rsidRPr="0031679E" w:rsidRDefault="00164D24" w:rsidP="00B1529D">
            <w:pPr>
              <w:autoSpaceDE w:val="0"/>
              <w:autoSpaceDN w:val="0"/>
              <w:adjustRightInd w:val="0"/>
              <w:ind w:left="-120"/>
              <w:jc w:val="center"/>
              <w:rPr>
                <w:noProof/>
                <w:lang w:val="en-US"/>
              </w:rPr>
            </w:pPr>
            <w:r w:rsidRPr="0031679E">
              <w:rPr>
                <w:noProof/>
                <w:lang w:val="en-US"/>
              </w:rPr>
              <w:t>15</w:t>
            </w:r>
          </w:p>
        </w:tc>
        <w:tc>
          <w:tcPr>
            <w:tcW w:w="7934" w:type="dxa"/>
          </w:tcPr>
          <w:p w14:paraId="57871C1C" w14:textId="77777777" w:rsidR="00AE4DDC" w:rsidRPr="0031679E" w:rsidRDefault="00197B20" w:rsidP="000E752E">
            <w:pPr>
              <w:autoSpaceDE w:val="0"/>
              <w:autoSpaceDN w:val="0"/>
              <w:adjustRightInd w:val="0"/>
              <w:rPr>
                <w:noProof/>
                <w:lang w:val="en-US"/>
              </w:rPr>
            </w:pPr>
            <m:oMathPara>
              <m:oMathParaPr>
                <m:jc m:val="left"/>
              </m:oMathPara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17</m:t>
                    </m:r>
                  </m:sub>
                </m:sSub>
                <m:r>
                  <m:rPr>
                    <m:sty m:val="p"/>
                  </m:rPr>
                  <w:rPr>
                    <w:rFonts w:ascii="Cambria Math" w:hAnsi="Cambria Math"/>
                    <w:noProof/>
                    <w:lang w:val="en-US"/>
                  </w:rPr>
                  <m:t>=</m:t>
                </m:r>
                <m:sSub>
                  <m:sSubPr>
                    <m:ctrlPr>
                      <w:rPr>
                        <w:rFonts w:ascii="Cambria Math" w:hAnsi="Cambria Math"/>
                        <w:noProof/>
                        <w:lang w:val="en-US"/>
                      </w:rPr>
                    </m:ctrlPr>
                  </m:sSubPr>
                  <m:e>
                    <m:func>
                      <m:funcPr>
                        <m:ctrlPr>
                          <w:rPr>
                            <w:rFonts w:ascii="Cambria Math" w:hAnsi="Cambria Math"/>
                            <w:i/>
                            <w:noProof/>
                            <w:lang w:val="en-US"/>
                          </w:rPr>
                        </m:ctrlPr>
                      </m:funcPr>
                      <m:fName>
                        <m:r>
                          <m:rPr>
                            <m:sty m:val="p"/>
                          </m:rPr>
                          <w:rPr>
                            <w:rFonts w:ascii="Cambria Math" w:hAnsi="Cambria Math"/>
                            <w:noProof/>
                            <w:lang w:val="en-US"/>
                          </w:rPr>
                          <m:t>min</m:t>
                        </m:r>
                      </m:fName>
                      <m:e>
                        <m:r>
                          <w:rPr>
                            <w:rFonts w:ascii="Cambria Math" w:hAnsi="Cambria Math"/>
                            <w:noProof/>
                            <w:lang w:val="en-US"/>
                          </w:rPr>
                          <m:t>(</m:t>
                        </m:r>
                      </m:e>
                    </m:func>
                    <m:r>
                      <w:rPr>
                        <w:rFonts w:ascii="Cambria Math" w:hAnsi="Cambria Math"/>
                        <w:noProof/>
                        <w:lang w:val="en-US"/>
                      </w:rPr>
                      <m:t>µ</m:t>
                    </m:r>
                  </m:e>
                  <m:sub>
                    <m:r>
                      <w:rPr>
                        <w:rFonts w:ascii="Cambria Math" w:hAnsi="Cambria Math"/>
                        <w:noProof/>
                        <w:lang w:val="en-US"/>
                      </w:rPr>
                      <m:t>high</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line_number</m:t>
                        </m:r>
                      </m:sub>
                    </m:sSub>
                  </m:e>
                </m:d>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low</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line_number</m:t>
                        </m:r>
                      </m:sub>
                    </m:sSub>
                  </m:e>
                </m:d>
                <m:r>
                  <w:rPr>
                    <w:rFonts w:ascii="Cambria Math" w:hAnsi="Cambria Math"/>
                    <w:noProof/>
                    <w:lang w:val="en-US"/>
                  </w:rPr>
                  <m:t>)</m:t>
                </m:r>
              </m:oMath>
            </m:oMathPara>
          </w:p>
        </w:tc>
      </w:tr>
      <w:tr w:rsidR="00AE4DDC" w:rsidRPr="0031679E" w14:paraId="5A042B58" w14:textId="77777777" w:rsidTr="0086120D">
        <w:trPr>
          <w:jc w:val="center"/>
        </w:trPr>
        <w:tc>
          <w:tcPr>
            <w:tcW w:w="416" w:type="dxa"/>
            <w:vAlign w:val="center"/>
          </w:tcPr>
          <w:p w14:paraId="57BE7A9E" w14:textId="7C6AD42C" w:rsidR="00AE4DDC" w:rsidRPr="0031679E" w:rsidRDefault="00164D24" w:rsidP="00B1529D">
            <w:pPr>
              <w:autoSpaceDE w:val="0"/>
              <w:autoSpaceDN w:val="0"/>
              <w:adjustRightInd w:val="0"/>
              <w:ind w:left="-120"/>
              <w:jc w:val="center"/>
              <w:rPr>
                <w:noProof/>
                <w:lang w:val="en-US"/>
              </w:rPr>
            </w:pPr>
            <w:r w:rsidRPr="0031679E">
              <w:rPr>
                <w:noProof/>
                <w:lang w:val="en-US"/>
              </w:rPr>
              <w:t>16</w:t>
            </w:r>
          </w:p>
        </w:tc>
        <w:tc>
          <w:tcPr>
            <w:tcW w:w="7934" w:type="dxa"/>
          </w:tcPr>
          <w:p w14:paraId="71A820ED" w14:textId="22EE401C" w:rsidR="00AE4DDC" w:rsidRPr="0031679E" w:rsidRDefault="00197B20" w:rsidP="000E752E">
            <w:pPr>
              <w:pStyle w:val="ListParagraph"/>
              <w:ind w:left="-1" w:right="746"/>
              <w:rPr>
                <w:rFonts w:ascii="Times New Roman" w:hAnsi="Times New Roman" w:cs="Times New Roman"/>
                <w:noProof/>
                <w:lang w:val="en-US"/>
              </w:rPr>
            </w:pPr>
            <m:oMath>
              <m:sSub>
                <m:sSubPr>
                  <m:ctrlPr>
                    <w:rPr>
                      <w:rFonts w:ascii="Cambria Math" w:hAnsi="Cambria Math" w:cs="Times New Roman"/>
                      <w:noProof/>
                      <w:lang w:val="en-US"/>
                    </w:rPr>
                  </m:ctrlPr>
                </m:sSubPr>
                <m:e>
                  <m:r>
                    <m:rPr>
                      <m:sty m:val="p"/>
                    </m:rPr>
                    <w:rPr>
                      <w:rFonts w:ascii="Cambria Math" w:hAnsi="Cambria Math" w:cs="Times New Roman"/>
                      <w:noProof/>
                      <w:lang w:val="en-US"/>
                    </w:rPr>
                    <m:t>TD</m:t>
                  </m:r>
                </m:e>
                <m:sub>
                  <m:r>
                    <m:rPr>
                      <m:sty m:val="p"/>
                    </m:rPr>
                    <w:rPr>
                      <w:rFonts w:ascii="Cambria Math" w:hAnsi="Cambria Math" w:cs="Times New Roman"/>
                      <w:noProof/>
                      <w:lang w:val="en-US"/>
                    </w:rPr>
                    <m:t>18</m:t>
                  </m:r>
                </m:sub>
              </m:sSub>
              <m:r>
                <m:rPr>
                  <m:sty m:val="p"/>
                </m:rPr>
                <w:rPr>
                  <w:rFonts w:ascii="Cambria Math" w:hAnsi="Cambria Math" w:cs="Times New Roman"/>
                  <w:noProof/>
                  <w:lang w:val="en-US" w:eastAsia="tr-TR"/>
                </w:rPr>
                <m:t>min⁡{</m:t>
              </m:r>
              <m:sSub>
                <m:sSubPr>
                  <m:ctrlPr>
                    <w:rPr>
                      <w:rFonts w:ascii="Cambria Math" w:hAnsi="Cambria Math" w:cs="Times New Roman"/>
                      <w:noProof/>
                      <w:lang w:val="en-US" w:eastAsia="tr-TR"/>
                    </w:rPr>
                  </m:ctrlPr>
                </m:sSubPr>
                <m:e>
                  <m:r>
                    <w:rPr>
                      <w:rFonts w:ascii="Cambria Math" w:hAnsi="Cambria Math" w:cs="Times New Roman"/>
                      <w:noProof/>
                      <w:lang w:val="en-US" w:eastAsia="tr-TR"/>
                    </w:rPr>
                    <m:t>µ</m:t>
                  </m:r>
                </m:e>
                <m:sub>
                  <m:r>
                    <w:rPr>
                      <w:rFonts w:ascii="Cambria Math" w:hAnsi="Cambria Math" w:cs="Times New Roman"/>
                      <w:noProof/>
                      <w:lang w:val="en-US" w:eastAsia="tr-TR"/>
                    </w:rPr>
                    <m:t>high</m:t>
                  </m:r>
                </m:sub>
              </m:sSub>
              <m:r>
                <w:rPr>
                  <w:rFonts w:ascii="Cambria Math" w:hAnsi="Cambria Math" w:cs="Times New Roman"/>
                  <w:noProof/>
                  <w:lang w:val="en-US" w:eastAsia="tr-TR"/>
                </w:rPr>
                <m:t>(</m:t>
              </m:r>
              <m:sSub>
                <m:sSubPr>
                  <m:ctrlPr>
                    <w:rPr>
                      <w:rFonts w:ascii="Cambria Math" w:hAnsi="Cambria Math" w:cs="Times New Roman"/>
                      <w:noProof/>
                      <w:lang w:val="en-US" w:eastAsia="tr-TR"/>
                    </w:rPr>
                  </m:ctrlPr>
                </m:sSubPr>
                <m:e>
                  <m:r>
                    <w:rPr>
                      <w:rFonts w:ascii="Cambria Math" w:hAnsi="Cambria Math" w:cs="Times New Roman"/>
                      <w:noProof/>
                      <w:lang w:val="en-US" w:eastAsia="tr-TR"/>
                    </w:rPr>
                    <m:t>d</m:t>
                  </m:r>
                </m:e>
                <m:sub>
                  <m:r>
                    <w:rPr>
                      <w:rFonts w:ascii="Cambria Math" w:hAnsi="Cambria Math" w:cs="Times New Roman"/>
                      <w:noProof/>
                      <w:lang w:val="en-US" w:eastAsia="tr-TR"/>
                    </w:rPr>
                    <m:t>day</m:t>
                  </m:r>
                </m:sub>
              </m:sSub>
              <m:r>
                <w:rPr>
                  <w:rFonts w:ascii="Cambria Math" w:hAnsi="Cambria Math" w:cs="Times New Roman"/>
                  <w:noProof/>
                  <w:lang w:val="en-US" w:eastAsia="tr-TR"/>
                </w:rPr>
                <m:t>)</m:t>
              </m:r>
            </m:oMath>
            <w:r w:rsidR="00AE4DDC" w:rsidRPr="0031679E">
              <w:rPr>
                <w:rFonts w:ascii="Times New Roman" w:eastAsiaTheme="minorEastAsia" w:hAnsi="Times New Roman" w:cs="Times New Roman"/>
                <w:noProof/>
                <w:lang w:val="en-US" w:eastAsia="tr-TR"/>
              </w:rPr>
              <w:t>,</w:t>
            </w:r>
            <m:oMath>
              <m:d>
                <m:dPr>
                  <m:ctrlPr>
                    <w:rPr>
                      <w:rFonts w:ascii="Cambria Math" w:hAnsi="Cambria Math" w:cs="Times New Roman"/>
                      <w:i/>
                      <w:noProof/>
                      <w:lang w:val="en-US" w:eastAsia="tr-TR"/>
                    </w:rPr>
                  </m:ctrlPr>
                </m:dPr>
                <m:e>
                  <m:f>
                    <m:fPr>
                      <m:ctrlPr>
                        <w:rPr>
                          <w:rFonts w:ascii="Cambria Math" w:hAnsi="Cambria Math" w:cs="Times New Roman"/>
                          <w:noProof/>
                          <w:lang w:val="en-US" w:eastAsia="tr-TR"/>
                        </w:rPr>
                      </m:ctrlPr>
                    </m:fPr>
                    <m:num>
                      <m:nary>
                        <m:naryPr>
                          <m:chr m:val="∑"/>
                          <m:grow m:val="1"/>
                          <m:ctrlPr>
                            <w:rPr>
                              <w:rFonts w:ascii="Cambria Math" w:hAnsi="Cambria Math" w:cs="Times New Roman"/>
                              <w:noProof/>
                              <w:lang w:val="en-US" w:eastAsia="tr-TR"/>
                            </w:rPr>
                          </m:ctrlPr>
                        </m:naryPr>
                        <m:sub>
                          <m:r>
                            <w:rPr>
                              <w:rFonts w:ascii="Cambria Math" w:hAnsi="Cambria Math" w:cs="Times New Roman"/>
                              <w:noProof/>
                              <w:lang w:val="en-US" w:eastAsia="tr-TR"/>
                            </w:rPr>
                            <m:t>m=1</m:t>
                          </m:r>
                        </m:sub>
                        <m:sup>
                          <m:r>
                            <w:rPr>
                              <w:rFonts w:ascii="Cambria Math" w:hAnsi="Cambria Math" w:cs="Times New Roman"/>
                              <w:noProof/>
                              <w:lang w:val="en-US" w:eastAsia="tr-TR"/>
                            </w:rPr>
                            <m:t>M</m:t>
                          </m:r>
                        </m:sup>
                        <m:e>
                          <m:r>
                            <w:rPr>
                              <w:rFonts w:ascii="Cambria Math" w:hAnsi="Cambria Math" w:cs="Times New Roman"/>
                              <w:noProof/>
                              <w:lang w:val="en-US" w:eastAsia="tr-TR"/>
                            </w:rPr>
                            <m:t>(</m:t>
                          </m:r>
                          <m:sSub>
                            <m:sSubPr>
                              <m:ctrlPr>
                                <w:rPr>
                                  <w:rFonts w:ascii="Cambria Math" w:hAnsi="Cambria Math" w:cs="Times New Roman"/>
                                  <w:noProof/>
                                  <w:lang w:val="en-US" w:eastAsia="tr-TR"/>
                                </w:rPr>
                              </m:ctrlPr>
                            </m:sSubPr>
                            <m:e>
                              <m:r>
                                <w:rPr>
                                  <w:rFonts w:ascii="Cambria Math" w:hAnsi="Cambria Math" w:cs="Times New Roman"/>
                                  <w:noProof/>
                                  <w:lang w:val="en-US" w:eastAsia="tr-TR"/>
                                </w:rPr>
                                <m:t>µ</m:t>
                              </m:r>
                            </m:e>
                            <m:sub>
                              <m:sSub>
                                <m:sSubPr>
                                  <m:ctrlPr>
                                    <w:rPr>
                                      <w:rFonts w:ascii="Cambria Math" w:hAnsi="Cambria Math" w:cs="Times New Roman"/>
                                      <w:noProof/>
                                      <w:lang w:val="en-US"/>
                                    </w:rPr>
                                  </m:ctrlPr>
                                </m:sSubPr>
                                <m:e>
                                  <m:r>
                                    <w:rPr>
                                      <w:rFonts w:ascii="Cambria Math" w:hAnsi="Cambria Math" w:cs="Times New Roman"/>
                                      <w:noProof/>
                                      <w:lang w:val="en-US"/>
                                    </w:rPr>
                                    <m:t>w</m:t>
                                  </m:r>
                                </m:e>
                                <m:sub>
                                  <m:r>
                                    <w:rPr>
                                      <w:rFonts w:ascii="Cambria Math" w:hAnsi="Cambria Math" w:cs="Times New Roman"/>
                                      <w:noProof/>
                                      <w:lang w:val="en-US"/>
                                    </w:rPr>
                                    <m:t>g</m:t>
                                  </m:r>
                                </m:sub>
                              </m:sSub>
                              <m:r>
                                <m:rPr>
                                  <m:sty m:val="p"/>
                                </m:rPr>
                                <w:rPr>
                                  <w:rFonts w:ascii="Cambria Math" w:hAnsi="Cambria Math" w:cs="Times New Roman"/>
                                  <w:noProof/>
                                  <w:lang w:val="en-US"/>
                                </w:rPr>
                                <m:t>(</m:t>
                              </m:r>
                              <m:sSub>
                                <m:sSubPr>
                                  <m:ctrlPr>
                                    <w:rPr>
                                      <w:rFonts w:ascii="Cambria Math" w:hAnsi="Cambria Math" w:cs="Times New Roman"/>
                                      <w:noProof/>
                                      <w:lang w:val="en-US"/>
                                    </w:rPr>
                                  </m:ctrlPr>
                                </m:sSubPr>
                                <m:e>
                                  <m:r>
                                    <w:rPr>
                                      <w:rFonts w:ascii="Cambria Math" w:hAnsi="Cambria Math" w:cs="Times New Roman"/>
                                      <w:noProof/>
                                      <w:lang w:val="en-US"/>
                                    </w:rPr>
                                    <m:t>S</m:t>
                                  </m:r>
                                </m:e>
                                <m:sub>
                                  <m:r>
                                    <w:rPr>
                                      <w:rFonts w:ascii="Cambria Math" w:hAnsi="Cambria Math" w:cs="Times New Roman"/>
                                      <w:noProof/>
                                      <w:lang w:val="en-US"/>
                                    </w:rPr>
                                    <m:t>g</m:t>
                                  </m:r>
                                </m:sub>
                              </m:sSub>
                              <m:r>
                                <m:rPr>
                                  <m:sty m:val="p"/>
                                </m:rPr>
                                <w:rPr>
                                  <w:rFonts w:ascii="Cambria Math" w:hAnsi="Cambria Math" w:cs="Times New Roman"/>
                                  <w:noProof/>
                                  <w:lang w:val="en-US"/>
                                </w:rPr>
                                <m:t>)</m:t>
                              </m:r>
                            </m:sub>
                          </m:sSub>
                          <m:d>
                            <m:dPr>
                              <m:ctrlPr>
                                <w:rPr>
                                  <w:rFonts w:ascii="Cambria Math" w:hAnsi="Cambria Math" w:cs="Times New Roman"/>
                                  <w:noProof/>
                                  <w:lang w:val="en-US" w:eastAsia="tr-TR"/>
                                </w:rPr>
                              </m:ctrlPr>
                            </m:dPr>
                            <m:e>
                              <m:sSubSup>
                                <m:sSubSupPr>
                                  <m:ctrlPr>
                                    <w:rPr>
                                      <w:rFonts w:ascii="Cambria Math" w:hAnsi="Cambria Math" w:cs="Times New Roman"/>
                                      <w:noProof/>
                                      <w:lang w:val="en-US"/>
                                    </w:rPr>
                                  </m:ctrlPr>
                                </m:sSubSupPr>
                                <m:e>
                                  <m:r>
                                    <w:rPr>
                                      <w:rFonts w:ascii="Cambria Math" w:hAnsi="Cambria Math" w:cs="Times New Roman"/>
                                      <w:noProof/>
                                      <w:lang w:val="en-US"/>
                                    </w:rPr>
                                    <m:t>v</m:t>
                                  </m:r>
                                </m:e>
                                <m:sub>
                                  <m:r>
                                    <w:rPr>
                                      <w:rFonts w:ascii="Cambria Math" w:hAnsi="Cambria Math" w:cs="Times New Roman"/>
                                      <w:noProof/>
                                      <w:lang w:val="en-US"/>
                                    </w:rPr>
                                    <m:t>g</m:t>
                                  </m:r>
                                </m:sub>
                                <m:sup>
                                  <m:r>
                                    <w:rPr>
                                      <w:rFonts w:ascii="Cambria Math" w:hAnsi="Cambria Math" w:cs="Times New Roman"/>
                                      <w:noProof/>
                                      <w:lang w:val="en-US"/>
                                    </w:rPr>
                                    <m:t>m</m:t>
                                  </m:r>
                                </m:sup>
                              </m:sSubSup>
                            </m:e>
                          </m:d>
                          <m:r>
                            <w:rPr>
                              <w:rFonts w:ascii="Cambria Math" w:hAnsi="Cambria Math" w:cs="Times New Roman"/>
                              <w:noProof/>
                              <w:lang w:val="en-US" w:eastAsia="tr-TR"/>
                            </w:rPr>
                            <m:t>⊗</m:t>
                          </m:r>
                          <m:sSub>
                            <m:sSubPr>
                              <m:ctrlPr>
                                <w:rPr>
                                  <w:rFonts w:ascii="Cambria Math" w:hAnsi="Cambria Math" w:cs="Times New Roman"/>
                                  <w:noProof/>
                                  <w:lang w:val="en-US" w:eastAsia="tr-TR"/>
                                </w:rPr>
                              </m:ctrlPr>
                            </m:sSubPr>
                            <m:e>
                              <m:r>
                                <w:rPr>
                                  <w:rFonts w:ascii="Cambria Math" w:hAnsi="Cambria Math" w:cs="Times New Roman"/>
                                  <w:noProof/>
                                  <w:lang w:val="en-US" w:eastAsia="tr-TR"/>
                                </w:rPr>
                                <m:t>µ</m:t>
                              </m:r>
                            </m:e>
                            <m:sub>
                              <m:r>
                                <w:rPr>
                                  <w:rFonts w:ascii="Cambria Math" w:hAnsi="Cambria Math" w:cs="Times New Roman"/>
                                  <w:noProof/>
                                  <w:lang w:val="en-US" w:eastAsia="tr-TR"/>
                                </w:rPr>
                                <m:t>s</m:t>
                              </m:r>
                            </m:sub>
                          </m:sSub>
                          <m:d>
                            <m:dPr>
                              <m:ctrlPr>
                                <w:rPr>
                                  <w:rFonts w:ascii="Cambria Math" w:hAnsi="Cambria Math" w:cs="Times New Roman"/>
                                  <w:noProof/>
                                  <w:lang w:val="en-US" w:eastAsia="tr-TR"/>
                                </w:rPr>
                              </m:ctrlPr>
                            </m:dPr>
                            <m:e>
                              <m:sSub>
                                <m:sSubPr>
                                  <m:ctrlPr>
                                    <w:rPr>
                                      <w:rFonts w:ascii="Cambria Math" w:hAnsi="Cambria Math" w:cs="Times New Roman"/>
                                      <w:noProof/>
                                      <w:lang w:val="en-US" w:eastAsia="tr-TR"/>
                                    </w:rPr>
                                  </m:ctrlPr>
                                </m:sSubPr>
                                <m:e>
                                  <m:r>
                                    <w:rPr>
                                      <w:rFonts w:ascii="Cambria Math" w:hAnsi="Cambria Math" w:cs="Times New Roman"/>
                                      <w:noProof/>
                                      <w:lang w:val="en-US" w:eastAsia="tr-TR"/>
                                    </w:rPr>
                                    <m:t>d</m:t>
                                  </m:r>
                                </m:e>
                                <m:sub>
                                  <m:r>
                                    <w:rPr>
                                      <w:rFonts w:ascii="Cambria Math" w:hAnsi="Cambria Math" w:cs="Times New Roman"/>
                                      <w:noProof/>
                                      <w:lang w:val="en-US" w:eastAsia="tr-TR"/>
                                    </w:rPr>
                                    <m:t>m</m:t>
                                  </m:r>
                                </m:sub>
                              </m:sSub>
                            </m:e>
                          </m:d>
                          <m:r>
                            <w:rPr>
                              <w:rFonts w:ascii="Cambria Math" w:hAnsi="Cambria Math" w:cs="Times New Roman"/>
                              <w:noProof/>
                              <w:lang w:val="en-US" w:eastAsia="tr-TR"/>
                            </w:rPr>
                            <m:t>)</m:t>
                          </m:r>
                        </m:e>
                      </m:nary>
                    </m:num>
                    <m:den>
                      <m:nary>
                        <m:naryPr>
                          <m:chr m:val="∑"/>
                          <m:grow m:val="1"/>
                          <m:ctrlPr>
                            <w:rPr>
                              <w:rFonts w:ascii="Cambria Math" w:hAnsi="Cambria Math" w:cs="Times New Roman"/>
                              <w:noProof/>
                              <w:lang w:val="en-US" w:eastAsia="tr-TR"/>
                            </w:rPr>
                          </m:ctrlPr>
                        </m:naryPr>
                        <m:sub>
                          <m:r>
                            <w:rPr>
                              <w:rFonts w:ascii="Cambria Math" w:hAnsi="Cambria Math" w:cs="Times New Roman"/>
                              <w:noProof/>
                              <w:lang w:val="en-US" w:eastAsia="tr-TR"/>
                            </w:rPr>
                            <m:t>m=1</m:t>
                          </m:r>
                        </m:sub>
                        <m:sup>
                          <m:r>
                            <w:rPr>
                              <w:rFonts w:ascii="Cambria Math" w:hAnsi="Cambria Math" w:cs="Times New Roman"/>
                              <w:noProof/>
                              <w:lang w:val="en-US" w:eastAsia="tr-TR"/>
                            </w:rPr>
                            <m:t>M</m:t>
                          </m:r>
                        </m:sup>
                        <m:e>
                          <m:sSub>
                            <m:sSubPr>
                              <m:ctrlPr>
                                <w:rPr>
                                  <w:rFonts w:ascii="Cambria Math" w:hAnsi="Cambria Math" w:cs="Times New Roman"/>
                                  <w:noProof/>
                                  <w:lang w:val="en-US" w:eastAsia="tr-TR"/>
                                </w:rPr>
                              </m:ctrlPr>
                            </m:sSubPr>
                            <m:e>
                              <m:r>
                                <w:rPr>
                                  <w:rFonts w:ascii="Cambria Math" w:hAnsi="Cambria Math" w:cs="Times New Roman"/>
                                  <w:noProof/>
                                  <w:lang w:val="en-US" w:eastAsia="tr-TR"/>
                                </w:rPr>
                                <m:t>µ</m:t>
                              </m:r>
                            </m:e>
                            <m:sub>
                              <m:sSub>
                                <m:sSubPr>
                                  <m:ctrlPr>
                                    <w:rPr>
                                      <w:rFonts w:ascii="Cambria Math" w:hAnsi="Cambria Math" w:cs="Times New Roman"/>
                                      <w:noProof/>
                                      <w:lang w:val="en-US"/>
                                    </w:rPr>
                                  </m:ctrlPr>
                                </m:sSubPr>
                                <m:e>
                                  <m:r>
                                    <w:rPr>
                                      <w:rFonts w:ascii="Cambria Math" w:hAnsi="Cambria Math" w:cs="Times New Roman"/>
                                      <w:noProof/>
                                      <w:lang w:val="en-US"/>
                                    </w:rPr>
                                    <m:t>w</m:t>
                                  </m:r>
                                </m:e>
                                <m:sub>
                                  <m:r>
                                    <w:rPr>
                                      <w:rFonts w:ascii="Cambria Math" w:hAnsi="Cambria Math" w:cs="Times New Roman"/>
                                      <w:noProof/>
                                      <w:lang w:val="en-US"/>
                                    </w:rPr>
                                    <m:t>g</m:t>
                                  </m:r>
                                </m:sub>
                              </m:sSub>
                              <m:r>
                                <m:rPr>
                                  <m:sty m:val="p"/>
                                </m:rPr>
                                <w:rPr>
                                  <w:rFonts w:ascii="Cambria Math" w:hAnsi="Cambria Math" w:cs="Times New Roman"/>
                                  <w:noProof/>
                                  <w:lang w:val="en-US"/>
                                </w:rPr>
                                <m:t>(</m:t>
                              </m:r>
                              <m:sSub>
                                <m:sSubPr>
                                  <m:ctrlPr>
                                    <w:rPr>
                                      <w:rFonts w:ascii="Cambria Math" w:hAnsi="Cambria Math" w:cs="Times New Roman"/>
                                      <w:noProof/>
                                      <w:lang w:val="en-US"/>
                                    </w:rPr>
                                  </m:ctrlPr>
                                </m:sSubPr>
                                <m:e>
                                  <m:r>
                                    <w:rPr>
                                      <w:rFonts w:ascii="Cambria Math" w:hAnsi="Cambria Math" w:cs="Times New Roman"/>
                                      <w:noProof/>
                                      <w:lang w:val="en-US"/>
                                    </w:rPr>
                                    <m:t>S</m:t>
                                  </m:r>
                                </m:e>
                                <m:sub>
                                  <m:r>
                                    <w:rPr>
                                      <w:rFonts w:ascii="Cambria Math" w:hAnsi="Cambria Math" w:cs="Times New Roman"/>
                                      <w:noProof/>
                                      <w:lang w:val="en-US"/>
                                    </w:rPr>
                                    <m:t>g</m:t>
                                  </m:r>
                                </m:sub>
                              </m:sSub>
                              <m:r>
                                <m:rPr>
                                  <m:sty m:val="p"/>
                                </m:rPr>
                                <w:rPr>
                                  <w:rFonts w:ascii="Cambria Math" w:hAnsi="Cambria Math" w:cs="Times New Roman"/>
                                  <w:noProof/>
                                  <w:lang w:val="en-US"/>
                                </w:rPr>
                                <m:t>)</m:t>
                              </m:r>
                            </m:sub>
                          </m:sSub>
                          <m:d>
                            <m:dPr>
                              <m:ctrlPr>
                                <w:rPr>
                                  <w:rFonts w:ascii="Cambria Math" w:hAnsi="Cambria Math" w:cs="Times New Roman"/>
                                  <w:noProof/>
                                  <w:lang w:val="en-US" w:eastAsia="tr-TR"/>
                                </w:rPr>
                              </m:ctrlPr>
                            </m:dPr>
                            <m:e>
                              <m:sSubSup>
                                <m:sSubSupPr>
                                  <m:ctrlPr>
                                    <w:rPr>
                                      <w:rFonts w:ascii="Cambria Math" w:hAnsi="Cambria Math" w:cs="Times New Roman"/>
                                      <w:noProof/>
                                      <w:lang w:val="en-US"/>
                                    </w:rPr>
                                  </m:ctrlPr>
                                </m:sSubSupPr>
                                <m:e>
                                  <m:r>
                                    <w:rPr>
                                      <w:rFonts w:ascii="Cambria Math" w:hAnsi="Cambria Math" w:cs="Times New Roman"/>
                                      <w:noProof/>
                                      <w:lang w:val="en-US"/>
                                    </w:rPr>
                                    <m:t>v</m:t>
                                  </m:r>
                                </m:e>
                                <m:sub>
                                  <m:r>
                                    <w:rPr>
                                      <w:rFonts w:ascii="Cambria Math" w:hAnsi="Cambria Math" w:cs="Times New Roman"/>
                                      <w:noProof/>
                                      <w:lang w:val="en-US"/>
                                    </w:rPr>
                                    <m:t>g</m:t>
                                  </m:r>
                                </m:sub>
                                <m:sup>
                                  <m:r>
                                    <w:rPr>
                                      <w:rFonts w:ascii="Cambria Math" w:hAnsi="Cambria Math" w:cs="Times New Roman"/>
                                      <w:noProof/>
                                      <w:lang w:val="en-US"/>
                                    </w:rPr>
                                    <m:t>m</m:t>
                                  </m:r>
                                </m:sup>
                              </m:sSubSup>
                            </m:e>
                          </m:d>
                        </m:e>
                      </m:nary>
                    </m:den>
                  </m:f>
                </m:e>
              </m:d>
              <m:r>
                <w:rPr>
                  <w:rFonts w:ascii="Cambria Math" w:hAnsi="Cambria Math" w:cs="Times New Roman"/>
                  <w:noProof/>
                  <w:lang w:val="en-US" w:eastAsia="tr-TR"/>
                </w:rPr>
                <m:t>,</m:t>
              </m:r>
              <m:sSub>
                <m:sSubPr>
                  <m:ctrlPr>
                    <w:rPr>
                      <w:rFonts w:ascii="Cambria Math" w:hAnsi="Cambria Math" w:cs="Times New Roman"/>
                      <w:noProof/>
                      <w:lang w:val="en-US" w:eastAsia="tr-TR"/>
                    </w:rPr>
                  </m:ctrlPr>
                </m:sSubPr>
                <m:e>
                  <m:r>
                    <w:rPr>
                      <w:rFonts w:ascii="Cambria Math" w:hAnsi="Cambria Math" w:cs="Times New Roman"/>
                      <w:noProof/>
                      <w:lang w:val="en-US" w:eastAsia="tr-TR"/>
                    </w:rPr>
                    <m:t>µ</m:t>
                  </m:r>
                </m:e>
                <m:sub>
                  <m:r>
                    <w:rPr>
                      <w:rFonts w:ascii="Cambria Math" w:hAnsi="Cambria Math" w:cs="Times New Roman"/>
                      <w:noProof/>
                      <w:lang w:val="en-US" w:eastAsia="tr-TR"/>
                    </w:rPr>
                    <m:t>high</m:t>
                  </m:r>
                </m:sub>
              </m:sSub>
              <m:d>
                <m:dPr>
                  <m:ctrlPr>
                    <w:rPr>
                      <w:rFonts w:ascii="Cambria Math" w:hAnsi="Cambria Math" w:cs="Times New Roman"/>
                      <w:i/>
                      <w:noProof/>
                      <w:lang w:val="en-US" w:eastAsia="tr-TR"/>
                    </w:rPr>
                  </m:ctrlPr>
                </m:dPr>
                <m:e>
                  <m:sSub>
                    <m:sSubPr>
                      <m:ctrlPr>
                        <w:rPr>
                          <w:rFonts w:ascii="Cambria Math" w:hAnsi="Cambria Math" w:cs="Times New Roman"/>
                          <w:noProof/>
                          <w:lang w:val="en-US" w:eastAsia="tr-TR"/>
                        </w:rPr>
                      </m:ctrlPr>
                    </m:sSubPr>
                    <m:e>
                      <m:r>
                        <w:rPr>
                          <w:rFonts w:ascii="Cambria Math" w:hAnsi="Cambria Math" w:cs="Times New Roman"/>
                          <w:noProof/>
                          <w:lang w:val="en-US" w:eastAsia="tr-TR"/>
                        </w:rPr>
                        <m:t>d</m:t>
                      </m:r>
                    </m:e>
                    <m:sub>
                      <m:r>
                        <w:rPr>
                          <w:rFonts w:ascii="Cambria Math" w:hAnsi="Cambria Math" w:cs="Times New Roman"/>
                          <w:noProof/>
                          <w:lang w:val="en-US" w:eastAsia="tr-TR"/>
                        </w:rPr>
                        <m:t>line</m:t>
                      </m:r>
                    </m:sub>
                  </m:sSub>
                </m:e>
              </m:d>
              <m:r>
                <w:rPr>
                  <w:rFonts w:ascii="Cambria Math" w:hAnsi="Cambria Math" w:cs="Times New Roman"/>
                  <w:noProof/>
                  <w:lang w:val="en-US" w:eastAsia="tr-TR"/>
                </w:rPr>
                <m:t xml:space="preserve">, </m:t>
              </m:r>
              <m:sSub>
                <m:sSubPr>
                  <m:ctrlPr>
                    <w:rPr>
                      <w:rFonts w:ascii="Cambria Math" w:hAnsi="Cambria Math" w:cs="Times New Roman"/>
                      <w:noProof/>
                      <w:lang w:val="en-US" w:eastAsia="tr-TR"/>
                    </w:rPr>
                  </m:ctrlPr>
                </m:sSubPr>
                <m:e>
                  <m:r>
                    <w:rPr>
                      <w:rFonts w:ascii="Cambria Math" w:hAnsi="Cambria Math" w:cs="Times New Roman"/>
                      <w:noProof/>
                      <w:lang w:val="en-US" w:eastAsia="tr-TR"/>
                    </w:rPr>
                    <m:t>µ</m:t>
                  </m:r>
                </m:e>
                <m:sub>
                  <m:r>
                    <w:rPr>
                      <w:rFonts w:ascii="Cambria Math" w:hAnsi="Cambria Math" w:cs="Times New Roman"/>
                      <w:noProof/>
                      <w:lang w:val="en-US" w:eastAsia="tr-TR"/>
                    </w:rPr>
                    <m:t>high</m:t>
                  </m:r>
                </m:sub>
              </m:sSub>
              <m:d>
                <m:dPr>
                  <m:ctrlPr>
                    <w:rPr>
                      <w:rFonts w:ascii="Cambria Math" w:hAnsi="Cambria Math" w:cs="Times New Roman"/>
                      <w:noProof/>
                      <w:lang w:val="en-US" w:eastAsia="tr-TR"/>
                    </w:rPr>
                  </m:ctrlPr>
                </m:dPr>
                <m:e>
                  <m:sSub>
                    <m:sSubPr>
                      <m:ctrlPr>
                        <w:rPr>
                          <w:rFonts w:ascii="Cambria Math" w:hAnsi="Cambria Math" w:cs="Times New Roman"/>
                          <w:noProof/>
                          <w:lang w:val="en-US" w:eastAsia="tr-TR"/>
                        </w:rPr>
                      </m:ctrlPr>
                    </m:sSubPr>
                    <m:e>
                      <m:r>
                        <w:rPr>
                          <w:rFonts w:ascii="Cambria Math" w:hAnsi="Cambria Math" w:cs="Times New Roman"/>
                          <w:noProof/>
                          <w:lang w:val="en-US" w:eastAsia="tr-TR"/>
                        </w:rPr>
                        <m:t>d</m:t>
                      </m:r>
                    </m:e>
                    <m:sub>
                      <m:r>
                        <w:rPr>
                          <w:rFonts w:ascii="Cambria Math" w:hAnsi="Cambria Math" w:cs="Times New Roman"/>
                          <w:noProof/>
                          <w:lang w:val="en-US" w:eastAsia="tr-TR"/>
                        </w:rPr>
                        <m:t>card_type</m:t>
                      </m:r>
                    </m:sub>
                  </m:sSub>
                </m:e>
              </m:d>
            </m:oMath>
            <w:r w:rsidR="00AE4DDC" w:rsidRPr="0031679E">
              <w:rPr>
                <w:rFonts w:ascii="Times New Roman" w:eastAsiaTheme="minorEastAsia" w:hAnsi="Times New Roman" w:cs="Times New Roman"/>
                <w:noProof/>
                <w:lang w:val="en-US" w:eastAsia="tr-TR"/>
              </w:rPr>
              <w:t>}</w:t>
            </w:r>
          </w:p>
        </w:tc>
      </w:tr>
      <w:tr w:rsidR="00507131" w:rsidRPr="0031679E" w14:paraId="3772EC3A" w14:textId="77777777" w:rsidTr="0086120D">
        <w:trPr>
          <w:trHeight w:val="337"/>
          <w:jc w:val="center"/>
        </w:trPr>
        <w:tc>
          <w:tcPr>
            <w:tcW w:w="416" w:type="dxa"/>
            <w:vAlign w:val="center"/>
          </w:tcPr>
          <w:p w14:paraId="5BBB2A68" w14:textId="4D928F54" w:rsidR="00507131" w:rsidRPr="0031679E" w:rsidRDefault="00B37A78" w:rsidP="00A16D6A">
            <w:pPr>
              <w:autoSpaceDE w:val="0"/>
              <w:autoSpaceDN w:val="0"/>
              <w:adjustRightInd w:val="0"/>
              <w:ind w:left="-120" w:right="-45"/>
              <w:jc w:val="right"/>
              <w:rPr>
                <w:noProof/>
                <w:lang w:val="en-US"/>
              </w:rPr>
            </w:pPr>
            <w:r w:rsidRPr="0031679E">
              <w:rPr>
                <w:noProof/>
                <w:lang w:val="en-US"/>
              </w:rPr>
              <w:t>TD</w:t>
            </w:r>
          </w:p>
        </w:tc>
        <w:tc>
          <w:tcPr>
            <w:tcW w:w="7934" w:type="dxa"/>
          </w:tcPr>
          <w:p w14:paraId="3656B538" w14:textId="27F684F5" w:rsidR="00507131" w:rsidRPr="0031679E" w:rsidRDefault="00197B20" w:rsidP="00627EF6">
            <w:pPr>
              <w:pStyle w:val="ListParagraph"/>
              <w:ind w:left="-1" w:right="746"/>
              <w:rPr>
                <w:rFonts w:ascii="Times New Roman" w:eastAsia="Times New Roman" w:hAnsi="Times New Roman" w:cs="Times New Roman"/>
                <w:noProof/>
                <w:lang w:val="en-US"/>
              </w:rPr>
            </w:pPr>
            <m:oMathPara>
              <m:oMathParaPr>
                <m:jc m:val="left"/>
              </m:oMathParaPr>
              <m:oMath>
                <m:sSub>
                  <m:sSubPr>
                    <m:ctrlPr>
                      <w:rPr>
                        <w:rFonts w:ascii="Cambria Math" w:hAnsi="Cambria Math" w:cs="Times New Roman"/>
                        <w:noProof/>
                        <w:lang w:val="en-US"/>
                      </w:rPr>
                    </m:ctrlPr>
                  </m:sSubPr>
                  <m:e>
                    <m:r>
                      <m:rPr>
                        <m:sty m:val="p"/>
                      </m:rPr>
                      <w:rPr>
                        <w:rFonts w:ascii="Cambria Math" w:hAnsi="Cambria Math" w:cs="Times New Roman"/>
                        <w:noProof/>
                        <w:lang w:val="en-US"/>
                      </w:rPr>
                      <m:t>TD</m:t>
                    </m:r>
                  </m:e>
                  <m:sub>
                    <m:r>
                      <m:rPr>
                        <m:sty m:val="p"/>
                      </m:rPr>
                      <w:rPr>
                        <w:rFonts w:ascii="Cambria Math" w:hAnsi="Cambria Math" w:cs="Times New Roman"/>
                        <w:noProof/>
                        <w:lang w:val="en-US"/>
                      </w:rPr>
                      <m:t>all</m:t>
                    </m:r>
                  </m:sub>
                </m:sSub>
                <m:r>
                  <m:rPr>
                    <m:sty m:val="p"/>
                  </m:rPr>
                  <w:rPr>
                    <w:rFonts w:ascii="Cambria Math" w:hAnsi="Cambria Math"/>
                    <w:noProof/>
                    <w:lang w:val="en-US"/>
                  </w:rPr>
                  <m:t>=min⁡(</m:t>
                </m:r>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1</m:t>
                    </m:r>
                  </m:sub>
                </m:sSub>
                <m:r>
                  <m:rPr>
                    <m:sty m:val="p"/>
                  </m:rPr>
                  <w:rPr>
                    <w:rFonts w:ascii="Cambria Math" w:hAnsi="Cambria Math"/>
                    <w:noProof/>
                    <w:lang w:val="en-US"/>
                  </w:rPr>
                  <m:t>,</m:t>
                </m:r>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2</m:t>
                    </m:r>
                  </m:sub>
                </m:sSub>
                <m:r>
                  <m:rPr>
                    <m:sty m:val="p"/>
                  </m:rPr>
                  <w:rPr>
                    <w:rFonts w:ascii="Cambria Math" w:hAnsi="Cambria Math"/>
                    <w:noProof/>
                    <w:lang w:val="en-US"/>
                  </w:rPr>
                  <m:t>,..,</m:t>
                </m:r>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18</m:t>
                    </m:r>
                  </m:sub>
                </m:sSub>
                <m:r>
                  <m:rPr>
                    <m:sty m:val="p"/>
                  </m:rPr>
                  <w:rPr>
                    <w:rFonts w:ascii="Cambria Math" w:hAnsi="Cambria Math"/>
                    <w:noProof/>
                    <w:lang w:val="en-US"/>
                  </w:rPr>
                  <m:t>)</m:t>
                </m:r>
              </m:oMath>
            </m:oMathPara>
          </w:p>
        </w:tc>
      </w:tr>
    </w:tbl>
    <w:p w14:paraId="29FACE56" w14:textId="67F2DB26" w:rsidR="00AE4DDC" w:rsidRPr="0031679E" w:rsidRDefault="00AE4DDC" w:rsidP="00A449C0">
      <w:pPr>
        <w:jc w:val="center"/>
        <w:rPr>
          <w:noProof/>
          <w:lang w:val="en-US"/>
        </w:rPr>
      </w:pPr>
    </w:p>
    <w:tbl>
      <w:tblPr>
        <w:tblStyle w:val="TableGrid"/>
        <w:tblW w:w="9085" w:type="dxa"/>
        <w:tblLook w:val="04A0" w:firstRow="1" w:lastRow="0" w:firstColumn="1" w:lastColumn="0" w:noHBand="0" w:noVBand="1"/>
      </w:tblPr>
      <w:tblGrid>
        <w:gridCol w:w="342"/>
        <w:gridCol w:w="8743"/>
      </w:tblGrid>
      <w:tr w:rsidR="009A4F88" w:rsidRPr="0031679E" w14:paraId="28114C87" w14:textId="4079186F" w:rsidTr="00104E90">
        <w:tc>
          <w:tcPr>
            <w:tcW w:w="342" w:type="dxa"/>
          </w:tcPr>
          <w:p w14:paraId="6BCE4BDA" w14:textId="77777777" w:rsidR="009A4F88" w:rsidRPr="0031679E" w:rsidRDefault="009A4F88" w:rsidP="00A449C0">
            <w:pPr>
              <w:jc w:val="center"/>
              <w:rPr>
                <w:noProof/>
                <w:lang w:val="en-US"/>
              </w:rPr>
            </w:pPr>
          </w:p>
        </w:tc>
        <w:tc>
          <w:tcPr>
            <w:tcW w:w="8743" w:type="dxa"/>
          </w:tcPr>
          <w:p w14:paraId="6440E154" w14:textId="78F37599" w:rsidR="009A4F88" w:rsidRPr="0031679E" w:rsidRDefault="00C36EBB" w:rsidP="00A449C0">
            <w:pPr>
              <w:jc w:val="center"/>
              <w:rPr>
                <w:noProof/>
                <w:lang w:val="en-US"/>
              </w:rPr>
            </w:pPr>
            <w:r w:rsidRPr="0031679E">
              <w:rPr>
                <w:noProof/>
                <w:lang w:val="en-US"/>
              </w:rPr>
              <w:t>Report Structure-2</w:t>
            </w:r>
          </w:p>
        </w:tc>
      </w:tr>
      <w:tr w:rsidR="007033AB" w:rsidRPr="0031679E" w14:paraId="6155E3AC" w14:textId="44AF0D67" w:rsidTr="00164D24">
        <w:tc>
          <w:tcPr>
            <w:tcW w:w="342" w:type="dxa"/>
            <w:vAlign w:val="center"/>
          </w:tcPr>
          <w:p w14:paraId="1A15CE66" w14:textId="36AFD1F9" w:rsidR="007033AB" w:rsidRPr="0031679E" w:rsidRDefault="007033AB" w:rsidP="00164D24">
            <w:pPr>
              <w:jc w:val="center"/>
              <w:rPr>
                <w:noProof/>
                <w:lang w:val="en-US"/>
              </w:rPr>
            </w:pPr>
            <w:r w:rsidRPr="0031679E">
              <w:rPr>
                <w:noProof/>
                <w:lang w:val="en-US"/>
              </w:rPr>
              <w:t>1</w:t>
            </w:r>
          </w:p>
        </w:tc>
        <w:tc>
          <w:tcPr>
            <w:tcW w:w="8743" w:type="dxa"/>
            <w:vAlign w:val="center"/>
          </w:tcPr>
          <w:p w14:paraId="519BCEB5" w14:textId="5914B101" w:rsidR="007033AB" w:rsidRPr="0031679E" w:rsidRDefault="007033AB" w:rsidP="007033AB">
            <w:pPr>
              <w:jc w:val="both"/>
              <w:rPr>
                <w:noProof/>
                <w:lang w:val="en-US"/>
              </w:rPr>
            </w:pPr>
            <w:r w:rsidRPr="0031679E">
              <w:rPr>
                <w:noProof/>
                <w:lang w:val="en-US"/>
              </w:rPr>
              <w:t xml:space="preserve">When considered according to these four stops chosen heterogeneously throughout </w:t>
            </w:r>
            <w:r w:rsidRPr="0031679E">
              <w:rPr>
                <w:b/>
                <w:bCs/>
                <w:noProof/>
                <w:lang w:val="en-US"/>
              </w:rPr>
              <w:t>Kayseri</w:t>
            </w:r>
            <w:r w:rsidRPr="0031679E">
              <w:rPr>
                <w:noProof/>
                <w:lang w:val="en-US"/>
              </w:rPr>
              <w:t xml:space="preserve"> </w:t>
            </w:r>
            <w:r w:rsidRPr="0031679E">
              <w:rPr>
                <w:b/>
                <w:bCs/>
                <w:noProof/>
                <w:lang w:val="en-US"/>
              </w:rPr>
              <w:t>province;</w:t>
            </w:r>
            <w:r w:rsidRPr="0031679E">
              <w:rPr>
                <w:noProof/>
                <w:lang w:val="en-US"/>
              </w:rPr>
              <w:t xml:space="preserve"> the </w:t>
            </w:r>
            <w:r w:rsidRPr="0031679E">
              <w:rPr>
                <w:i/>
                <w:iCs/>
                <w:noProof/>
                <w:lang w:val="en-US"/>
              </w:rPr>
              <w:t>“highest”</w:t>
            </w:r>
            <w:r w:rsidRPr="0031679E">
              <w:rPr>
                <w:noProof/>
                <w:lang w:val="en-US"/>
              </w:rPr>
              <w:t xml:space="preserve"> density throughout the week is seen on “</w:t>
            </w:r>
            <w:r w:rsidRPr="0031679E">
              <w:rPr>
                <w:i/>
                <w:iCs/>
                <w:noProof/>
                <w:lang w:val="en-US"/>
              </w:rPr>
              <w:t>day</w:t>
            </w:r>
            <w:r w:rsidRPr="0031679E">
              <w:rPr>
                <w:noProof/>
                <w:lang w:val="en-US"/>
              </w:rPr>
              <w:t>”, and other days in order of density are as follows: “</w:t>
            </w:r>
            <w:r w:rsidRPr="0031679E">
              <w:rPr>
                <w:i/>
                <w:iCs/>
                <w:noProof/>
                <w:lang w:val="en-US"/>
              </w:rPr>
              <w:t>days_density_order</w:t>
            </w:r>
            <w:r w:rsidRPr="0031679E">
              <w:rPr>
                <w:noProof/>
                <w:lang w:val="en-US"/>
              </w:rPr>
              <w:t>”.</w:t>
            </w:r>
          </w:p>
        </w:tc>
      </w:tr>
      <w:tr w:rsidR="007033AB" w:rsidRPr="0031679E" w14:paraId="0BF58ABB" w14:textId="02E76A82" w:rsidTr="00164D24">
        <w:tc>
          <w:tcPr>
            <w:tcW w:w="342" w:type="dxa"/>
            <w:vAlign w:val="center"/>
          </w:tcPr>
          <w:p w14:paraId="3AB197EE" w14:textId="1600B1AB" w:rsidR="007033AB" w:rsidRPr="0031679E" w:rsidRDefault="007033AB" w:rsidP="00164D24">
            <w:pPr>
              <w:jc w:val="center"/>
              <w:rPr>
                <w:noProof/>
                <w:lang w:val="en-US"/>
              </w:rPr>
            </w:pPr>
            <w:r w:rsidRPr="0031679E">
              <w:rPr>
                <w:noProof/>
                <w:lang w:val="en-US"/>
              </w:rPr>
              <w:t>2</w:t>
            </w:r>
          </w:p>
        </w:tc>
        <w:tc>
          <w:tcPr>
            <w:tcW w:w="8743" w:type="dxa"/>
            <w:vAlign w:val="center"/>
          </w:tcPr>
          <w:p w14:paraId="4A1E6AD7" w14:textId="27685140" w:rsidR="007033AB" w:rsidRPr="0031679E" w:rsidRDefault="007033AB" w:rsidP="007033AB">
            <w:pPr>
              <w:jc w:val="both"/>
              <w:rPr>
                <w:noProof/>
                <w:lang w:val="en-US"/>
              </w:rPr>
            </w:pPr>
            <w:r w:rsidRPr="0031679E">
              <w:rPr>
                <w:noProof/>
                <w:lang w:val="en-US"/>
              </w:rPr>
              <w:t>The density during the day is generally “</w:t>
            </w:r>
            <w:r w:rsidRPr="0031679E">
              <w:rPr>
                <w:i/>
                <w:iCs/>
                <w:noProof/>
                <w:lang w:val="en-US"/>
              </w:rPr>
              <w:t>density_level</w:t>
            </w:r>
            <w:r w:rsidRPr="0031679E">
              <w:rPr>
                <w:noProof/>
                <w:lang w:val="en-US"/>
              </w:rPr>
              <w:t xml:space="preserve">” in the </w:t>
            </w:r>
            <w:r w:rsidRPr="0031679E">
              <w:rPr>
                <w:i/>
                <w:iCs/>
                <w:noProof/>
                <w:lang w:val="en-US"/>
              </w:rPr>
              <w:t>“morning”.</w:t>
            </w:r>
          </w:p>
        </w:tc>
      </w:tr>
      <w:tr w:rsidR="00A87227" w:rsidRPr="0031679E" w14:paraId="2059A664" w14:textId="711CD808" w:rsidTr="00164D24">
        <w:trPr>
          <w:trHeight w:val="301"/>
        </w:trPr>
        <w:tc>
          <w:tcPr>
            <w:tcW w:w="342" w:type="dxa"/>
            <w:vAlign w:val="center"/>
          </w:tcPr>
          <w:p w14:paraId="65D7EC7E" w14:textId="42FC5566" w:rsidR="00A87227" w:rsidRPr="0031679E" w:rsidRDefault="00164D24" w:rsidP="00164D24">
            <w:pPr>
              <w:jc w:val="center"/>
              <w:rPr>
                <w:noProof/>
                <w:lang w:val="en-US"/>
              </w:rPr>
            </w:pPr>
            <w:r w:rsidRPr="0031679E">
              <w:rPr>
                <w:noProof/>
                <w:lang w:val="en-US"/>
              </w:rPr>
              <w:t>3</w:t>
            </w:r>
          </w:p>
        </w:tc>
        <w:tc>
          <w:tcPr>
            <w:tcW w:w="8743" w:type="dxa"/>
            <w:vAlign w:val="center"/>
          </w:tcPr>
          <w:p w14:paraId="27987F55" w14:textId="26ACD854" w:rsidR="00A87227" w:rsidRPr="0031679E" w:rsidRDefault="00A87227" w:rsidP="007033AB">
            <w:pPr>
              <w:jc w:val="both"/>
              <w:rPr>
                <w:noProof/>
                <w:lang w:val="en-US"/>
              </w:rPr>
            </w:pPr>
            <w:r w:rsidRPr="0031679E">
              <w:rPr>
                <w:noProof/>
                <w:lang w:val="en-US"/>
              </w:rPr>
              <w:t>It is “</w:t>
            </w:r>
            <w:r w:rsidRPr="0031679E">
              <w:rPr>
                <w:i/>
                <w:iCs/>
                <w:noProof/>
                <w:lang w:val="en-US"/>
              </w:rPr>
              <w:t>density_level</w:t>
            </w:r>
            <w:r w:rsidRPr="0031679E">
              <w:rPr>
                <w:noProof/>
                <w:lang w:val="en-US"/>
              </w:rPr>
              <w:t xml:space="preserve">” in the </w:t>
            </w:r>
            <w:r w:rsidRPr="0031679E">
              <w:rPr>
                <w:i/>
                <w:iCs/>
                <w:noProof/>
                <w:lang w:val="en-US"/>
              </w:rPr>
              <w:t xml:space="preserve">“midday” </w:t>
            </w:r>
            <w:r w:rsidRPr="0031679E">
              <w:rPr>
                <w:noProof/>
                <w:lang w:val="en-US"/>
              </w:rPr>
              <w:t xml:space="preserve">and towards </w:t>
            </w:r>
            <w:r w:rsidRPr="0031679E">
              <w:rPr>
                <w:i/>
                <w:iCs/>
                <w:noProof/>
                <w:lang w:val="en-US"/>
              </w:rPr>
              <w:t>“evening”</w:t>
            </w:r>
            <w:r w:rsidRPr="0031679E">
              <w:rPr>
                <w:noProof/>
                <w:lang w:val="en-US"/>
              </w:rPr>
              <w:t>, it reaches “</w:t>
            </w:r>
            <w:r w:rsidRPr="0031679E">
              <w:rPr>
                <w:i/>
                <w:iCs/>
                <w:noProof/>
                <w:lang w:val="en-US"/>
              </w:rPr>
              <w:t>density_level</w:t>
            </w:r>
            <w:r w:rsidRPr="0031679E">
              <w:rPr>
                <w:noProof/>
                <w:lang w:val="en-US"/>
              </w:rPr>
              <w:t>” level.</w:t>
            </w:r>
          </w:p>
        </w:tc>
      </w:tr>
      <w:tr w:rsidR="007033AB" w:rsidRPr="0031679E" w14:paraId="29B9B705" w14:textId="6A3C19A2" w:rsidTr="00164D24">
        <w:tc>
          <w:tcPr>
            <w:tcW w:w="342" w:type="dxa"/>
            <w:vAlign w:val="center"/>
          </w:tcPr>
          <w:p w14:paraId="4834E8DE" w14:textId="73A4D265" w:rsidR="007033AB" w:rsidRPr="0031679E" w:rsidRDefault="00164D24" w:rsidP="00164D24">
            <w:pPr>
              <w:jc w:val="center"/>
              <w:rPr>
                <w:noProof/>
                <w:lang w:val="en-US"/>
              </w:rPr>
            </w:pPr>
            <w:r w:rsidRPr="0031679E">
              <w:rPr>
                <w:noProof/>
                <w:lang w:val="en-US"/>
              </w:rPr>
              <w:t>4</w:t>
            </w:r>
          </w:p>
        </w:tc>
        <w:tc>
          <w:tcPr>
            <w:tcW w:w="8743" w:type="dxa"/>
            <w:vAlign w:val="center"/>
          </w:tcPr>
          <w:p w14:paraId="30D6564E" w14:textId="57F56175" w:rsidR="007033AB" w:rsidRPr="0031679E" w:rsidRDefault="007033AB" w:rsidP="007033AB">
            <w:pPr>
              <w:jc w:val="both"/>
              <w:rPr>
                <w:noProof/>
                <w:lang w:val="en-US"/>
              </w:rPr>
            </w:pPr>
            <w:r w:rsidRPr="0031679E">
              <w:rPr>
                <w:noProof/>
                <w:lang w:val="en-US"/>
              </w:rPr>
              <w:t xml:space="preserve">In the </w:t>
            </w:r>
            <w:r w:rsidRPr="0031679E">
              <w:rPr>
                <w:i/>
                <w:iCs/>
                <w:noProof/>
                <w:lang w:val="en-US"/>
              </w:rPr>
              <w:t>“night”</w:t>
            </w:r>
            <w:r w:rsidRPr="0031679E">
              <w:rPr>
                <w:noProof/>
                <w:lang w:val="en-US"/>
              </w:rPr>
              <w:t>, density is at a “</w:t>
            </w:r>
            <w:r w:rsidRPr="0031679E">
              <w:rPr>
                <w:i/>
                <w:iCs/>
                <w:noProof/>
                <w:lang w:val="en-US"/>
              </w:rPr>
              <w:t>density_level</w:t>
            </w:r>
            <w:r w:rsidRPr="0031679E">
              <w:rPr>
                <w:noProof/>
                <w:lang w:val="en-US"/>
              </w:rPr>
              <w:t>” level.</w:t>
            </w:r>
          </w:p>
        </w:tc>
      </w:tr>
      <w:tr w:rsidR="007033AB" w:rsidRPr="0031679E" w14:paraId="71048E0B" w14:textId="6EAB980C" w:rsidTr="00164D24">
        <w:tc>
          <w:tcPr>
            <w:tcW w:w="342" w:type="dxa"/>
            <w:vAlign w:val="center"/>
          </w:tcPr>
          <w:p w14:paraId="54AEF5A2" w14:textId="501EAD24" w:rsidR="007033AB" w:rsidRPr="0031679E" w:rsidRDefault="00164D24" w:rsidP="00164D24">
            <w:pPr>
              <w:jc w:val="center"/>
              <w:rPr>
                <w:noProof/>
                <w:lang w:val="en-US"/>
              </w:rPr>
            </w:pPr>
            <w:r w:rsidRPr="0031679E">
              <w:rPr>
                <w:noProof/>
                <w:lang w:val="en-US"/>
              </w:rPr>
              <w:t>5</w:t>
            </w:r>
          </w:p>
        </w:tc>
        <w:tc>
          <w:tcPr>
            <w:tcW w:w="8743" w:type="dxa"/>
            <w:vAlign w:val="center"/>
          </w:tcPr>
          <w:p w14:paraId="5712383E" w14:textId="11CFE3CC" w:rsidR="007033AB" w:rsidRPr="0031679E" w:rsidRDefault="007033AB" w:rsidP="007033AB">
            <w:pPr>
              <w:jc w:val="both"/>
              <w:rPr>
                <w:noProof/>
                <w:lang w:val="en-US"/>
              </w:rPr>
            </w:pPr>
            <w:r w:rsidRPr="0031679E">
              <w:rPr>
                <w:noProof/>
                <w:lang w:val="en-US"/>
              </w:rPr>
              <w:t xml:space="preserve">The </w:t>
            </w:r>
            <w:r w:rsidRPr="0031679E">
              <w:rPr>
                <w:i/>
                <w:iCs/>
                <w:noProof/>
                <w:lang w:val="en-US"/>
              </w:rPr>
              <w:t>“busiest”</w:t>
            </w:r>
            <w:r w:rsidRPr="0031679E">
              <w:rPr>
                <w:noProof/>
                <w:lang w:val="en-US"/>
              </w:rPr>
              <w:t xml:space="preserve"> hour in Kayseri with “</w:t>
            </w:r>
            <w:r w:rsidRPr="0031679E">
              <w:rPr>
                <w:i/>
                <w:iCs/>
                <w:noProof/>
                <w:lang w:val="en-US"/>
              </w:rPr>
              <w:t>boarding_number</w:t>
            </w:r>
            <w:r w:rsidRPr="0031679E">
              <w:rPr>
                <w:noProof/>
                <w:lang w:val="en-US"/>
              </w:rPr>
              <w:t>” boarding is at “</w:t>
            </w:r>
            <w:r w:rsidRPr="0031679E">
              <w:rPr>
                <w:i/>
                <w:iCs/>
                <w:noProof/>
                <w:lang w:val="en-US"/>
              </w:rPr>
              <w:t>hour”</w:t>
            </w:r>
            <w:r w:rsidRPr="0031679E">
              <w:rPr>
                <w:noProof/>
                <w:lang w:val="en-US"/>
              </w:rPr>
              <w:t xml:space="preserve"> o'clock.</w:t>
            </w:r>
          </w:p>
        </w:tc>
      </w:tr>
      <w:tr w:rsidR="007033AB" w:rsidRPr="0031679E" w14:paraId="73730102" w14:textId="1E18D5EC" w:rsidTr="00164D24">
        <w:tc>
          <w:tcPr>
            <w:tcW w:w="342" w:type="dxa"/>
            <w:vAlign w:val="center"/>
          </w:tcPr>
          <w:p w14:paraId="56CA2EEF" w14:textId="41C321CB" w:rsidR="007033AB" w:rsidRPr="0031679E" w:rsidRDefault="00164D24" w:rsidP="00164D24">
            <w:pPr>
              <w:jc w:val="center"/>
              <w:rPr>
                <w:noProof/>
                <w:lang w:val="en-US"/>
              </w:rPr>
            </w:pPr>
            <w:r w:rsidRPr="0031679E">
              <w:rPr>
                <w:noProof/>
                <w:lang w:val="en-US"/>
              </w:rPr>
              <w:t>6</w:t>
            </w:r>
          </w:p>
        </w:tc>
        <w:tc>
          <w:tcPr>
            <w:tcW w:w="8743" w:type="dxa"/>
            <w:vAlign w:val="center"/>
          </w:tcPr>
          <w:p w14:paraId="2577793E" w14:textId="3834ABD3" w:rsidR="007033AB" w:rsidRPr="0031679E" w:rsidRDefault="007033AB" w:rsidP="007033AB">
            <w:pPr>
              <w:jc w:val="both"/>
              <w:rPr>
                <w:noProof/>
                <w:lang w:val="en-US"/>
              </w:rPr>
            </w:pPr>
            <w:r w:rsidRPr="0031679E">
              <w:rPr>
                <w:noProof/>
                <w:lang w:val="en-US"/>
              </w:rPr>
              <w:t>Overall, the passenger type most commonly seen is the “</w:t>
            </w:r>
            <w:r w:rsidRPr="0031679E">
              <w:rPr>
                <w:i/>
                <w:iCs/>
                <w:noProof/>
                <w:lang w:val="en-US"/>
              </w:rPr>
              <w:t>card_type”</w:t>
            </w:r>
            <w:r w:rsidRPr="0031679E">
              <w:rPr>
                <w:noProof/>
                <w:lang w:val="en-US"/>
              </w:rPr>
              <w:t xml:space="preserve"> card with “</w:t>
            </w:r>
            <w:r w:rsidRPr="0031679E">
              <w:rPr>
                <w:i/>
                <w:iCs/>
                <w:noProof/>
                <w:lang w:val="en-US"/>
              </w:rPr>
              <w:t>boarding_number</w:t>
            </w:r>
            <w:r w:rsidRPr="0031679E">
              <w:rPr>
                <w:noProof/>
                <w:lang w:val="en-US"/>
              </w:rPr>
              <w:t>” boarding.</w:t>
            </w:r>
          </w:p>
        </w:tc>
      </w:tr>
      <w:tr w:rsidR="007033AB" w:rsidRPr="0031679E" w14:paraId="0F053311" w14:textId="040742CC" w:rsidTr="00164D24">
        <w:tc>
          <w:tcPr>
            <w:tcW w:w="342" w:type="dxa"/>
            <w:vAlign w:val="center"/>
          </w:tcPr>
          <w:p w14:paraId="2158C15A" w14:textId="3D0F71FD" w:rsidR="007033AB" w:rsidRPr="0031679E" w:rsidRDefault="00164D24" w:rsidP="00164D24">
            <w:pPr>
              <w:jc w:val="center"/>
              <w:rPr>
                <w:noProof/>
                <w:lang w:val="en-US"/>
              </w:rPr>
            </w:pPr>
            <w:r w:rsidRPr="0031679E">
              <w:rPr>
                <w:noProof/>
                <w:lang w:val="en-US"/>
              </w:rPr>
              <w:t>7</w:t>
            </w:r>
          </w:p>
        </w:tc>
        <w:tc>
          <w:tcPr>
            <w:tcW w:w="8743" w:type="dxa"/>
            <w:vAlign w:val="center"/>
          </w:tcPr>
          <w:p w14:paraId="64FE68BE" w14:textId="28C83B74" w:rsidR="007033AB" w:rsidRPr="0031679E" w:rsidRDefault="007033AB" w:rsidP="007033AB">
            <w:pPr>
              <w:jc w:val="both"/>
              <w:rPr>
                <w:noProof/>
                <w:lang w:val="en-US"/>
              </w:rPr>
            </w:pPr>
            <w:r w:rsidRPr="0031679E">
              <w:rPr>
                <w:noProof/>
                <w:lang w:val="en-US"/>
              </w:rPr>
              <w:t>While the density of “</w:t>
            </w:r>
            <w:r w:rsidRPr="0031679E">
              <w:rPr>
                <w:i/>
                <w:iCs/>
                <w:noProof/>
                <w:lang w:val="en-US"/>
              </w:rPr>
              <w:t>card_type”</w:t>
            </w:r>
            <w:r w:rsidRPr="0031679E">
              <w:rPr>
                <w:noProof/>
                <w:lang w:val="en-US"/>
              </w:rPr>
              <w:t xml:space="preserve"> card types is at a “</w:t>
            </w:r>
            <w:r w:rsidRPr="0031679E">
              <w:rPr>
                <w:i/>
                <w:iCs/>
                <w:noProof/>
                <w:lang w:val="en-US"/>
              </w:rPr>
              <w:t>normal</w:t>
            </w:r>
            <w:r w:rsidRPr="0031679E">
              <w:rPr>
                <w:noProof/>
                <w:lang w:val="en-US"/>
              </w:rPr>
              <w:t>” level, the “</w:t>
            </w:r>
            <w:r w:rsidRPr="0031679E">
              <w:rPr>
                <w:i/>
                <w:iCs/>
                <w:noProof/>
                <w:lang w:val="en-US"/>
              </w:rPr>
              <w:t>card_type”</w:t>
            </w:r>
            <w:r w:rsidRPr="0031679E">
              <w:rPr>
                <w:noProof/>
                <w:lang w:val="en-US"/>
              </w:rPr>
              <w:t xml:space="preserve"> type has a “</w:t>
            </w:r>
            <w:r w:rsidRPr="0031679E">
              <w:rPr>
                <w:i/>
                <w:iCs/>
                <w:noProof/>
                <w:lang w:val="en-US"/>
              </w:rPr>
              <w:t>low</w:t>
            </w:r>
            <w:r w:rsidRPr="0031679E">
              <w:rPr>
                <w:noProof/>
                <w:lang w:val="en-US"/>
              </w:rPr>
              <w:t>” level with “</w:t>
            </w:r>
            <w:r w:rsidRPr="0031679E">
              <w:rPr>
                <w:i/>
                <w:iCs/>
                <w:noProof/>
                <w:lang w:val="en-US"/>
              </w:rPr>
              <w:t>boarding_number</w:t>
            </w:r>
            <w:r w:rsidRPr="0031679E">
              <w:rPr>
                <w:noProof/>
                <w:lang w:val="en-US"/>
              </w:rPr>
              <w:t>” boarding.</w:t>
            </w:r>
          </w:p>
        </w:tc>
      </w:tr>
      <w:tr w:rsidR="007033AB" w:rsidRPr="0031679E" w14:paraId="5A3D7305" w14:textId="27D422B2" w:rsidTr="00164D24">
        <w:tc>
          <w:tcPr>
            <w:tcW w:w="342" w:type="dxa"/>
            <w:vAlign w:val="center"/>
          </w:tcPr>
          <w:p w14:paraId="14AA35B7" w14:textId="0D0E1092" w:rsidR="007033AB" w:rsidRPr="0031679E" w:rsidRDefault="00164D24" w:rsidP="00164D24">
            <w:pPr>
              <w:jc w:val="center"/>
              <w:rPr>
                <w:noProof/>
                <w:lang w:val="en-US"/>
              </w:rPr>
            </w:pPr>
            <w:r w:rsidRPr="0031679E">
              <w:rPr>
                <w:noProof/>
                <w:lang w:val="en-US"/>
              </w:rPr>
              <w:t>8</w:t>
            </w:r>
          </w:p>
        </w:tc>
        <w:tc>
          <w:tcPr>
            <w:tcW w:w="8743" w:type="dxa"/>
            <w:vAlign w:val="center"/>
          </w:tcPr>
          <w:p w14:paraId="60DB5AF6" w14:textId="4C179A7F" w:rsidR="007033AB" w:rsidRPr="0031679E" w:rsidRDefault="007033AB" w:rsidP="007033AB">
            <w:pPr>
              <w:jc w:val="both"/>
              <w:rPr>
                <w:noProof/>
                <w:lang w:val="en-US"/>
              </w:rPr>
            </w:pPr>
            <w:r w:rsidRPr="0031679E">
              <w:rPr>
                <w:noProof/>
                <w:lang w:val="en-US"/>
              </w:rPr>
              <w:t xml:space="preserve">In terms of lines, the </w:t>
            </w:r>
            <w:r w:rsidRPr="0031679E">
              <w:rPr>
                <w:i/>
                <w:iCs/>
                <w:noProof/>
                <w:lang w:val="en-US"/>
              </w:rPr>
              <w:t>“busiest”</w:t>
            </w:r>
            <w:r w:rsidRPr="0031679E">
              <w:rPr>
                <w:noProof/>
                <w:lang w:val="en-US"/>
              </w:rPr>
              <w:t xml:space="preserve"> line in Kayseri is line </w:t>
            </w:r>
            <w:r w:rsidRPr="0031679E">
              <w:rPr>
                <w:i/>
                <w:iCs/>
                <w:noProof/>
                <w:lang w:val="en-US"/>
              </w:rPr>
              <w:t>“line_number”</w:t>
            </w:r>
            <w:r w:rsidRPr="0031679E">
              <w:rPr>
                <w:noProof/>
                <w:lang w:val="en-US"/>
              </w:rPr>
              <w:t xml:space="preserve">, while line </w:t>
            </w:r>
            <w:r w:rsidRPr="0031679E">
              <w:rPr>
                <w:i/>
                <w:iCs/>
                <w:noProof/>
                <w:lang w:val="en-US"/>
              </w:rPr>
              <w:t>“line_number”</w:t>
            </w:r>
            <w:r w:rsidRPr="0031679E">
              <w:rPr>
                <w:noProof/>
                <w:lang w:val="en-US"/>
              </w:rPr>
              <w:t xml:space="preserve"> has a </w:t>
            </w:r>
            <w:r w:rsidRPr="0031679E">
              <w:rPr>
                <w:i/>
                <w:iCs/>
                <w:noProof/>
                <w:lang w:val="en-US"/>
              </w:rPr>
              <w:t>“low”</w:t>
            </w:r>
            <w:r w:rsidRPr="0031679E">
              <w:rPr>
                <w:noProof/>
                <w:lang w:val="en-US"/>
              </w:rPr>
              <w:t xml:space="preserve"> density level.</w:t>
            </w:r>
          </w:p>
        </w:tc>
      </w:tr>
    </w:tbl>
    <w:p w14:paraId="6ACE40C8" w14:textId="077D98DA" w:rsidR="00AE4DDC" w:rsidRDefault="00AE4DDC" w:rsidP="00A449C0">
      <w:pPr>
        <w:jc w:val="center"/>
        <w:rPr>
          <w:noProof/>
          <w:lang w:val="en-US"/>
        </w:rPr>
      </w:pPr>
    </w:p>
    <w:p w14:paraId="785DA115" w14:textId="77777777" w:rsidR="0031679E" w:rsidRPr="0031679E" w:rsidRDefault="0031679E" w:rsidP="00A449C0">
      <w:pPr>
        <w:jc w:val="center"/>
        <w:rPr>
          <w:noProof/>
          <w:lang w:val="en-US"/>
        </w:rPr>
      </w:pPr>
    </w:p>
    <w:tbl>
      <w:tblPr>
        <w:tblStyle w:val="TableGrid"/>
        <w:tblW w:w="0" w:type="auto"/>
        <w:jc w:val="center"/>
        <w:tblLook w:val="04A0" w:firstRow="1" w:lastRow="0" w:firstColumn="1" w:lastColumn="0" w:noHBand="0" w:noVBand="1"/>
      </w:tblPr>
      <w:tblGrid>
        <w:gridCol w:w="536"/>
        <w:gridCol w:w="7393"/>
      </w:tblGrid>
      <w:tr w:rsidR="00104E90" w:rsidRPr="0031679E" w14:paraId="39F0D705" w14:textId="77777777" w:rsidTr="00A87227">
        <w:trPr>
          <w:jc w:val="center"/>
        </w:trPr>
        <w:tc>
          <w:tcPr>
            <w:tcW w:w="536" w:type="dxa"/>
          </w:tcPr>
          <w:p w14:paraId="315A8AF2" w14:textId="77777777" w:rsidR="00104E90" w:rsidRPr="0031679E" w:rsidRDefault="00104E90" w:rsidP="00A16D6A">
            <w:pPr>
              <w:jc w:val="center"/>
              <w:rPr>
                <w:noProof/>
                <w:lang w:val="en-US"/>
              </w:rPr>
            </w:pPr>
          </w:p>
        </w:tc>
        <w:tc>
          <w:tcPr>
            <w:tcW w:w="7393" w:type="dxa"/>
          </w:tcPr>
          <w:p w14:paraId="4FEC5E77" w14:textId="77777777" w:rsidR="00104E90" w:rsidRPr="0031679E" w:rsidRDefault="00104E90" w:rsidP="00A16D6A">
            <w:pPr>
              <w:jc w:val="center"/>
              <w:rPr>
                <w:noProof/>
                <w:lang w:val="en-US"/>
              </w:rPr>
            </w:pPr>
            <w:r w:rsidRPr="0031679E">
              <w:rPr>
                <w:noProof/>
                <w:lang w:val="en-US"/>
              </w:rPr>
              <w:t>Truth Degree</w:t>
            </w:r>
          </w:p>
        </w:tc>
      </w:tr>
      <w:tr w:rsidR="00104E90" w:rsidRPr="0031679E" w14:paraId="5B425FFC" w14:textId="77777777" w:rsidTr="00164D24">
        <w:trPr>
          <w:jc w:val="center"/>
        </w:trPr>
        <w:tc>
          <w:tcPr>
            <w:tcW w:w="536" w:type="dxa"/>
            <w:vAlign w:val="center"/>
          </w:tcPr>
          <w:p w14:paraId="6775A1D9" w14:textId="77777777" w:rsidR="00104E90" w:rsidRPr="0031679E" w:rsidRDefault="00104E90" w:rsidP="00164D24">
            <w:pPr>
              <w:jc w:val="center"/>
              <w:rPr>
                <w:noProof/>
                <w:lang w:val="en-US"/>
              </w:rPr>
            </w:pPr>
            <w:r w:rsidRPr="0031679E">
              <w:rPr>
                <w:noProof/>
                <w:lang w:val="en-US"/>
              </w:rPr>
              <w:t>1</w:t>
            </w:r>
          </w:p>
        </w:tc>
        <w:tc>
          <w:tcPr>
            <w:tcW w:w="7393" w:type="dxa"/>
          </w:tcPr>
          <w:p w14:paraId="69ED9A39" w14:textId="77777777" w:rsidR="00104E90" w:rsidRPr="0031679E" w:rsidRDefault="00197B20" w:rsidP="00A16D6A">
            <w:pPr>
              <w:jc w:val="both"/>
              <w:rPr>
                <w:noProof/>
                <w:lang w:val="en-US"/>
              </w:rPr>
            </w:pPr>
            <m:oMathPara>
              <m:oMath>
                <m:sSub>
                  <m:sSubPr>
                    <m:ctrlPr>
                      <w:rPr>
                        <w:rFonts w:ascii="Cambria Math" w:hAnsi="Cambria Math"/>
                        <w:noProof/>
                        <w:lang w:val="en-US"/>
                      </w:rPr>
                    </m:ctrlPr>
                  </m:sSubPr>
                  <m:e>
                    <m:r>
                      <m:rPr>
                        <m:sty m:val="p"/>
                      </m:rPr>
                      <w:rPr>
                        <w:rFonts w:ascii="Cambria Math" w:hAnsi="Cambria Math"/>
                        <w:noProof/>
                        <w:lang w:val="en-US"/>
                      </w:rPr>
                      <m:t>TD</m:t>
                    </m:r>
                  </m:e>
                  <m:sub>
                    <m:r>
                      <m:rPr>
                        <m:sty m:val="p"/>
                      </m:rPr>
                      <w:rPr>
                        <w:rFonts w:ascii="Cambria Math" w:hAnsi="Cambria Math"/>
                        <w:noProof/>
                        <w:lang w:val="en-US"/>
                      </w:rPr>
                      <m:t>1</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high_level</m:t>
                    </m:r>
                  </m:sub>
                </m:sSub>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day_density</m:t>
                    </m:r>
                  </m:sub>
                </m:sSub>
                <m:r>
                  <w:rPr>
                    <w:rFonts w:ascii="Cambria Math" w:hAnsi="Cambria Math"/>
                    <w:noProof/>
                    <w:lang w:val="en-US"/>
                  </w:rPr>
                  <m:t>)</m:t>
                </m:r>
              </m:oMath>
            </m:oMathPara>
          </w:p>
        </w:tc>
      </w:tr>
      <w:tr w:rsidR="00104E90" w:rsidRPr="0031679E" w14:paraId="4CF94B7D" w14:textId="77777777" w:rsidTr="00164D24">
        <w:trPr>
          <w:jc w:val="center"/>
        </w:trPr>
        <w:tc>
          <w:tcPr>
            <w:tcW w:w="536" w:type="dxa"/>
            <w:vAlign w:val="center"/>
          </w:tcPr>
          <w:p w14:paraId="1C693A3D" w14:textId="77777777" w:rsidR="00104E90" w:rsidRPr="0031679E" w:rsidRDefault="00104E90" w:rsidP="00164D24">
            <w:pPr>
              <w:jc w:val="center"/>
              <w:rPr>
                <w:noProof/>
                <w:lang w:val="en-US"/>
              </w:rPr>
            </w:pPr>
            <w:r w:rsidRPr="0031679E">
              <w:rPr>
                <w:noProof/>
                <w:lang w:val="en-US"/>
              </w:rPr>
              <w:t>2</w:t>
            </w:r>
          </w:p>
        </w:tc>
        <w:tc>
          <w:tcPr>
            <w:tcW w:w="7393" w:type="dxa"/>
          </w:tcPr>
          <w:p w14:paraId="7709C5E1" w14:textId="77777777" w:rsidR="00104E90" w:rsidRPr="0031679E" w:rsidRDefault="00197B20" w:rsidP="00A16D6A">
            <w:pPr>
              <w:jc w:val="both"/>
              <w:rPr>
                <w:noProof/>
                <w:lang w:val="en-US"/>
              </w:rPr>
            </w:p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2</m:t>
                  </m:r>
                </m:sub>
              </m:sSub>
              <m:r>
                <m:rPr>
                  <m:sty m:val="p"/>
                </m:rPr>
                <w:rPr>
                  <w:rFonts w:ascii="Cambria Math" w:hAnsi="Cambria Math"/>
                  <w:noProof/>
                  <w:lang w:val="en-US"/>
                </w:rPr>
                <m:t>=</m:t>
              </m:r>
              <m:d>
                <m:dPr>
                  <m:ctrlPr>
                    <w:rPr>
                      <w:rFonts w:ascii="Cambria Math" w:hAnsi="Cambria Math"/>
                      <w:i/>
                      <w:noProof/>
                      <w:lang w:val="en-US"/>
                    </w:rPr>
                  </m:ctrlPr>
                </m:dPr>
                <m:e>
                  <m:f>
                    <m:fPr>
                      <m:ctrlPr>
                        <w:rPr>
                          <w:rFonts w:ascii="Cambria Math" w:hAnsi="Cambria Math"/>
                          <w:noProof/>
                          <w:lang w:val="en-US"/>
                        </w:rPr>
                      </m:ctrlPr>
                    </m:fPr>
                    <m:num>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labels</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density_level</m:t>
                                  </m:r>
                                </m:sub>
                              </m:sSub>
                            </m:e>
                          </m:d>
                          <m:r>
                            <w:rPr>
                              <w:rFonts w:ascii="Cambria Math" w:hAnsi="Cambria Math"/>
                              <w:noProof/>
                              <w:lang w:val="en-US"/>
                            </w:rPr>
                            <m:t>)</m:t>
                          </m:r>
                        </m:e>
                      </m:nary>
                    </m:num>
                    <m:den>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e>
                      </m:nary>
                    </m:den>
                  </m:f>
                </m:e>
              </m:d>
            </m:oMath>
            <w:r w:rsidR="00104E90" w:rsidRPr="0031679E">
              <w:rPr>
                <w:noProof/>
                <w:lang w:val="en-US"/>
              </w:rPr>
              <w:t xml:space="preserve">,  </w:t>
            </w:r>
            <m:oMath>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e>
              </m:d>
              <m:r>
                <m:rPr>
                  <m:sty m:val="p"/>
                </m:rPr>
                <w:rPr>
                  <w:rFonts w:ascii="Cambria Math" w:hAnsi="Cambria Math"/>
                  <w:noProof/>
                  <w:lang w:val="en-US"/>
                </w:rPr>
                <m:t>=day part,</m:t>
              </m:r>
            </m:oMath>
            <w:r w:rsidR="00104E90" w:rsidRPr="0031679E">
              <w:rPr>
                <w:noProof/>
                <w:lang w:val="en-US"/>
              </w:rPr>
              <w:t xml:space="preserve"> </w:t>
            </w:r>
            <m:oMath>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r>
                <w:rPr>
                  <w:rFonts w:ascii="Cambria Math" w:hAnsi="Cambria Math"/>
                  <w:noProof/>
                  <w:lang w:val="en-US"/>
                </w:rPr>
                <m:t>=day parts</m:t>
              </m:r>
            </m:oMath>
          </w:p>
        </w:tc>
      </w:tr>
      <w:tr w:rsidR="00A87227" w:rsidRPr="0031679E" w14:paraId="577ABD33" w14:textId="77777777" w:rsidTr="00164D24">
        <w:trPr>
          <w:trHeight w:val="773"/>
          <w:jc w:val="center"/>
        </w:trPr>
        <w:tc>
          <w:tcPr>
            <w:tcW w:w="536" w:type="dxa"/>
            <w:vAlign w:val="center"/>
          </w:tcPr>
          <w:p w14:paraId="12D1D2E7" w14:textId="64867F22" w:rsidR="00A87227" w:rsidRPr="0031679E" w:rsidRDefault="00164D24" w:rsidP="00164D24">
            <w:pPr>
              <w:jc w:val="center"/>
              <w:rPr>
                <w:noProof/>
                <w:lang w:val="en-US"/>
              </w:rPr>
            </w:pPr>
            <w:r w:rsidRPr="0031679E">
              <w:rPr>
                <w:noProof/>
                <w:lang w:val="en-US"/>
              </w:rPr>
              <w:t>3</w:t>
            </w:r>
          </w:p>
        </w:tc>
        <w:tc>
          <w:tcPr>
            <w:tcW w:w="7393" w:type="dxa"/>
          </w:tcPr>
          <w:p w14:paraId="61140117" w14:textId="77777777" w:rsidR="00A87227" w:rsidRPr="0031679E" w:rsidRDefault="00197B20" w:rsidP="00A16D6A">
            <w:pPr>
              <w:jc w:val="both"/>
              <w:rPr>
                <w:noProof/>
                <w:lang w:val="en-US"/>
              </w:rPr>
            </w:p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3,4</m:t>
                  </m:r>
                </m:sub>
              </m:sSub>
              <m:r>
                <m:rPr>
                  <m:sty m:val="p"/>
                </m:rPr>
                <w:rPr>
                  <w:rFonts w:ascii="Cambria Math" w:hAnsi="Cambria Math"/>
                  <w:noProof/>
                  <w:lang w:val="en-US"/>
                </w:rPr>
                <m:t>=min⁡(</m:t>
              </m:r>
              <m:d>
                <m:dPr>
                  <m:ctrlPr>
                    <w:rPr>
                      <w:rFonts w:ascii="Cambria Math" w:hAnsi="Cambria Math"/>
                      <w:i/>
                      <w:noProof/>
                      <w:lang w:val="en-US"/>
                    </w:rPr>
                  </m:ctrlPr>
                </m:dPr>
                <m:e>
                  <m:f>
                    <m:fPr>
                      <m:ctrlPr>
                        <w:rPr>
                          <w:rFonts w:ascii="Cambria Math" w:hAnsi="Cambria Math"/>
                          <w:noProof/>
                          <w:lang w:val="en-US"/>
                        </w:rPr>
                      </m:ctrlPr>
                    </m:fPr>
                    <m:num>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s</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m</m:t>
                                  </m:r>
                                </m:sub>
                              </m:sSub>
                            </m:e>
                          </m:d>
                          <m:r>
                            <w:rPr>
                              <w:rFonts w:ascii="Cambria Math" w:hAnsi="Cambria Math"/>
                              <w:noProof/>
                              <w:lang w:val="en-US"/>
                            </w:rPr>
                            <m:t>)</m:t>
                          </m:r>
                        </m:e>
                      </m:nary>
                    </m:num>
                    <m:den>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e>
                      </m:nary>
                    </m:den>
                  </m:f>
                </m:e>
              </m:d>
            </m:oMath>
            <w:r w:rsidR="00A87227" w:rsidRPr="0031679E">
              <w:rPr>
                <w:rFonts w:eastAsiaTheme="minorEastAsia"/>
                <w:noProof/>
                <w:lang w:val="en-US"/>
              </w:rPr>
              <w:t xml:space="preserve">, </w:t>
            </w:r>
            <m:oMath>
              <m:d>
                <m:dPr>
                  <m:ctrlPr>
                    <w:rPr>
                      <w:rFonts w:ascii="Cambria Math" w:hAnsi="Cambria Math"/>
                      <w:i/>
                      <w:noProof/>
                      <w:lang w:val="en-US"/>
                    </w:rPr>
                  </m:ctrlPr>
                </m:dPr>
                <m:e>
                  <m:f>
                    <m:fPr>
                      <m:ctrlPr>
                        <w:rPr>
                          <w:rFonts w:ascii="Cambria Math" w:hAnsi="Cambria Math"/>
                          <w:noProof/>
                          <w:lang w:val="en-US"/>
                        </w:rPr>
                      </m:ctrlPr>
                    </m:fPr>
                    <m:num>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s</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m</m:t>
                                  </m:r>
                                </m:sub>
                              </m:sSub>
                            </m:e>
                          </m:d>
                          <m:r>
                            <w:rPr>
                              <w:rFonts w:ascii="Cambria Math" w:hAnsi="Cambria Math"/>
                              <w:noProof/>
                              <w:lang w:val="en-US"/>
                            </w:rPr>
                            <m:t>)</m:t>
                          </m:r>
                        </m:e>
                      </m:nary>
                    </m:num>
                    <m:den>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e>
                      </m:nary>
                    </m:den>
                  </m:f>
                </m:e>
              </m:d>
              <m:r>
                <m:rPr>
                  <m:sty m:val="p"/>
                </m:rPr>
                <w:rPr>
                  <w:rFonts w:ascii="Cambria Math" w:hAnsi="Cambria Math"/>
                  <w:noProof/>
                  <w:lang w:val="en-US"/>
                </w:rPr>
                <m:t>)</m:t>
              </m:r>
            </m:oMath>
          </w:p>
        </w:tc>
      </w:tr>
      <w:tr w:rsidR="00104E90" w:rsidRPr="0031679E" w14:paraId="3A3708F7" w14:textId="77777777" w:rsidTr="00164D24">
        <w:trPr>
          <w:jc w:val="center"/>
        </w:trPr>
        <w:tc>
          <w:tcPr>
            <w:tcW w:w="536" w:type="dxa"/>
            <w:vAlign w:val="center"/>
          </w:tcPr>
          <w:p w14:paraId="22CF1851" w14:textId="5F49E3CA" w:rsidR="00104E90" w:rsidRPr="0031679E" w:rsidRDefault="00164D24" w:rsidP="00164D24">
            <w:pPr>
              <w:jc w:val="center"/>
              <w:rPr>
                <w:noProof/>
                <w:lang w:val="en-US"/>
              </w:rPr>
            </w:pPr>
            <w:r w:rsidRPr="0031679E">
              <w:rPr>
                <w:noProof/>
                <w:lang w:val="en-US"/>
              </w:rPr>
              <w:t>4</w:t>
            </w:r>
          </w:p>
        </w:tc>
        <w:tc>
          <w:tcPr>
            <w:tcW w:w="7393" w:type="dxa"/>
          </w:tcPr>
          <w:p w14:paraId="458FD6FA" w14:textId="77777777" w:rsidR="00104E90" w:rsidRPr="0031679E" w:rsidRDefault="00197B20" w:rsidP="00A16D6A">
            <w:pPr>
              <w:jc w:val="both"/>
              <w:rPr>
                <w:noProof/>
                <w:lang w:val="en-US"/>
              </w:rPr>
            </w:pPr>
            <m:oMathPara>
              <m:oMathParaPr>
                <m:jc m:val="left"/>
              </m:oMathPara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5</m:t>
                    </m:r>
                  </m:sub>
                </m:sSub>
                <m:r>
                  <m:rPr>
                    <m:sty m:val="p"/>
                  </m:rPr>
                  <w:rPr>
                    <w:rFonts w:ascii="Cambria Math" w:hAnsi="Cambria Math"/>
                    <w:noProof/>
                    <w:lang w:val="en-US"/>
                  </w:rPr>
                  <m:t>=</m:t>
                </m:r>
                <m:d>
                  <m:dPr>
                    <m:ctrlPr>
                      <w:rPr>
                        <w:rFonts w:ascii="Cambria Math" w:hAnsi="Cambria Math"/>
                        <w:i/>
                        <w:noProof/>
                        <w:lang w:val="en-US"/>
                      </w:rPr>
                    </m:ctrlPr>
                  </m:dPr>
                  <m:e>
                    <m:f>
                      <m:fPr>
                        <m:ctrlPr>
                          <w:rPr>
                            <w:rFonts w:ascii="Cambria Math" w:hAnsi="Cambria Math"/>
                            <w:noProof/>
                            <w:lang w:val="en-US"/>
                          </w:rPr>
                        </m:ctrlPr>
                      </m:fPr>
                      <m:num>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s</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m</m:t>
                                    </m:r>
                                  </m:sub>
                                </m:sSub>
                              </m:e>
                            </m:d>
                            <m:r>
                              <w:rPr>
                                <w:rFonts w:ascii="Cambria Math" w:hAnsi="Cambria Math"/>
                                <w:noProof/>
                                <w:lang w:val="en-US"/>
                              </w:rPr>
                              <m:t>)</m:t>
                            </m:r>
                          </m:e>
                        </m:nary>
                      </m:num>
                      <m:den>
                        <m:nary>
                          <m:naryPr>
                            <m:chr m:val="∑"/>
                            <m:grow m:val="1"/>
                            <m:ctrlPr>
                              <w:rPr>
                                <w:rFonts w:ascii="Cambria Math" w:hAnsi="Cambria Math"/>
                                <w:noProof/>
                                <w:lang w:val="en-US"/>
                              </w:rPr>
                            </m:ctrlPr>
                          </m:naryPr>
                          <m:sub>
                            <m:r>
                              <w:rPr>
                                <w:rFonts w:ascii="Cambria Math" w:hAnsi="Cambria Math"/>
                                <w:noProof/>
                                <w:lang w:val="en-US"/>
                              </w:rPr>
                              <m:t>m=1</m:t>
                            </m:r>
                          </m:sub>
                          <m:sup>
                            <m:r>
                              <w:rPr>
                                <w:rFonts w:ascii="Cambria Math" w:hAnsi="Cambria Math"/>
                                <w:noProof/>
                                <w:lang w:val="en-US"/>
                              </w:rPr>
                              <m:t>M</m:t>
                            </m:r>
                          </m:sup>
                          <m:e>
                            <m:sSub>
                              <m:sSubPr>
                                <m:ctrlPr>
                                  <w:rPr>
                                    <w:rFonts w:ascii="Cambria Math" w:hAnsi="Cambria Math"/>
                                    <w:noProof/>
                                    <w:lang w:val="en-US"/>
                                  </w:rPr>
                                </m:ctrlPr>
                              </m:sSubPr>
                              <m:e>
                                <m:r>
                                  <w:rPr>
                                    <w:rFonts w:ascii="Cambria Math" w:hAnsi="Cambria Math"/>
                                    <w:noProof/>
                                    <w:lang w:val="en-US"/>
                                  </w:rPr>
                                  <m:t>µ</m:t>
                                </m:r>
                              </m:e>
                              <m:sub>
                                <m:sSub>
                                  <m:sSubPr>
                                    <m:ctrlPr>
                                      <w:rPr>
                                        <w:rFonts w:ascii="Cambria Math" w:hAnsi="Cambria Math"/>
                                        <w:noProof/>
                                        <w:lang w:val="en-US"/>
                                      </w:rPr>
                                    </m:ctrlPr>
                                  </m:sSubPr>
                                  <m:e>
                                    <m:r>
                                      <w:rPr>
                                        <w:rFonts w:ascii="Cambria Math" w:hAnsi="Cambria Math"/>
                                        <w:noProof/>
                                        <w:lang w:val="en-US"/>
                                      </w:rPr>
                                      <m:t>w</m:t>
                                    </m:r>
                                  </m:e>
                                  <m:sub>
                                    <m:r>
                                      <w:rPr>
                                        <w:rFonts w:ascii="Cambria Math" w:hAnsi="Cambria Math"/>
                                        <w:noProof/>
                                        <w:lang w:val="en-US"/>
                                      </w:rPr>
                                      <m:t>g</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S</m:t>
                                    </m:r>
                                  </m:e>
                                  <m:sub>
                                    <m:r>
                                      <w:rPr>
                                        <w:rFonts w:ascii="Cambria Math" w:hAnsi="Cambria Math"/>
                                        <w:noProof/>
                                        <w:lang w:val="en-US"/>
                                      </w:rPr>
                                      <m:t>g</m:t>
                                    </m:r>
                                  </m:sub>
                                </m:sSub>
                                <m:r>
                                  <m:rPr>
                                    <m:sty m:val="p"/>
                                  </m:rPr>
                                  <w:rPr>
                                    <w:rFonts w:ascii="Cambria Math" w:hAnsi="Cambria Math"/>
                                    <w:noProof/>
                                    <w:lang w:val="en-US"/>
                                  </w:rPr>
                                  <m:t>)</m:t>
                                </m:r>
                              </m:sub>
                            </m:sSub>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v</m:t>
                                    </m:r>
                                  </m:e>
                                  <m:sub>
                                    <m:r>
                                      <w:rPr>
                                        <w:rFonts w:ascii="Cambria Math" w:hAnsi="Cambria Math"/>
                                        <w:noProof/>
                                        <w:lang w:val="en-US"/>
                                      </w:rPr>
                                      <m:t>g</m:t>
                                    </m:r>
                                  </m:sub>
                                  <m:sup>
                                    <m:r>
                                      <w:rPr>
                                        <w:rFonts w:ascii="Cambria Math" w:hAnsi="Cambria Math"/>
                                        <w:noProof/>
                                        <w:lang w:val="en-US"/>
                                      </w:rPr>
                                      <m:t>m</m:t>
                                    </m:r>
                                  </m:sup>
                                </m:sSubSup>
                              </m:e>
                            </m:d>
                          </m:e>
                        </m:nary>
                      </m:den>
                    </m:f>
                  </m:e>
                </m:d>
              </m:oMath>
            </m:oMathPara>
          </w:p>
        </w:tc>
      </w:tr>
      <w:tr w:rsidR="00104E90" w:rsidRPr="0031679E" w14:paraId="5810357F" w14:textId="77777777" w:rsidTr="00164D24">
        <w:trPr>
          <w:trHeight w:val="355"/>
          <w:jc w:val="center"/>
        </w:trPr>
        <w:tc>
          <w:tcPr>
            <w:tcW w:w="536" w:type="dxa"/>
            <w:vAlign w:val="center"/>
          </w:tcPr>
          <w:p w14:paraId="6C5FC4E5" w14:textId="6E60F251" w:rsidR="00104E90" w:rsidRPr="0031679E" w:rsidRDefault="00164D24" w:rsidP="00164D24">
            <w:pPr>
              <w:jc w:val="center"/>
              <w:rPr>
                <w:noProof/>
                <w:lang w:val="en-US"/>
              </w:rPr>
            </w:pPr>
            <w:r w:rsidRPr="0031679E">
              <w:rPr>
                <w:noProof/>
                <w:lang w:val="en-US"/>
              </w:rPr>
              <w:t>5</w:t>
            </w:r>
          </w:p>
        </w:tc>
        <w:tc>
          <w:tcPr>
            <w:tcW w:w="7393" w:type="dxa"/>
          </w:tcPr>
          <w:p w14:paraId="0357BD92" w14:textId="3E906170" w:rsidR="00104E90" w:rsidRPr="0031679E" w:rsidRDefault="00197B20" w:rsidP="00164D24">
            <w:pPr>
              <w:jc w:val="both"/>
              <w:rPr>
                <w:noProof/>
                <w:lang w:val="en-US"/>
              </w:rPr>
            </w:p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6</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high</m:t>
                  </m:r>
                </m:sub>
              </m:sSub>
              <m:r>
                <w:rPr>
                  <w:rFonts w:ascii="Cambria Math" w:hAnsi="Cambria Math"/>
                  <w:noProof/>
                  <w:lang w:val="en-US"/>
                </w:rPr>
                <m:t xml:space="preserve"> </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hour</m:t>
                      </m:r>
                    </m:sub>
                  </m:sSub>
                </m:e>
              </m:d>
            </m:oMath>
            <w:r w:rsidR="00E23883" w:rsidRPr="0031679E">
              <w:rPr>
                <w:noProof/>
                <w:lang w:val="en-US"/>
              </w:rPr>
              <w:t xml:space="preserve">  </w:t>
            </w:r>
          </w:p>
        </w:tc>
      </w:tr>
      <w:tr w:rsidR="00104E90" w:rsidRPr="0031679E" w14:paraId="1B9CAA73" w14:textId="77777777" w:rsidTr="00164D24">
        <w:trPr>
          <w:jc w:val="center"/>
        </w:trPr>
        <w:tc>
          <w:tcPr>
            <w:tcW w:w="536" w:type="dxa"/>
            <w:vAlign w:val="center"/>
          </w:tcPr>
          <w:p w14:paraId="00E13078" w14:textId="5E115321" w:rsidR="00104E90" w:rsidRPr="0031679E" w:rsidRDefault="00164D24" w:rsidP="00164D24">
            <w:pPr>
              <w:jc w:val="center"/>
              <w:rPr>
                <w:noProof/>
                <w:lang w:val="en-US"/>
              </w:rPr>
            </w:pPr>
            <w:r w:rsidRPr="0031679E">
              <w:rPr>
                <w:noProof/>
                <w:lang w:val="en-US"/>
              </w:rPr>
              <w:t>6</w:t>
            </w:r>
          </w:p>
        </w:tc>
        <w:tc>
          <w:tcPr>
            <w:tcW w:w="7393" w:type="dxa"/>
          </w:tcPr>
          <w:p w14:paraId="4174097C" w14:textId="77777777" w:rsidR="00104E90" w:rsidRPr="0031679E" w:rsidRDefault="00197B20" w:rsidP="00A16D6A">
            <w:pPr>
              <w:jc w:val="both"/>
              <w:rPr>
                <w:noProof/>
                <w:lang w:val="en-US"/>
              </w:rPr>
            </w:pPr>
            <m:oMathPara>
              <m:oMathParaPr>
                <m:jc m:val="left"/>
              </m:oMathPara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7</m:t>
                    </m:r>
                  </m:sub>
                </m:sSub>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high</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card_type</m:t>
                        </m:r>
                      </m:sub>
                    </m:sSub>
                  </m:e>
                </m:d>
              </m:oMath>
            </m:oMathPara>
          </w:p>
        </w:tc>
      </w:tr>
      <w:tr w:rsidR="00104E90" w:rsidRPr="0031679E" w14:paraId="2A597F88" w14:textId="77777777" w:rsidTr="00164D24">
        <w:trPr>
          <w:jc w:val="center"/>
        </w:trPr>
        <w:tc>
          <w:tcPr>
            <w:tcW w:w="536" w:type="dxa"/>
            <w:vAlign w:val="center"/>
          </w:tcPr>
          <w:p w14:paraId="6443AD6E" w14:textId="0F15925A" w:rsidR="00104E90" w:rsidRPr="0031679E" w:rsidRDefault="00164D24" w:rsidP="00164D24">
            <w:pPr>
              <w:jc w:val="center"/>
              <w:rPr>
                <w:noProof/>
                <w:lang w:val="en-US"/>
              </w:rPr>
            </w:pPr>
            <w:r w:rsidRPr="0031679E">
              <w:rPr>
                <w:noProof/>
                <w:lang w:val="en-US"/>
              </w:rPr>
              <w:t>7</w:t>
            </w:r>
          </w:p>
        </w:tc>
        <w:tc>
          <w:tcPr>
            <w:tcW w:w="7393" w:type="dxa"/>
          </w:tcPr>
          <w:p w14:paraId="154F9D7D" w14:textId="77777777" w:rsidR="00104E90" w:rsidRPr="0031679E" w:rsidRDefault="00197B20" w:rsidP="00A16D6A">
            <w:pPr>
              <w:jc w:val="both"/>
              <w:rPr>
                <w:noProof/>
                <w:lang w:val="en-US"/>
              </w:rPr>
            </w:pPr>
            <m:oMathPara>
              <m:oMathParaPr>
                <m:jc m:val="left"/>
              </m:oMathPara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8</m:t>
                    </m:r>
                  </m:sub>
                </m:sSub>
                <m:r>
                  <m:rPr>
                    <m:sty m:val="p"/>
                  </m:rPr>
                  <w:rPr>
                    <w:rFonts w:ascii="Cambria Math" w:hAnsi="Cambria Math"/>
                    <w:noProof/>
                    <w:lang w:val="en-US"/>
                  </w:rPr>
                  <m:t>=</m:t>
                </m:r>
                <m:sSub>
                  <m:sSubPr>
                    <m:ctrlPr>
                      <w:rPr>
                        <w:rFonts w:ascii="Cambria Math" w:hAnsi="Cambria Math"/>
                        <w:noProof/>
                        <w:lang w:val="en-US"/>
                      </w:rPr>
                    </m:ctrlPr>
                  </m:sSubPr>
                  <m:e>
                    <m:func>
                      <m:funcPr>
                        <m:ctrlPr>
                          <w:rPr>
                            <w:rFonts w:ascii="Cambria Math" w:hAnsi="Cambria Math"/>
                            <w:i/>
                            <w:noProof/>
                            <w:lang w:val="en-US"/>
                          </w:rPr>
                        </m:ctrlPr>
                      </m:funcPr>
                      <m:fName>
                        <m:r>
                          <m:rPr>
                            <m:sty m:val="p"/>
                          </m:rPr>
                          <w:rPr>
                            <w:rFonts w:ascii="Cambria Math" w:hAnsi="Cambria Math"/>
                            <w:noProof/>
                            <w:lang w:val="en-US"/>
                          </w:rPr>
                          <m:t>min</m:t>
                        </m:r>
                      </m:fName>
                      <m:e>
                        <m:r>
                          <w:rPr>
                            <w:rFonts w:ascii="Cambria Math" w:hAnsi="Cambria Math"/>
                            <w:noProof/>
                            <w:lang w:val="en-US"/>
                          </w:rPr>
                          <m:t>(</m:t>
                        </m:r>
                      </m:e>
                    </m:func>
                    <m:r>
                      <w:rPr>
                        <w:rFonts w:ascii="Cambria Math" w:hAnsi="Cambria Math"/>
                        <w:noProof/>
                        <w:lang w:val="en-US"/>
                      </w:rPr>
                      <m:t>µ</m:t>
                    </m:r>
                  </m:e>
                  <m:sub>
                    <m:r>
                      <w:rPr>
                        <w:rFonts w:ascii="Cambria Math" w:hAnsi="Cambria Math"/>
                        <w:noProof/>
                        <w:lang w:val="en-US"/>
                      </w:rPr>
                      <m:t>normal</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card_type</m:t>
                        </m:r>
                      </m:sub>
                    </m:sSub>
                  </m:e>
                </m:d>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low</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card_type</m:t>
                        </m:r>
                      </m:sub>
                    </m:sSub>
                  </m:e>
                </m:d>
                <m:r>
                  <w:rPr>
                    <w:rFonts w:ascii="Cambria Math" w:hAnsi="Cambria Math"/>
                    <w:noProof/>
                    <w:lang w:val="en-US"/>
                  </w:rPr>
                  <m:t>)</m:t>
                </m:r>
              </m:oMath>
            </m:oMathPara>
          </w:p>
        </w:tc>
      </w:tr>
      <w:tr w:rsidR="00E23883" w:rsidRPr="0031679E" w14:paraId="49C6A64E" w14:textId="77777777" w:rsidTr="00164D24">
        <w:trPr>
          <w:jc w:val="center"/>
        </w:trPr>
        <w:tc>
          <w:tcPr>
            <w:tcW w:w="536" w:type="dxa"/>
            <w:vAlign w:val="center"/>
          </w:tcPr>
          <w:p w14:paraId="6698680C" w14:textId="2D576DBE" w:rsidR="00E23883" w:rsidRPr="0031679E" w:rsidRDefault="00164D24" w:rsidP="00164D24">
            <w:pPr>
              <w:jc w:val="center"/>
              <w:rPr>
                <w:noProof/>
                <w:lang w:val="en-US"/>
              </w:rPr>
            </w:pPr>
            <w:r w:rsidRPr="0031679E">
              <w:rPr>
                <w:noProof/>
                <w:lang w:val="en-US"/>
              </w:rPr>
              <w:t>8</w:t>
            </w:r>
          </w:p>
        </w:tc>
        <w:tc>
          <w:tcPr>
            <w:tcW w:w="7393" w:type="dxa"/>
          </w:tcPr>
          <w:p w14:paraId="7FDC8426" w14:textId="1140DDA6" w:rsidR="00E23883" w:rsidRPr="0031679E" w:rsidRDefault="00197B20" w:rsidP="00A16D6A">
            <w:pPr>
              <w:jc w:val="both"/>
              <w:rPr>
                <w:noProof/>
                <w:lang w:val="en-US"/>
              </w:rPr>
            </w:pPr>
            <m:oMathPara>
              <m:oMathParaPr>
                <m:jc m:val="left"/>
              </m:oMathParaPr>
              <m:oMath>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9</m:t>
                    </m:r>
                  </m:sub>
                </m:sSub>
                <m:r>
                  <m:rPr>
                    <m:sty m:val="p"/>
                  </m:rPr>
                  <w:rPr>
                    <w:rFonts w:ascii="Cambria Math" w:hAnsi="Cambria Math"/>
                    <w:noProof/>
                    <w:lang w:val="en-US"/>
                  </w:rPr>
                  <m:t>=</m:t>
                </m:r>
                <m:sSub>
                  <m:sSubPr>
                    <m:ctrlPr>
                      <w:rPr>
                        <w:rFonts w:ascii="Cambria Math" w:hAnsi="Cambria Math"/>
                        <w:noProof/>
                        <w:lang w:val="en-US"/>
                      </w:rPr>
                    </m:ctrlPr>
                  </m:sSubPr>
                  <m:e>
                    <m:func>
                      <m:funcPr>
                        <m:ctrlPr>
                          <w:rPr>
                            <w:rFonts w:ascii="Cambria Math" w:hAnsi="Cambria Math"/>
                            <w:i/>
                            <w:noProof/>
                            <w:lang w:val="en-US"/>
                          </w:rPr>
                        </m:ctrlPr>
                      </m:funcPr>
                      <m:fName>
                        <m:r>
                          <m:rPr>
                            <m:sty m:val="p"/>
                          </m:rPr>
                          <w:rPr>
                            <w:rFonts w:ascii="Cambria Math" w:hAnsi="Cambria Math"/>
                            <w:noProof/>
                            <w:lang w:val="en-US"/>
                          </w:rPr>
                          <m:t>min</m:t>
                        </m:r>
                      </m:fName>
                      <m:e>
                        <m:r>
                          <w:rPr>
                            <w:rFonts w:ascii="Cambria Math" w:hAnsi="Cambria Math"/>
                            <w:noProof/>
                            <w:lang w:val="en-US"/>
                          </w:rPr>
                          <m:t>(</m:t>
                        </m:r>
                      </m:e>
                    </m:func>
                    <m:r>
                      <w:rPr>
                        <w:rFonts w:ascii="Cambria Math" w:hAnsi="Cambria Math"/>
                        <w:noProof/>
                        <w:lang w:val="en-US"/>
                      </w:rPr>
                      <m:t>µ</m:t>
                    </m:r>
                  </m:e>
                  <m:sub>
                    <m:r>
                      <w:rPr>
                        <w:rFonts w:ascii="Cambria Math" w:hAnsi="Cambria Math"/>
                        <w:noProof/>
                        <w:lang w:val="en-US"/>
                      </w:rPr>
                      <m:t>high</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line_number</m:t>
                        </m:r>
                      </m:sub>
                    </m:sSub>
                  </m:e>
                </m:d>
                <m: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µ</m:t>
                    </m:r>
                  </m:e>
                  <m:sub>
                    <m:r>
                      <w:rPr>
                        <w:rFonts w:ascii="Cambria Math" w:hAnsi="Cambria Math"/>
                        <w:noProof/>
                        <w:lang w:val="en-US"/>
                      </w:rPr>
                      <m:t>low</m:t>
                    </m:r>
                  </m:sub>
                </m:sSub>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d</m:t>
                        </m:r>
                      </m:e>
                      <m:sub>
                        <m:r>
                          <w:rPr>
                            <w:rFonts w:ascii="Cambria Math" w:hAnsi="Cambria Math"/>
                            <w:noProof/>
                            <w:lang w:val="en-US"/>
                          </w:rPr>
                          <m:t>line_number</m:t>
                        </m:r>
                      </m:sub>
                    </m:sSub>
                  </m:e>
                </m:d>
                <m:r>
                  <w:rPr>
                    <w:rFonts w:ascii="Cambria Math" w:hAnsi="Cambria Math"/>
                    <w:noProof/>
                    <w:lang w:val="en-US"/>
                  </w:rPr>
                  <m:t>)</m:t>
                </m:r>
              </m:oMath>
            </m:oMathPara>
          </w:p>
        </w:tc>
      </w:tr>
      <w:tr w:rsidR="00104E90" w:rsidRPr="0031679E" w14:paraId="0C9153D0" w14:textId="77777777" w:rsidTr="00A87227">
        <w:trPr>
          <w:jc w:val="center"/>
        </w:trPr>
        <w:tc>
          <w:tcPr>
            <w:tcW w:w="536" w:type="dxa"/>
          </w:tcPr>
          <w:p w14:paraId="467E43F2" w14:textId="446059C7" w:rsidR="00104E90" w:rsidRPr="0031679E" w:rsidRDefault="00B37A78" w:rsidP="00A16D6A">
            <w:pPr>
              <w:jc w:val="center"/>
              <w:rPr>
                <w:noProof/>
                <w:lang w:val="en-US"/>
              </w:rPr>
            </w:pPr>
            <w:r w:rsidRPr="0031679E">
              <w:rPr>
                <w:noProof/>
                <w:lang w:val="en-US"/>
              </w:rPr>
              <w:t>TD</w:t>
            </w:r>
          </w:p>
        </w:tc>
        <w:tc>
          <w:tcPr>
            <w:tcW w:w="7393" w:type="dxa"/>
          </w:tcPr>
          <w:p w14:paraId="5416DFB7" w14:textId="27667720" w:rsidR="00104E90" w:rsidRPr="0031679E" w:rsidRDefault="00197B20" w:rsidP="00A16D6A">
            <w:pPr>
              <w:jc w:val="both"/>
              <w:rPr>
                <w:noProof/>
                <w:lang w:val="en-US"/>
              </w:rPr>
            </w:pPr>
            <m:oMathPara>
              <m:oMathParaPr>
                <m:jc m:val="left"/>
              </m:oMathParaPr>
              <m:oMath>
                <m:sSub>
                  <m:sSubPr>
                    <m:ctrlPr>
                      <w:rPr>
                        <w:rFonts w:ascii="Cambria Math" w:hAnsi="Cambria Math"/>
                        <w:noProof/>
                        <w:lang w:val="en-US"/>
                      </w:rPr>
                    </m:ctrlPr>
                  </m:sSubPr>
                  <m:e>
                    <m:r>
                      <m:rPr>
                        <m:sty m:val="p"/>
                      </m:rPr>
                      <w:rPr>
                        <w:rFonts w:ascii="Cambria Math" w:hAnsi="Cambria Math"/>
                        <w:noProof/>
                        <w:lang w:val="en-US"/>
                      </w:rPr>
                      <m:t>TD</m:t>
                    </m:r>
                  </m:e>
                  <m:sub>
                    <m:r>
                      <m:rPr>
                        <m:sty m:val="p"/>
                      </m:rPr>
                      <w:rPr>
                        <w:rFonts w:ascii="Cambria Math" w:hAnsi="Cambria Math"/>
                        <w:noProof/>
                        <w:lang w:val="en-US"/>
                      </w:rPr>
                      <m:t>all</m:t>
                    </m:r>
                  </m:sub>
                </m:sSub>
                <m:r>
                  <m:rPr>
                    <m:sty m:val="p"/>
                  </m:rPr>
                  <w:rPr>
                    <w:rFonts w:ascii="Cambria Math" w:hAnsi="Cambria Math"/>
                    <w:noProof/>
                    <w:lang w:val="en-US"/>
                  </w:rPr>
                  <m:t>=min⁡(</m:t>
                </m:r>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1</m:t>
                    </m:r>
                  </m:sub>
                </m:sSub>
                <m:r>
                  <m:rPr>
                    <m:sty m:val="p"/>
                  </m:rPr>
                  <w:rPr>
                    <w:rFonts w:ascii="Cambria Math" w:hAnsi="Cambria Math"/>
                    <w:noProof/>
                    <w:lang w:val="en-US"/>
                  </w:rPr>
                  <m:t>,</m:t>
                </m:r>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2</m:t>
                    </m:r>
                  </m:sub>
                </m:sSub>
                <m:r>
                  <m:rPr>
                    <m:sty m:val="p"/>
                  </m:rPr>
                  <w:rPr>
                    <w:rFonts w:ascii="Cambria Math" w:hAnsi="Cambria Math"/>
                    <w:noProof/>
                    <w:lang w:val="en-US"/>
                  </w:rPr>
                  <m:t>,..,</m:t>
                </m:r>
                <m:sSub>
                  <m:sSubPr>
                    <m:ctrlPr>
                      <w:rPr>
                        <w:rFonts w:ascii="Cambria Math" w:hAnsi="Cambria Math"/>
                        <w:noProof/>
                        <w:lang w:val="en-US"/>
                      </w:rPr>
                    </m:ctrlPr>
                  </m:sSubPr>
                  <m:e>
                    <m:r>
                      <m:rPr>
                        <m:sty m:val="p"/>
                      </m:rPr>
                      <w:rPr>
                        <w:rFonts w:ascii="Cambria Math" w:hAnsi="Cambria Math"/>
                        <w:noProof/>
                        <w:lang w:val="en-US"/>
                      </w:rPr>
                      <m:t>TD</m:t>
                    </m:r>
                  </m:e>
                  <m:sub>
                    <m:r>
                      <w:rPr>
                        <w:rFonts w:ascii="Cambria Math" w:hAnsi="Cambria Math"/>
                        <w:noProof/>
                        <w:lang w:val="en-US"/>
                      </w:rPr>
                      <m:t>9</m:t>
                    </m:r>
                  </m:sub>
                </m:sSub>
                <m:r>
                  <m:rPr>
                    <m:sty m:val="p"/>
                  </m:rPr>
                  <w:rPr>
                    <w:rFonts w:ascii="Cambria Math" w:hAnsi="Cambria Math"/>
                    <w:noProof/>
                    <w:lang w:val="en-US"/>
                  </w:rPr>
                  <m:t>)</m:t>
                </m:r>
              </m:oMath>
            </m:oMathPara>
          </w:p>
        </w:tc>
      </w:tr>
    </w:tbl>
    <w:p w14:paraId="188457A4" w14:textId="65F40629" w:rsidR="008C0122" w:rsidRPr="0031679E" w:rsidRDefault="008C0122" w:rsidP="00A449C0">
      <w:pPr>
        <w:jc w:val="center"/>
        <w:rPr>
          <w:noProof/>
          <w:lang w:val="en-US"/>
        </w:rPr>
      </w:pPr>
    </w:p>
    <w:p w14:paraId="5D9D416A" w14:textId="77777777" w:rsidR="009A4F88" w:rsidRPr="0031679E" w:rsidRDefault="009A4F88" w:rsidP="00A449C0">
      <w:pPr>
        <w:jc w:val="center"/>
        <w:rPr>
          <w:noProof/>
          <w:lang w:val="en-US"/>
        </w:rPr>
      </w:pPr>
    </w:p>
    <w:p w14:paraId="1123CC18" w14:textId="4AAB5579" w:rsidR="00A449C0" w:rsidRPr="0031679E" w:rsidRDefault="00A449C0" w:rsidP="00A449C0">
      <w:pPr>
        <w:jc w:val="center"/>
        <w:rPr>
          <w:b/>
          <w:noProof/>
          <w:lang w:val="en-US"/>
        </w:rPr>
      </w:pPr>
      <w:r w:rsidRPr="0031679E">
        <w:rPr>
          <w:b/>
          <w:noProof/>
          <w:lang w:val="en-US"/>
        </w:rPr>
        <w:t>SUMMARIES</w:t>
      </w:r>
    </w:p>
    <w:p w14:paraId="0F4F99ED" w14:textId="608DC763" w:rsidR="00A449C0" w:rsidRPr="0031679E" w:rsidRDefault="00A449C0" w:rsidP="00A449C0">
      <w:pPr>
        <w:rPr>
          <w:noProof/>
          <w:lang w:val="en-US"/>
        </w:rPr>
      </w:pPr>
    </w:p>
    <w:tbl>
      <w:tblPr>
        <w:tblStyle w:val="TableGrid"/>
        <w:tblW w:w="9121" w:type="dxa"/>
        <w:tblLook w:val="04A0" w:firstRow="1" w:lastRow="0" w:firstColumn="1" w:lastColumn="0" w:noHBand="0" w:noVBand="1"/>
      </w:tblPr>
      <w:tblGrid>
        <w:gridCol w:w="9121"/>
      </w:tblGrid>
      <w:tr w:rsidR="00A449C0" w:rsidRPr="0031679E" w14:paraId="257F8B5A" w14:textId="77777777" w:rsidTr="00ED0925">
        <w:trPr>
          <w:trHeight w:val="1217"/>
        </w:trPr>
        <w:tc>
          <w:tcPr>
            <w:tcW w:w="9121" w:type="dxa"/>
          </w:tcPr>
          <w:p w14:paraId="2FF94CAD" w14:textId="400AE3D0" w:rsidR="00A449C0" w:rsidRPr="0031679E" w:rsidRDefault="004567F0" w:rsidP="004567F0">
            <w:pPr>
              <w:jc w:val="both"/>
              <w:rPr>
                <w:noProof/>
                <w:lang w:val="en-US"/>
              </w:rPr>
            </w:pPr>
            <w:r w:rsidRPr="0031679E">
              <w:rPr>
                <w:rFonts w:eastAsia="Calibri"/>
                <w:b/>
                <w:noProof/>
                <w:color w:val="000000" w:themeColor="text1"/>
                <w:lang w:val="en-US"/>
              </w:rPr>
              <w:t>İnönü Boulevard Transfer Stop 4</w:t>
            </w:r>
            <w:r w:rsidRPr="0031679E">
              <w:rPr>
                <w:rFonts w:eastAsia="Calibri"/>
                <w:noProof/>
                <w:color w:val="000000" w:themeColor="text1"/>
                <w:lang w:val="en-US"/>
              </w:rPr>
              <w:t xml:space="preserve"> </w:t>
            </w:r>
            <w:r w:rsidR="00A449C0" w:rsidRPr="0031679E">
              <w:rPr>
                <w:noProof/>
                <w:lang w:val="en-US"/>
              </w:rPr>
              <w:t xml:space="preserve">is a stop where </w:t>
            </w:r>
            <w:r w:rsidR="00ED0925" w:rsidRPr="0031679E">
              <w:rPr>
                <w:noProof/>
                <w:lang w:val="en-US"/>
              </w:rPr>
              <w:t>31 lines</w:t>
            </w:r>
            <w:r w:rsidR="00A449C0" w:rsidRPr="0031679E">
              <w:rPr>
                <w:noProof/>
                <w:lang w:val="en-US"/>
              </w:rPr>
              <w:t xml:space="preserve"> pass and </w:t>
            </w:r>
            <w:r w:rsidR="00ED0925" w:rsidRPr="0031679E">
              <w:rPr>
                <w:noProof/>
                <w:lang w:val="en-US"/>
              </w:rPr>
              <w:t>the density rate is high. Looking at the crowd on a daily basis, it is the highest on Tuesday and other days in order of density are as follows: Wednesday Monday Thursday Saturday Sunday Friday. During the week, hourly density is generally low in the morning</w:t>
            </w:r>
            <w:r w:rsidR="001D617D" w:rsidRPr="0031679E">
              <w:rPr>
                <w:noProof/>
                <w:lang w:val="en-US"/>
              </w:rPr>
              <w:t>s. It is normal in the midday a</w:t>
            </w:r>
            <w:r w:rsidR="00ED0925" w:rsidRPr="0031679E">
              <w:rPr>
                <w:noProof/>
                <w:lang w:val="en-US"/>
              </w:rPr>
              <w:t xml:space="preserve">nd towards evening, it reaches high level. In the night, density is at a low </w:t>
            </w:r>
            <w:r w:rsidR="00A449C0" w:rsidRPr="0031679E">
              <w:rPr>
                <w:noProof/>
                <w:lang w:val="en-US"/>
              </w:rPr>
              <w:t xml:space="preserve">level. The busiest hour of the stop is </w:t>
            </w:r>
            <w:r w:rsidR="004F0B5F" w:rsidRPr="0031679E">
              <w:rPr>
                <w:noProof/>
                <w:lang w:val="en-US"/>
              </w:rPr>
              <w:t>18</w:t>
            </w:r>
            <w:r w:rsidR="00ED0925" w:rsidRPr="0031679E">
              <w:rPr>
                <w:noProof/>
                <w:lang w:val="en-US"/>
              </w:rPr>
              <w:t xml:space="preserve">:00 clock, with </w:t>
            </w:r>
            <w:r w:rsidR="00A449C0" w:rsidRPr="0031679E">
              <w:rPr>
                <w:noProof/>
                <w:lang w:val="en-US"/>
              </w:rPr>
              <w:t xml:space="preserve">11880 </w:t>
            </w:r>
            <w:r w:rsidR="00ED0925" w:rsidRPr="0031679E">
              <w:rPr>
                <w:noProof/>
                <w:lang w:val="en-US"/>
              </w:rPr>
              <w:t>boarding. At the weekend, just like on weekdays, the density is low in the morni</w:t>
            </w:r>
            <w:r w:rsidR="001D617D" w:rsidRPr="0031679E">
              <w:rPr>
                <w:noProof/>
                <w:lang w:val="en-US"/>
              </w:rPr>
              <w:t>ngs. It is normal in the midday and</w:t>
            </w:r>
            <w:r w:rsidR="00ED0925" w:rsidRPr="0031679E">
              <w:rPr>
                <w:noProof/>
                <w:lang w:val="en-US"/>
              </w:rPr>
              <w:t xml:space="preserve"> towards evening, it reaches high level. In the night, it is at low </w:t>
            </w:r>
            <w:r w:rsidR="00A449C0" w:rsidRPr="0031679E">
              <w:rPr>
                <w:noProof/>
                <w:lang w:val="en-US"/>
              </w:rPr>
              <w:t>level. The busiest hour of the stop is 18</w:t>
            </w:r>
            <w:r w:rsidR="00ED0925" w:rsidRPr="0031679E">
              <w:rPr>
                <w:noProof/>
                <w:lang w:val="en-US"/>
              </w:rPr>
              <w:t>:00 clock, with 3957 boarding</w:t>
            </w:r>
            <w:r w:rsidR="00A449C0" w:rsidRPr="0031679E">
              <w:rPr>
                <w:noProof/>
                <w:lang w:val="en-US"/>
              </w:rPr>
              <w:t xml:space="preserve"> at the weekends. At this bus stop, </w:t>
            </w:r>
            <w:r w:rsidR="00ED0925" w:rsidRPr="0031679E">
              <w:rPr>
                <w:noProof/>
                <w:lang w:val="en-US"/>
              </w:rPr>
              <w:t>the most seen passenger type is</w:t>
            </w:r>
            <w:r w:rsidR="00A449C0" w:rsidRPr="0031679E">
              <w:rPr>
                <w:noProof/>
                <w:lang w:val="en-US"/>
              </w:rPr>
              <w:t xml:space="preserve"> full card with 49516 boarding</w:t>
            </w:r>
            <w:r w:rsidR="00ED0925" w:rsidRPr="0031679E">
              <w:rPr>
                <w:noProof/>
                <w:lang w:val="en-US"/>
              </w:rPr>
              <w:t>. The highest density of this card type is seen in the evening hours, especially a</w:t>
            </w:r>
            <w:r w:rsidR="001D617D" w:rsidRPr="0031679E">
              <w:rPr>
                <w:noProof/>
                <w:lang w:val="en-US"/>
              </w:rPr>
              <w:t>t 18</w:t>
            </w:r>
            <w:r w:rsidR="00A449C0" w:rsidRPr="0031679E">
              <w:rPr>
                <w:noProof/>
                <w:lang w:val="en-US"/>
              </w:rPr>
              <w:t>:00</w:t>
            </w:r>
            <w:r w:rsidR="00C076C4" w:rsidRPr="0031679E">
              <w:rPr>
                <w:noProof/>
                <w:lang w:val="en-US"/>
              </w:rPr>
              <w:t xml:space="preserve"> a</w:t>
            </w:r>
            <w:r w:rsidR="00ED0925" w:rsidRPr="0031679E">
              <w:rPr>
                <w:noProof/>
                <w:lang w:val="en-US"/>
              </w:rPr>
              <w:t>nd mostly prefers the 558</w:t>
            </w:r>
            <w:r w:rsidR="00A449C0" w:rsidRPr="0031679E">
              <w:rPr>
                <w:noProof/>
                <w:lang w:val="en-US"/>
              </w:rPr>
              <w:t xml:space="preserve"> line</w:t>
            </w:r>
            <w:r w:rsidR="00ED0925" w:rsidRPr="0031679E">
              <w:rPr>
                <w:noProof/>
                <w:lang w:val="en-US"/>
              </w:rPr>
              <w:t xml:space="preserve">. While the density of discounted </w:t>
            </w:r>
            <w:r w:rsidR="00A449C0" w:rsidRPr="0031679E">
              <w:rPr>
                <w:noProof/>
                <w:lang w:val="en-US"/>
              </w:rPr>
              <w:t>ca</w:t>
            </w:r>
            <w:r w:rsidR="00ED0925" w:rsidRPr="0031679E">
              <w:rPr>
                <w:noProof/>
                <w:lang w:val="en-US"/>
              </w:rPr>
              <w:t>rd types is at a normal level, free</w:t>
            </w:r>
            <w:r w:rsidR="00A449C0" w:rsidRPr="0031679E">
              <w:rPr>
                <w:noProof/>
                <w:lang w:val="en-US"/>
              </w:rPr>
              <w:t xml:space="preserve"> type has a low level with 11177 boarding. In terms of lines, t</w:t>
            </w:r>
            <w:r w:rsidR="00ED0925" w:rsidRPr="0031679E">
              <w:rPr>
                <w:noProof/>
                <w:lang w:val="en-US"/>
              </w:rPr>
              <w:t>he busiest at the stop is line 558</w:t>
            </w:r>
            <w:r w:rsidR="00A449C0" w:rsidRPr="0031679E">
              <w:rPr>
                <w:noProof/>
                <w:lang w:val="en-US"/>
              </w:rPr>
              <w:t>, while line 491 has a low leve</w:t>
            </w:r>
            <w:r w:rsidR="00ED0925" w:rsidRPr="0031679E">
              <w:rPr>
                <w:noProof/>
                <w:lang w:val="en-US"/>
              </w:rPr>
              <w:t>l</w:t>
            </w:r>
            <w:r w:rsidR="00A449C0" w:rsidRPr="0031679E">
              <w:rPr>
                <w:noProof/>
                <w:lang w:val="en-US"/>
              </w:rPr>
              <w:t>. As a summary, the highest level of the stops den</w:t>
            </w:r>
            <w:r w:rsidR="00ED0925" w:rsidRPr="0031679E">
              <w:rPr>
                <w:noProof/>
                <w:lang w:val="en-US"/>
              </w:rPr>
              <w:t xml:space="preserve">sity during the week is on the 558 line on around </w:t>
            </w:r>
            <w:r w:rsidR="001D617D" w:rsidRPr="0031679E">
              <w:rPr>
                <w:noProof/>
                <w:lang w:val="en-US"/>
              </w:rPr>
              <w:t>18</w:t>
            </w:r>
            <w:r w:rsidR="00ED0925" w:rsidRPr="0031679E">
              <w:rPr>
                <w:noProof/>
                <w:lang w:val="en-US"/>
              </w:rPr>
              <w:t>:00 on Tuesday and mostly</w:t>
            </w:r>
            <w:r w:rsidR="00A449C0" w:rsidRPr="0031679E">
              <w:rPr>
                <w:noProof/>
                <w:lang w:val="en-US"/>
              </w:rPr>
              <w:t xml:space="preserve"> full </w:t>
            </w:r>
            <w:r w:rsidR="00ED0925" w:rsidRPr="0031679E">
              <w:rPr>
                <w:noProof/>
                <w:lang w:val="en-US"/>
              </w:rPr>
              <w:t>card type passengers are seen.</w:t>
            </w:r>
            <w:r w:rsidR="00C239C7" w:rsidRPr="0031679E">
              <w:rPr>
                <w:noProof/>
                <w:lang w:val="en-US"/>
              </w:rPr>
              <w:t xml:space="preserve"> [0.42]</w:t>
            </w:r>
          </w:p>
        </w:tc>
      </w:tr>
      <w:tr w:rsidR="00A449C0" w:rsidRPr="0031679E" w14:paraId="45CA5F20" w14:textId="77777777" w:rsidTr="00ED0925">
        <w:trPr>
          <w:trHeight w:val="1217"/>
        </w:trPr>
        <w:tc>
          <w:tcPr>
            <w:tcW w:w="9121" w:type="dxa"/>
          </w:tcPr>
          <w:p w14:paraId="2911CCD8" w14:textId="3E02033E" w:rsidR="00A449C0" w:rsidRPr="0031679E" w:rsidRDefault="004567F0" w:rsidP="004F0B5F">
            <w:pPr>
              <w:jc w:val="both"/>
              <w:rPr>
                <w:noProof/>
                <w:lang w:val="en-US"/>
              </w:rPr>
            </w:pPr>
            <w:r w:rsidRPr="0031679E">
              <w:rPr>
                <w:rFonts w:eastAsia="Calibri"/>
                <w:b/>
                <w:noProof/>
                <w:color w:val="000000" w:themeColor="text1"/>
                <w:lang w:val="en-US"/>
              </w:rPr>
              <w:t>İnönü Boulevard Transfer Stop 2</w:t>
            </w:r>
            <w:r w:rsidRPr="0031679E">
              <w:rPr>
                <w:rFonts w:eastAsia="Calibri"/>
                <w:noProof/>
                <w:color w:val="000000" w:themeColor="text1"/>
                <w:lang w:val="en-US"/>
              </w:rPr>
              <w:t xml:space="preserve"> </w:t>
            </w:r>
            <w:r w:rsidR="001D617D" w:rsidRPr="0031679E">
              <w:rPr>
                <w:noProof/>
                <w:lang w:val="en-US"/>
              </w:rPr>
              <w:t>is a stop where 34 lines pass and the density rate is normal. Looking at the crowd on a daily basis, it is the highest on Tuesday and other days in order of density are as follows: Wednesday Saturday Friday Thursday Monday Sunday. During the week, hourly density is generally low in the mornings. It is low in the midday and towards evening, it reaches high level. In the night, density is at a low level. The busiest hour of the stop is 18:00 clock, with 6029 boarding. At the weekend, just like on weekdays, the density is low in the mornings. It is normal in the midday</w:t>
            </w:r>
            <w:r w:rsidR="004F0B5F" w:rsidRPr="0031679E">
              <w:rPr>
                <w:noProof/>
                <w:lang w:val="en-US"/>
              </w:rPr>
              <w:t xml:space="preserve"> a</w:t>
            </w:r>
            <w:r w:rsidR="001D617D" w:rsidRPr="0031679E">
              <w:rPr>
                <w:noProof/>
                <w:lang w:val="en-US"/>
              </w:rPr>
              <w:t xml:space="preserve">nd towards evening, it reaches high level. </w:t>
            </w:r>
            <w:r w:rsidR="001D617D" w:rsidRPr="0031679E">
              <w:rPr>
                <w:noProof/>
                <w:lang w:val="en-US"/>
              </w:rPr>
              <w:lastRenderedPageBreak/>
              <w:t xml:space="preserve">In the night, it is at </w:t>
            </w:r>
            <w:r w:rsidR="004F0B5F" w:rsidRPr="0031679E">
              <w:rPr>
                <w:noProof/>
                <w:lang w:val="en-US"/>
              </w:rPr>
              <w:t>low</w:t>
            </w:r>
            <w:r w:rsidR="001D617D" w:rsidRPr="0031679E">
              <w:rPr>
                <w:noProof/>
                <w:lang w:val="en-US"/>
              </w:rPr>
              <w:t xml:space="preserve"> level. The busiest hour of the stop is 16</w:t>
            </w:r>
            <w:r w:rsidR="004F0B5F" w:rsidRPr="0031679E">
              <w:rPr>
                <w:noProof/>
                <w:lang w:val="en-US"/>
              </w:rPr>
              <w:t>:00 clock, with</w:t>
            </w:r>
            <w:r w:rsidR="001D617D" w:rsidRPr="0031679E">
              <w:rPr>
                <w:noProof/>
                <w:lang w:val="en-US"/>
              </w:rPr>
              <w:t xml:space="preserve"> 1786 boarding at the weekends. At this bus stop, </w:t>
            </w:r>
            <w:r w:rsidR="004F0B5F" w:rsidRPr="0031679E">
              <w:rPr>
                <w:noProof/>
                <w:lang w:val="en-US"/>
              </w:rPr>
              <w:t>the most seen passenger type is</w:t>
            </w:r>
            <w:r w:rsidR="001D617D" w:rsidRPr="0031679E">
              <w:rPr>
                <w:noProof/>
                <w:lang w:val="en-US"/>
              </w:rPr>
              <w:t xml:space="preserve"> full card with 24266 boarding. The highest density of</w:t>
            </w:r>
            <w:r w:rsidR="004F0B5F" w:rsidRPr="0031679E">
              <w:rPr>
                <w:noProof/>
                <w:lang w:val="en-US"/>
              </w:rPr>
              <w:t xml:space="preserve"> this card type is seen in the evening hours, especially at 18</w:t>
            </w:r>
            <w:r w:rsidR="001D617D" w:rsidRPr="0031679E">
              <w:rPr>
                <w:noProof/>
                <w:lang w:val="en-US"/>
              </w:rPr>
              <w:t>:00</w:t>
            </w:r>
            <w:r w:rsidR="00C076C4" w:rsidRPr="0031679E">
              <w:rPr>
                <w:noProof/>
                <w:lang w:val="en-US"/>
              </w:rPr>
              <w:t xml:space="preserve"> a</w:t>
            </w:r>
            <w:r w:rsidR="004F0B5F" w:rsidRPr="0031679E">
              <w:rPr>
                <w:noProof/>
                <w:lang w:val="en-US"/>
              </w:rPr>
              <w:t xml:space="preserve">nd mostly prefers the 595 </w:t>
            </w:r>
            <w:r w:rsidR="001D617D" w:rsidRPr="0031679E">
              <w:rPr>
                <w:noProof/>
                <w:lang w:val="en-US"/>
              </w:rPr>
              <w:t>line. While the de</w:t>
            </w:r>
            <w:r w:rsidR="004F0B5F" w:rsidRPr="0031679E">
              <w:rPr>
                <w:noProof/>
                <w:lang w:val="en-US"/>
              </w:rPr>
              <w:t>nsity of discounted</w:t>
            </w:r>
            <w:r w:rsidR="00A449C0" w:rsidRPr="0031679E">
              <w:rPr>
                <w:noProof/>
                <w:lang w:val="en-US"/>
              </w:rPr>
              <w:t xml:space="preserve"> ca</w:t>
            </w:r>
            <w:r w:rsidR="004F0B5F" w:rsidRPr="0031679E">
              <w:rPr>
                <w:noProof/>
                <w:lang w:val="en-US"/>
              </w:rPr>
              <w:t xml:space="preserve">rd types is at a normal level, free </w:t>
            </w:r>
            <w:r w:rsidR="00A449C0" w:rsidRPr="0031679E">
              <w:rPr>
                <w:noProof/>
                <w:lang w:val="en-US"/>
              </w:rPr>
              <w:t>type has a low level with 6133 boarding. In terms of lines, t</w:t>
            </w:r>
            <w:r w:rsidR="004F0B5F" w:rsidRPr="0031679E">
              <w:rPr>
                <w:noProof/>
                <w:lang w:val="en-US"/>
              </w:rPr>
              <w:t>he busiest at the stop is line 595, while line 22 has a low level</w:t>
            </w:r>
            <w:r w:rsidR="00A449C0" w:rsidRPr="0031679E">
              <w:rPr>
                <w:noProof/>
                <w:lang w:val="en-US"/>
              </w:rPr>
              <w:t>. As a summary, the highest level of the stops density d</w:t>
            </w:r>
            <w:r w:rsidR="004F0B5F" w:rsidRPr="0031679E">
              <w:rPr>
                <w:noProof/>
                <w:lang w:val="en-US"/>
              </w:rPr>
              <w:t xml:space="preserve">uring the week is on the 595 line on around 18:00 on </w:t>
            </w:r>
            <w:r w:rsidR="001D617D" w:rsidRPr="0031679E">
              <w:rPr>
                <w:noProof/>
                <w:lang w:val="en-US"/>
              </w:rPr>
              <w:t>Tuesday</w:t>
            </w:r>
            <w:r w:rsidR="004F0B5F" w:rsidRPr="0031679E">
              <w:rPr>
                <w:noProof/>
                <w:lang w:val="en-US"/>
              </w:rPr>
              <w:t xml:space="preserve"> and mostly</w:t>
            </w:r>
            <w:r w:rsidR="001D617D" w:rsidRPr="0031679E">
              <w:rPr>
                <w:noProof/>
                <w:lang w:val="en-US"/>
              </w:rPr>
              <w:t xml:space="preserve"> full card type passen</w:t>
            </w:r>
            <w:r w:rsidR="004F0B5F" w:rsidRPr="0031679E">
              <w:rPr>
                <w:noProof/>
                <w:lang w:val="en-US"/>
              </w:rPr>
              <w:t>gers are seen.</w:t>
            </w:r>
            <w:r w:rsidR="00C239C7" w:rsidRPr="0031679E">
              <w:rPr>
                <w:noProof/>
                <w:lang w:val="en-US"/>
              </w:rPr>
              <w:t>[0.46]</w:t>
            </w:r>
          </w:p>
        </w:tc>
      </w:tr>
      <w:tr w:rsidR="00A449C0" w:rsidRPr="0031679E" w14:paraId="1976EFC4" w14:textId="77777777" w:rsidTr="00ED0925">
        <w:trPr>
          <w:trHeight w:val="1217"/>
        </w:trPr>
        <w:tc>
          <w:tcPr>
            <w:tcW w:w="9121" w:type="dxa"/>
          </w:tcPr>
          <w:p w14:paraId="7FB017C0" w14:textId="5A964632" w:rsidR="00A449C0" w:rsidRPr="0031679E" w:rsidRDefault="004567F0" w:rsidP="00C65248">
            <w:pPr>
              <w:jc w:val="both"/>
              <w:rPr>
                <w:noProof/>
                <w:lang w:val="en-US"/>
              </w:rPr>
            </w:pPr>
            <w:r w:rsidRPr="0031679E">
              <w:rPr>
                <w:rFonts w:eastAsia="Calibri"/>
                <w:b/>
                <w:noProof/>
                <w:color w:val="000000" w:themeColor="text1"/>
                <w:lang w:val="en-US"/>
              </w:rPr>
              <w:lastRenderedPageBreak/>
              <w:t>Osman Kavuncu Boulevard no 26</w:t>
            </w:r>
            <w:r w:rsidR="00136B2C" w:rsidRPr="0031679E">
              <w:rPr>
                <w:noProof/>
                <w:lang w:val="en-US"/>
              </w:rPr>
              <w:t xml:space="preserve"> is a stop where 17 lines pass and the density rate is low. Looking at the crowd on a daily basis, it is the highest on Monday and other days in order of density are as follows: Thursday Wednesday Tuesday Friday Saturday Sunday. During the week, hourly density is generally normal in the mornings. It is low in the midday</w:t>
            </w:r>
            <w:r w:rsidR="00C65248" w:rsidRPr="0031679E">
              <w:rPr>
                <w:noProof/>
                <w:lang w:val="en-US"/>
              </w:rPr>
              <w:t xml:space="preserve"> a</w:t>
            </w:r>
            <w:r w:rsidR="00136B2C" w:rsidRPr="0031679E">
              <w:rPr>
                <w:noProof/>
                <w:lang w:val="en-US"/>
              </w:rPr>
              <w:t>nd towards evening, it reaches normal level</w:t>
            </w:r>
            <w:r w:rsidR="00C65248" w:rsidRPr="0031679E">
              <w:rPr>
                <w:noProof/>
                <w:lang w:val="en-US"/>
              </w:rPr>
              <w:t>. In the night, density is at a</w:t>
            </w:r>
            <w:r w:rsidR="00136B2C" w:rsidRPr="0031679E">
              <w:rPr>
                <w:noProof/>
                <w:lang w:val="en-US"/>
              </w:rPr>
              <w:t xml:space="preserve"> low</w:t>
            </w:r>
            <w:r w:rsidR="00C65248" w:rsidRPr="0031679E">
              <w:rPr>
                <w:noProof/>
                <w:lang w:val="en-US"/>
              </w:rPr>
              <w:t xml:space="preserve"> </w:t>
            </w:r>
            <w:r w:rsidR="00136B2C" w:rsidRPr="0031679E">
              <w:rPr>
                <w:noProof/>
                <w:lang w:val="en-US"/>
              </w:rPr>
              <w:t>level. The busiest hour of</w:t>
            </w:r>
            <w:r w:rsidR="00C65248" w:rsidRPr="0031679E">
              <w:rPr>
                <w:noProof/>
                <w:lang w:val="en-US"/>
              </w:rPr>
              <w:t xml:space="preserve"> the stop is 18:00 clock, with</w:t>
            </w:r>
            <w:r w:rsidR="00136B2C" w:rsidRPr="0031679E">
              <w:rPr>
                <w:noProof/>
                <w:lang w:val="en-US"/>
              </w:rPr>
              <w:t xml:space="preserve"> 55 boarding. However, the density during the day is slightly different on the weekend. Unlike weekdays, the density is normal in the mornings. </w:t>
            </w:r>
            <w:r w:rsidR="00C65248" w:rsidRPr="0031679E">
              <w:rPr>
                <w:noProof/>
                <w:lang w:val="en-US"/>
              </w:rPr>
              <w:t>It is high in the midday a</w:t>
            </w:r>
            <w:r w:rsidR="00136B2C" w:rsidRPr="0031679E">
              <w:rPr>
                <w:noProof/>
                <w:lang w:val="en-US"/>
              </w:rPr>
              <w:t>nd towards evening, it reaches high level</w:t>
            </w:r>
            <w:r w:rsidR="00C65248" w:rsidRPr="0031679E">
              <w:rPr>
                <w:noProof/>
                <w:lang w:val="en-US"/>
              </w:rPr>
              <w:t xml:space="preserve">. In the night, it is at low </w:t>
            </w:r>
            <w:r w:rsidR="00136B2C" w:rsidRPr="0031679E">
              <w:rPr>
                <w:noProof/>
                <w:lang w:val="en-US"/>
              </w:rPr>
              <w:t xml:space="preserve">level. The busiest hour of </w:t>
            </w:r>
            <w:r w:rsidR="00C65248" w:rsidRPr="0031679E">
              <w:rPr>
                <w:noProof/>
                <w:lang w:val="en-US"/>
              </w:rPr>
              <w:t>the stop is 15:00 clock, with 12 boarding</w:t>
            </w:r>
            <w:r w:rsidR="00136B2C" w:rsidRPr="0031679E">
              <w:rPr>
                <w:noProof/>
                <w:lang w:val="en-US"/>
              </w:rPr>
              <w:t xml:space="preserve"> at the weekends. At this bus stop, </w:t>
            </w:r>
            <w:r w:rsidR="00C65248" w:rsidRPr="0031679E">
              <w:rPr>
                <w:noProof/>
                <w:lang w:val="en-US"/>
              </w:rPr>
              <w:t>the most seen passenger type is</w:t>
            </w:r>
            <w:r w:rsidR="00136B2C" w:rsidRPr="0031679E">
              <w:rPr>
                <w:noProof/>
                <w:lang w:val="en-US"/>
              </w:rPr>
              <w:t xml:space="preserve"> full card with 181 boarding. The highest density o</w:t>
            </w:r>
            <w:r w:rsidR="00C65248" w:rsidRPr="0031679E">
              <w:rPr>
                <w:noProof/>
                <w:lang w:val="en-US"/>
              </w:rPr>
              <w:t>f this card type is seen in the</w:t>
            </w:r>
            <w:r w:rsidR="00136B2C" w:rsidRPr="0031679E">
              <w:rPr>
                <w:noProof/>
                <w:lang w:val="en-US"/>
              </w:rPr>
              <w:t xml:space="preserve"> </w:t>
            </w:r>
            <w:r w:rsidR="00C65248" w:rsidRPr="0031679E">
              <w:rPr>
                <w:noProof/>
                <w:lang w:val="en-US"/>
              </w:rPr>
              <w:t>evening hours, especially at 17</w:t>
            </w:r>
            <w:r w:rsidR="00136B2C" w:rsidRPr="0031679E">
              <w:rPr>
                <w:noProof/>
                <w:lang w:val="en-US"/>
              </w:rPr>
              <w:t>:00</w:t>
            </w:r>
            <w:r w:rsidR="00C076C4" w:rsidRPr="0031679E">
              <w:rPr>
                <w:noProof/>
                <w:lang w:val="en-US"/>
              </w:rPr>
              <w:t xml:space="preserve"> a</w:t>
            </w:r>
            <w:r w:rsidR="00C65248" w:rsidRPr="0031679E">
              <w:rPr>
                <w:noProof/>
                <w:lang w:val="en-US"/>
              </w:rPr>
              <w:t>nd mostly prefers the 535</w:t>
            </w:r>
            <w:r w:rsidR="00136B2C" w:rsidRPr="0031679E">
              <w:rPr>
                <w:noProof/>
                <w:lang w:val="en-US"/>
              </w:rPr>
              <w:t xml:space="preserve"> line</w:t>
            </w:r>
            <w:r w:rsidR="00C65248" w:rsidRPr="0031679E">
              <w:rPr>
                <w:noProof/>
                <w:lang w:val="en-US"/>
              </w:rPr>
              <w:t xml:space="preserve">. While the density of discounted </w:t>
            </w:r>
            <w:r w:rsidR="00136B2C" w:rsidRPr="0031679E">
              <w:rPr>
                <w:noProof/>
                <w:lang w:val="en-US"/>
              </w:rPr>
              <w:t xml:space="preserve">card types is at a </w:t>
            </w:r>
            <w:r w:rsidR="00C65248" w:rsidRPr="0031679E">
              <w:rPr>
                <w:noProof/>
                <w:lang w:val="en-US"/>
              </w:rPr>
              <w:t xml:space="preserve">normal level, free </w:t>
            </w:r>
            <w:r w:rsidR="00A449C0" w:rsidRPr="0031679E">
              <w:rPr>
                <w:noProof/>
                <w:lang w:val="en-US"/>
              </w:rPr>
              <w:t xml:space="preserve">type has a low level with 38 boarding. In terms of lines, </w:t>
            </w:r>
            <w:r w:rsidR="00C65248" w:rsidRPr="0031679E">
              <w:rPr>
                <w:noProof/>
                <w:lang w:val="en-US"/>
              </w:rPr>
              <w:t>the busiest at the stop is line 535</w:t>
            </w:r>
            <w:r w:rsidR="00A449C0" w:rsidRPr="0031679E">
              <w:rPr>
                <w:noProof/>
                <w:lang w:val="en-US"/>
              </w:rPr>
              <w:t>, while line 144 has a low level. As a summary, the highest level of the stops den</w:t>
            </w:r>
            <w:r w:rsidR="00C65248" w:rsidRPr="0031679E">
              <w:rPr>
                <w:noProof/>
                <w:lang w:val="en-US"/>
              </w:rPr>
              <w:t xml:space="preserve">sity during the week is on the </w:t>
            </w:r>
            <w:r w:rsidR="00A449C0" w:rsidRPr="0031679E">
              <w:rPr>
                <w:noProof/>
                <w:lang w:val="en-US"/>
              </w:rPr>
              <w:t>535 line on arou</w:t>
            </w:r>
            <w:r w:rsidR="00136B2C" w:rsidRPr="0031679E">
              <w:rPr>
                <w:noProof/>
                <w:lang w:val="en-US"/>
              </w:rPr>
              <w:t xml:space="preserve">nd </w:t>
            </w:r>
            <w:r w:rsidR="00C65248" w:rsidRPr="0031679E">
              <w:rPr>
                <w:noProof/>
                <w:lang w:val="en-US"/>
              </w:rPr>
              <w:t>18:00 on Monday and mostly</w:t>
            </w:r>
            <w:r w:rsidR="00136B2C" w:rsidRPr="0031679E">
              <w:rPr>
                <w:noProof/>
                <w:lang w:val="en-US"/>
              </w:rPr>
              <w:t xml:space="preserve"> full card type p</w:t>
            </w:r>
            <w:r w:rsidR="008A6467" w:rsidRPr="0031679E">
              <w:rPr>
                <w:noProof/>
                <w:lang w:val="en-US"/>
              </w:rPr>
              <w:t>assengers are seen</w:t>
            </w:r>
            <w:r w:rsidR="00136B2C" w:rsidRPr="0031679E">
              <w:rPr>
                <w:noProof/>
                <w:lang w:val="en-US"/>
              </w:rPr>
              <w:t>.</w:t>
            </w:r>
            <w:r w:rsidR="00EE6508" w:rsidRPr="0031679E">
              <w:rPr>
                <w:noProof/>
                <w:lang w:val="en-US"/>
              </w:rPr>
              <w:t xml:space="preserve"> </w:t>
            </w:r>
            <w:r w:rsidR="00C239C7" w:rsidRPr="0031679E">
              <w:rPr>
                <w:noProof/>
                <w:lang w:val="en-US"/>
              </w:rPr>
              <w:t>[</w:t>
            </w:r>
            <w:r w:rsidR="008C1BBD" w:rsidRPr="0031679E">
              <w:rPr>
                <w:noProof/>
                <w:lang w:val="en-US"/>
              </w:rPr>
              <w:t>0.44</w:t>
            </w:r>
            <w:r w:rsidR="00C239C7" w:rsidRPr="0031679E">
              <w:rPr>
                <w:noProof/>
                <w:lang w:val="en-US"/>
              </w:rPr>
              <w:t>]</w:t>
            </w:r>
          </w:p>
        </w:tc>
      </w:tr>
      <w:tr w:rsidR="00A449C0" w:rsidRPr="0031679E" w14:paraId="1B42D73E" w14:textId="77777777" w:rsidTr="00ED0925">
        <w:trPr>
          <w:trHeight w:val="1217"/>
        </w:trPr>
        <w:tc>
          <w:tcPr>
            <w:tcW w:w="9121" w:type="dxa"/>
          </w:tcPr>
          <w:p w14:paraId="02D90095" w14:textId="60E09689" w:rsidR="00A449C0" w:rsidRPr="0031679E" w:rsidRDefault="00A449C0" w:rsidP="00A449C0">
            <w:pPr>
              <w:rPr>
                <w:noProof/>
                <w:lang w:val="en-US"/>
              </w:rPr>
            </w:pPr>
          </w:p>
          <w:p w14:paraId="22FBE561" w14:textId="12356748" w:rsidR="00A449C0" w:rsidRPr="0031679E" w:rsidRDefault="004567F0" w:rsidP="00C076C4">
            <w:pPr>
              <w:tabs>
                <w:tab w:val="left" w:pos="3300"/>
              </w:tabs>
              <w:jc w:val="both"/>
              <w:rPr>
                <w:noProof/>
                <w:lang w:val="en-US"/>
              </w:rPr>
            </w:pPr>
            <w:r w:rsidRPr="0031679E">
              <w:rPr>
                <w:rFonts w:eastAsia="Calibri"/>
                <w:b/>
                <w:noProof/>
                <w:color w:val="000000" w:themeColor="text1"/>
                <w:lang w:val="en-US"/>
              </w:rPr>
              <w:t>Wonderland Transfer Stop</w:t>
            </w:r>
            <w:r w:rsidRPr="0031679E">
              <w:rPr>
                <w:noProof/>
                <w:lang w:val="en-US"/>
              </w:rPr>
              <w:t xml:space="preserve"> </w:t>
            </w:r>
            <w:r w:rsidR="00C076C4" w:rsidRPr="0031679E">
              <w:rPr>
                <w:noProof/>
                <w:lang w:val="en-US"/>
              </w:rPr>
              <w:t>is a stop where 12 lines pass and the density rate is low. Looking at the crowd on a daily basis, it is the highest on Tuesday and other days in order of density are as follows: Wednesday Saturday Friday Thursday Monday Sunday. During the week, hourly density is generally low in the mornings. It is low in the midday and towards evening, it reaches normal level. In the night, density is at a low level. The busiest hour of the stop is 16:00 clock, with 913 boarding. At the weekend, just like on weekdays, the density is low in the mornings. It is normal in the midday and towards evening, it reaches high level. In the night, it is at normal level. The busiest hour of the stop is 18:00 clock, with 286 boarding at the weekends. At this bus stop, the most seen passenger type is full card with 3773 boarding. The highest density of this card type is seen in the evening hours, especially at 17:00 and mostly prefers the 253 line. While the density of discounted card types is at a normal level, free type has a low level with 1065 boarding. In terms of lines, the busiest at the stop is line 253, while line 89 has a low level. As a summary, the highest level of the stops density during the week is on the 253 line on around 16:00 on Tuesday and mostly full card type passengers are seen.</w:t>
            </w:r>
            <w:r w:rsidR="00C239C7" w:rsidRPr="0031679E">
              <w:rPr>
                <w:noProof/>
                <w:lang w:val="en-US"/>
              </w:rPr>
              <w:t xml:space="preserve"> [0.51]</w:t>
            </w:r>
          </w:p>
        </w:tc>
      </w:tr>
      <w:tr w:rsidR="00B7087D" w:rsidRPr="0031679E" w14:paraId="2F03778D" w14:textId="77777777" w:rsidTr="00ED0925">
        <w:trPr>
          <w:trHeight w:val="1217"/>
        </w:trPr>
        <w:tc>
          <w:tcPr>
            <w:tcW w:w="9121" w:type="dxa"/>
          </w:tcPr>
          <w:p w14:paraId="011F7621" w14:textId="0A6A5C1C" w:rsidR="00B7087D" w:rsidRPr="0031679E" w:rsidRDefault="00523C11" w:rsidP="009E3919">
            <w:pPr>
              <w:jc w:val="both"/>
              <w:rPr>
                <w:noProof/>
                <w:lang w:val="en-US"/>
              </w:rPr>
            </w:pPr>
            <w:r w:rsidRPr="0031679E">
              <w:rPr>
                <w:noProof/>
                <w:lang w:val="en-US"/>
              </w:rPr>
              <w:t xml:space="preserve">When considered according to these four stops chosen heterogeneously throughout </w:t>
            </w:r>
            <w:r w:rsidRPr="0031679E">
              <w:rPr>
                <w:b/>
                <w:noProof/>
                <w:lang w:val="en-US"/>
              </w:rPr>
              <w:t>Kayseri</w:t>
            </w:r>
            <w:r w:rsidRPr="0031679E">
              <w:rPr>
                <w:noProof/>
                <w:lang w:val="en-US"/>
              </w:rPr>
              <w:t xml:space="preserve"> </w:t>
            </w:r>
            <w:r w:rsidRPr="0031679E">
              <w:rPr>
                <w:b/>
                <w:noProof/>
                <w:lang w:val="en-US"/>
              </w:rPr>
              <w:t>provi</w:t>
            </w:r>
            <w:r w:rsidR="005659C9" w:rsidRPr="0031679E">
              <w:rPr>
                <w:b/>
                <w:noProof/>
                <w:lang w:val="en-US"/>
              </w:rPr>
              <w:t>nce,</w:t>
            </w:r>
            <w:r w:rsidRPr="0031679E">
              <w:rPr>
                <w:noProof/>
                <w:lang w:val="en-US"/>
              </w:rPr>
              <w:t xml:space="preserve"> while the highest density throughout the week is seen on Tuesday and other days in order of density are as follows: Wednesday Thursday Monday Saturday Sunday Friday. The density during the day is generally low in the mornings. It is normal in the midday and towards evening, it reaches high level. In the night, density is at a low level. The busiest hour in Kayseri with 21417 boarding is at 18:00 o'clock. Overall, the most seen passenger type is full card with 77736 boarding. While the density of discounted card types is at a normal level, free type has a low level with 18413 boarding. In terms of lines, the busiest line in Kayseri is line 558, while line 89 has a low density level</w:t>
            </w:r>
            <w:r w:rsidR="00C239C7" w:rsidRPr="0031679E">
              <w:rPr>
                <w:noProof/>
                <w:lang w:val="en-US"/>
              </w:rPr>
              <w:t>. [0.54]</w:t>
            </w:r>
          </w:p>
        </w:tc>
      </w:tr>
    </w:tbl>
    <w:p w14:paraId="3A27060B" w14:textId="4DC03C6A" w:rsidR="00A449C0" w:rsidRPr="0031679E" w:rsidRDefault="00A449C0" w:rsidP="00A449C0">
      <w:pPr>
        <w:rPr>
          <w:noProof/>
          <w:lang w:val="en-US"/>
        </w:rPr>
      </w:pPr>
    </w:p>
    <w:p w14:paraId="5F34E31E" w14:textId="5B90212B" w:rsidR="00197B20" w:rsidRDefault="00197B20" w:rsidP="00197B20">
      <w:pPr>
        <w:autoSpaceDE w:val="0"/>
        <w:autoSpaceDN w:val="0"/>
        <w:adjustRightInd w:val="0"/>
        <w:spacing w:line="360" w:lineRule="auto"/>
        <w:ind w:firstLine="270"/>
        <w:jc w:val="both"/>
        <w:rPr>
          <w:noProof/>
          <w:lang w:val="en-US"/>
        </w:rPr>
      </w:pPr>
    </w:p>
    <w:p w14:paraId="43555D97" w14:textId="77777777" w:rsidR="0031679E" w:rsidRPr="0031679E" w:rsidRDefault="0031679E" w:rsidP="00197B20">
      <w:pPr>
        <w:autoSpaceDE w:val="0"/>
        <w:autoSpaceDN w:val="0"/>
        <w:adjustRightInd w:val="0"/>
        <w:spacing w:line="360" w:lineRule="auto"/>
        <w:ind w:firstLine="270"/>
        <w:jc w:val="both"/>
        <w:rPr>
          <w:noProof/>
          <w:lang w:val="en-US"/>
        </w:rPr>
      </w:pPr>
    </w:p>
    <w:p w14:paraId="22DBDA32" w14:textId="436DB9B3" w:rsidR="00197B20" w:rsidRPr="0031679E" w:rsidRDefault="00197B20" w:rsidP="00197B20">
      <w:pPr>
        <w:autoSpaceDE w:val="0"/>
        <w:autoSpaceDN w:val="0"/>
        <w:adjustRightInd w:val="0"/>
        <w:spacing w:line="360" w:lineRule="auto"/>
        <w:ind w:firstLine="270"/>
        <w:jc w:val="center"/>
        <w:rPr>
          <w:b/>
          <w:noProof/>
          <w:lang w:val="en-US"/>
        </w:rPr>
      </w:pPr>
      <w:r w:rsidRPr="0031679E">
        <w:rPr>
          <w:b/>
          <w:noProof/>
          <w:lang w:val="en-US"/>
        </w:rPr>
        <w:t>Membership Functions</w:t>
      </w:r>
    </w:p>
    <w:p w14:paraId="6379DD72" w14:textId="499D6C52" w:rsidR="00197B20" w:rsidRPr="0031679E" w:rsidRDefault="00197B20" w:rsidP="00197B20">
      <w:pPr>
        <w:autoSpaceDE w:val="0"/>
        <w:autoSpaceDN w:val="0"/>
        <w:adjustRightInd w:val="0"/>
        <w:spacing w:line="360" w:lineRule="auto"/>
        <w:ind w:firstLine="270"/>
        <w:jc w:val="both"/>
        <w:rPr>
          <w:noProof/>
          <w:lang w:val="en-US"/>
        </w:rPr>
      </w:pPr>
      <w:r w:rsidRPr="0031679E">
        <w:rPr>
          <w:noProof/>
          <w:lang w:val="en-US"/>
        </w:rPr>
        <w:t>Two different label set were used when creating summaries. The first set {morning, midday, evening, night} was used to express the fuzziness of day parts and a fixed members</w:t>
      </w:r>
      <w:r w:rsidR="0031679E" w:rsidRPr="0031679E">
        <w:rPr>
          <w:noProof/>
          <w:lang w:val="en-US"/>
        </w:rPr>
        <w:t>hip function was created (Fig. 1</w:t>
      </w:r>
      <w:r w:rsidRPr="0031679E">
        <w:rPr>
          <w:noProof/>
          <w:lang w:val="en-US"/>
        </w:rPr>
        <w:t>). Other label set (low, normal, high) is used to express the fuzziness of some parameter (stop density and line density etc.) for each sentences. For this label set, membership function is not fixed, differ based on data set and created by fuzzy c-means for each sentences. An</w:t>
      </w:r>
      <w:r w:rsidR="0031679E" w:rsidRPr="0031679E">
        <w:rPr>
          <w:noProof/>
          <w:lang w:val="en-US"/>
        </w:rPr>
        <w:t xml:space="preserve"> example is presented in Fig. (2</w:t>
      </w:r>
      <w:r w:rsidRPr="0031679E">
        <w:rPr>
          <w:noProof/>
          <w:lang w:val="en-US"/>
        </w:rPr>
        <w:t>) for this membership function type</w:t>
      </w:r>
    </w:p>
    <w:p w14:paraId="66E5A9A0" w14:textId="77777777" w:rsidR="00197B20" w:rsidRPr="0031679E" w:rsidRDefault="00197B20" w:rsidP="00197B20">
      <w:pPr>
        <w:autoSpaceDE w:val="0"/>
        <w:autoSpaceDN w:val="0"/>
        <w:adjustRightInd w:val="0"/>
        <w:spacing w:line="360" w:lineRule="auto"/>
        <w:ind w:firstLine="270"/>
        <w:jc w:val="both"/>
        <w:rPr>
          <w:b/>
          <w:noProof/>
          <w:lang w:val="en-US"/>
        </w:rPr>
      </w:pPr>
    </w:p>
    <w:p w14:paraId="0AF9F235" w14:textId="77777777" w:rsidR="00197B20" w:rsidRPr="0031679E" w:rsidRDefault="00197B20" w:rsidP="00197B20">
      <w:pPr>
        <w:autoSpaceDE w:val="0"/>
        <w:autoSpaceDN w:val="0"/>
        <w:adjustRightInd w:val="0"/>
        <w:spacing w:line="360" w:lineRule="auto"/>
        <w:ind w:firstLine="270"/>
        <w:jc w:val="center"/>
        <w:rPr>
          <w:noProof/>
          <w:lang w:val="en-US"/>
        </w:rPr>
      </w:pPr>
      <w:r w:rsidRPr="0031679E">
        <w:rPr>
          <w:noProof/>
          <w:lang w:val="en-US"/>
        </w:rPr>
        <w:drawing>
          <wp:inline distT="0" distB="0" distL="0" distR="0" wp14:anchorId="42664BF1" wp14:editId="6D33E5E8">
            <wp:extent cx="4857750" cy="2073349"/>
            <wp:effectExtent l="0" t="0" r="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1CD9BD8" w14:textId="46972103" w:rsidR="00197B20" w:rsidRPr="0031679E" w:rsidRDefault="00197B20" w:rsidP="00197B20">
      <w:pPr>
        <w:spacing w:line="360" w:lineRule="auto"/>
        <w:jc w:val="center"/>
        <w:rPr>
          <w:noProof/>
          <w:lang w:val="en-US"/>
        </w:rPr>
      </w:pPr>
      <w:r w:rsidRPr="0031679E">
        <w:rPr>
          <w:noProof/>
          <w:lang w:val="en-US"/>
        </w:rPr>
        <w:t>Figure 1. Membership Function for Day Parts</w:t>
      </w:r>
    </w:p>
    <w:p w14:paraId="2EDA529F" w14:textId="77777777" w:rsidR="00197B20" w:rsidRPr="0031679E" w:rsidRDefault="00197B20" w:rsidP="00197B20">
      <w:pPr>
        <w:spacing w:line="360" w:lineRule="auto"/>
        <w:jc w:val="center"/>
        <w:rPr>
          <w:noProof/>
          <w:lang w:val="en-US"/>
        </w:rPr>
      </w:pPr>
    </w:p>
    <w:p w14:paraId="39410F91" w14:textId="77777777" w:rsidR="00197B20" w:rsidRPr="0031679E" w:rsidRDefault="00197B20" w:rsidP="00197B20">
      <w:pPr>
        <w:autoSpaceDE w:val="0"/>
        <w:autoSpaceDN w:val="0"/>
        <w:adjustRightInd w:val="0"/>
        <w:spacing w:line="360" w:lineRule="auto"/>
        <w:ind w:firstLine="270"/>
        <w:jc w:val="center"/>
        <w:rPr>
          <w:noProof/>
          <w:lang w:val="en-US"/>
        </w:rPr>
      </w:pPr>
      <w:r w:rsidRPr="0031679E">
        <w:rPr>
          <w:noProof/>
          <w:lang w:val="en-US"/>
        </w:rPr>
        <w:drawing>
          <wp:inline distT="0" distB="0" distL="0" distR="0" wp14:anchorId="5B344389" wp14:editId="362BA331">
            <wp:extent cx="4895850" cy="22764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FEF0BD" w14:textId="2E3D5005" w:rsidR="00197B20" w:rsidRPr="0031679E" w:rsidRDefault="00197B20" w:rsidP="00197B20">
      <w:pPr>
        <w:spacing w:line="360" w:lineRule="auto"/>
        <w:jc w:val="center"/>
        <w:rPr>
          <w:noProof/>
          <w:lang w:val="en-US"/>
        </w:rPr>
      </w:pPr>
      <w:r w:rsidRPr="0031679E">
        <w:rPr>
          <w:noProof/>
          <w:lang w:val="en-US"/>
        </w:rPr>
        <w:t>Figure 2. Membership Function for Line Density</w:t>
      </w:r>
    </w:p>
    <w:p w14:paraId="03EB5B54" w14:textId="77777777" w:rsidR="00197B20" w:rsidRPr="0031679E" w:rsidRDefault="00197B20" w:rsidP="00A449C0">
      <w:pPr>
        <w:rPr>
          <w:noProof/>
          <w:lang w:val="en-US"/>
        </w:rPr>
      </w:pPr>
      <w:bookmarkStart w:id="0" w:name="_GoBack"/>
      <w:bookmarkEnd w:id="0"/>
    </w:p>
    <w:sectPr w:rsidR="00197B20" w:rsidRPr="0031679E" w:rsidSect="00AE4DD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350B3" w14:textId="77777777" w:rsidR="00C34AC6" w:rsidRDefault="00C34AC6" w:rsidP="002D6F17">
      <w:r>
        <w:separator/>
      </w:r>
    </w:p>
  </w:endnote>
  <w:endnote w:type="continuationSeparator" w:id="0">
    <w:p w14:paraId="38B97720" w14:textId="77777777" w:rsidR="00C34AC6" w:rsidRDefault="00C34AC6" w:rsidP="002D6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39559"/>
      <w:docPartObj>
        <w:docPartGallery w:val="Page Numbers (Bottom of Page)"/>
        <w:docPartUnique/>
      </w:docPartObj>
    </w:sdtPr>
    <w:sdtContent>
      <w:p w14:paraId="6D096981" w14:textId="60215325" w:rsidR="00197B20" w:rsidRDefault="00197B20">
        <w:pPr>
          <w:pStyle w:val="Footer"/>
          <w:jc w:val="center"/>
        </w:pPr>
        <w:r>
          <w:fldChar w:fldCharType="begin"/>
        </w:r>
        <w:r>
          <w:instrText>PAGE   \* MERGEFORMAT</w:instrText>
        </w:r>
        <w:r>
          <w:fldChar w:fldCharType="separate"/>
        </w:r>
        <w:r w:rsidR="0031679E">
          <w:rPr>
            <w:noProof/>
          </w:rPr>
          <w:t>4</w:t>
        </w:r>
        <w:r>
          <w:fldChar w:fldCharType="end"/>
        </w:r>
      </w:p>
    </w:sdtContent>
  </w:sdt>
  <w:p w14:paraId="3828BDE0" w14:textId="77777777" w:rsidR="00197B20" w:rsidRDefault="00197B2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83ECD" w14:textId="77777777" w:rsidR="00C34AC6" w:rsidRDefault="00C34AC6" w:rsidP="002D6F17">
      <w:r>
        <w:separator/>
      </w:r>
    </w:p>
  </w:footnote>
  <w:footnote w:type="continuationSeparator" w:id="0">
    <w:p w14:paraId="38684995" w14:textId="77777777" w:rsidR="00C34AC6" w:rsidRDefault="00C34AC6" w:rsidP="002D6F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1367B"/>
    <w:multiLevelType w:val="hybridMultilevel"/>
    <w:tmpl w:val="9B1049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77147C1"/>
    <w:multiLevelType w:val="hybridMultilevel"/>
    <w:tmpl w:val="D77C4CBA"/>
    <w:lvl w:ilvl="0" w:tplc="18DAA642">
      <w:start w:val="1"/>
      <w:numFmt w:val="decimal"/>
      <w:lvlText w:val="%1."/>
      <w:lvlJc w:val="left"/>
      <w:pPr>
        <w:ind w:left="720" w:hanging="360"/>
      </w:pPr>
      <w:rPr>
        <w:rFonts w:hint="default"/>
      </w:rPr>
    </w:lvl>
    <w:lvl w:ilvl="1" w:tplc="C1D23828" w:tentative="1">
      <w:start w:val="1"/>
      <w:numFmt w:val="lowerLetter"/>
      <w:lvlText w:val="%2."/>
      <w:lvlJc w:val="left"/>
      <w:pPr>
        <w:ind w:left="1440" w:hanging="360"/>
      </w:pPr>
    </w:lvl>
    <w:lvl w:ilvl="2" w:tplc="B582DCB0" w:tentative="1">
      <w:start w:val="1"/>
      <w:numFmt w:val="lowerRoman"/>
      <w:lvlText w:val="%3."/>
      <w:lvlJc w:val="right"/>
      <w:pPr>
        <w:ind w:left="2160" w:hanging="180"/>
      </w:pPr>
    </w:lvl>
    <w:lvl w:ilvl="3" w:tplc="F0545742" w:tentative="1">
      <w:start w:val="1"/>
      <w:numFmt w:val="decimal"/>
      <w:lvlText w:val="%4."/>
      <w:lvlJc w:val="left"/>
      <w:pPr>
        <w:ind w:left="2880" w:hanging="360"/>
      </w:pPr>
    </w:lvl>
    <w:lvl w:ilvl="4" w:tplc="0764D1AA" w:tentative="1">
      <w:start w:val="1"/>
      <w:numFmt w:val="lowerLetter"/>
      <w:lvlText w:val="%5."/>
      <w:lvlJc w:val="left"/>
      <w:pPr>
        <w:ind w:left="3600" w:hanging="360"/>
      </w:pPr>
    </w:lvl>
    <w:lvl w:ilvl="5" w:tplc="EF04F402" w:tentative="1">
      <w:start w:val="1"/>
      <w:numFmt w:val="lowerRoman"/>
      <w:lvlText w:val="%6."/>
      <w:lvlJc w:val="right"/>
      <w:pPr>
        <w:ind w:left="4320" w:hanging="180"/>
      </w:pPr>
    </w:lvl>
    <w:lvl w:ilvl="6" w:tplc="70C24CC6" w:tentative="1">
      <w:start w:val="1"/>
      <w:numFmt w:val="decimal"/>
      <w:lvlText w:val="%7."/>
      <w:lvlJc w:val="left"/>
      <w:pPr>
        <w:ind w:left="5040" w:hanging="360"/>
      </w:pPr>
    </w:lvl>
    <w:lvl w:ilvl="7" w:tplc="D45C7FBE" w:tentative="1">
      <w:start w:val="1"/>
      <w:numFmt w:val="lowerLetter"/>
      <w:lvlText w:val="%8."/>
      <w:lvlJc w:val="left"/>
      <w:pPr>
        <w:ind w:left="5760" w:hanging="360"/>
      </w:pPr>
    </w:lvl>
    <w:lvl w:ilvl="8" w:tplc="2DD00572"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40"/>
    <w:rsid w:val="00011C5B"/>
    <w:rsid w:val="00024101"/>
    <w:rsid w:val="00025E30"/>
    <w:rsid w:val="0002649A"/>
    <w:rsid w:val="00027035"/>
    <w:rsid w:val="00034C86"/>
    <w:rsid w:val="00043697"/>
    <w:rsid w:val="000465FE"/>
    <w:rsid w:val="00052F78"/>
    <w:rsid w:val="00061729"/>
    <w:rsid w:val="00061C06"/>
    <w:rsid w:val="000622C9"/>
    <w:rsid w:val="00075DC7"/>
    <w:rsid w:val="0007656A"/>
    <w:rsid w:val="00076A81"/>
    <w:rsid w:val="00081B3A"/>
    <w:rsid w:val="00090C46"/>
    <w:rsid w:val="00090F6E"/>
    <w:rsid w:val="00094EF0"/>
    <w:rsid w:val="000A20DE"/>
    <w:rsid w:val="000D184A"/>
    <w:rsid w:val="000D1F8D"/>
    <w:rsid w:val="000D2261"/>
    <w:rsid w:val="000D59EF"/>
    <w:rsid w:val="000D6C53"/>
    <w:rsid w:val="000D7D69"/>
    <w:rsid w:val="000E4A5E"/>
    <w:rsid w:val="000E752E"/>
    <w:rsid w:val="000E7A0A"/>
    <w:rsid w:val="000E7A71"/>
    <w:rsid w:val="000F0EA2"/>
    <w:rsid w:val="000F1ACA"/>
    <w:rsid w:val="000F5A9E"/>
    <w:rsid w:val="00104E90"/>
    <w:rsid w:val="0010617B"/>
    <w:rsid w:val="00106BF8"/>
    <w:rsid w:val="0011040F"/>
    <w:rsid w:val="00110868"/>
    <w:rsid w:val="00112E2F"/>
    <w:rsid w:val="00122413"/>
    <w:rsid w:val="001237A3"/>
    <w:rsid w:val="00124E7B"/>
    <w:rsid w:val="00130B00"/>
    <w:rsid w:val="00132B14"/>
    <w:rsid w:val="0013502F"/>
    <w:rsid w:val="00136B2C"/>
    <w:rsid w:val="00137EE0"/>
    <w:rsid w:val="00140FE6"/>
    <w:rsid w:val="001435E4"/>
    <w:rsid w:val="00146E6B"/>
    <w:rsid w:val="00151895"/>
    <w:rsid w:val="00153CFD"/>
    <w:rsid w:val="00164D24"/>
    <w:rsid w:val="001669D4"/>
    <w:rsid w:val="001710DF"/>
    <w:rsid w:val="00176F67"/>
    <w:rsid w:val="0017717C"/>
    <w:rsid w:val="0019752F"/>
    <w:rsid w:val="00197B20"/>
    <w:rsid w:val="00197F18"/>
    <w:rsid w:val="001A12C9"/>
    <w:rsid w:val="001A339C"/>
    <w:rsid w:val="001A41CF"/>
    <w:rsid w:val="001A488A"/>
    <w:rsid w:val="001A4B3F"/>
    <w:rsid w:val="001A558E"/>
    <w:rsid w:val="001A6E6E"/>
    <w:rsid w:val="001B2A0C"/>
    <w:rsid w:val="001D617D"/>
    <w:rsid w:val="001D6432"/>
    <w:rsid w:val="001E35D5"/>
    <w:rsid w:val="001E37DB"/>
    <w:rsid w:val="001E5DAA"/>
    <w:rsid w:val="002069B1"/>
    <w:rsid w:val="00220DED"/>
    <w:rsid w:val="0022521A"/>
    <w:rsid w:val="00235199"/>
    <w:rsid w:val="0023520E"/>
    <w:rsid w:val="0023645D"/>
    <w:rsid w:val="00236D23"/>
    <w:rsid w:val="00241561"/>
    <w:rsid w:val="00261815"/>
    <w:rsid w:val="0026468A"/>
    <w:rsid w:val="00264941"/>
    <w:rsid w:val="00272C84"/>
    <w:rsid w:val="00276136"/>
    <w:rsid w:val="00283933"/>
    <w:rsid w:val="00283CD1"/>
    <w:rsid w:val="00290744"/>
    <w:rsid w:val="00291952"/>
    <w:rsid w:val="002935EB"/>
    <w:rsid w:val="00293ADD"/>
    <w:rsid w:val="002A545D"/>
    <w:rsid w:val="002B0D66"/>
    <w:rsid w:val="002B5E9A"/>
    <w:rsid w:val="002C0099"/>
    <w:rsid w:val="002C33B1"/>
    <w:rsid w:val="002C6146"/>
    <w:rsid w:val="002D2A12"/>
    <w:rsid w:val="002D5E15"/>
    <w:rsid w:val="002D63B3"/>
    <w:rsid w:val="002D6F17"/>
    <w:rsid w:val="002E2ABD"/>
    <w:rsid w:val="002E3FCD"/>
    <w:rsid w:val="00300AB8"/>
    <w:rsid w:val="00303437"/>
    <w:rsid w:val="00303BEB"/>
    <w:rsid w:val="00312014"/>
    <w:rsid w:val="0031415E"/>
    <w:rsid w:val="00315076"/>
    <w:rsid w:val="0031679E"/>
    <w:rsid w:val="00322842"/>
    <w:rsid w:val="00323E08"/>
    <w:rsid w:val="00323E48"/>
    <w:rsid w:val="0032420F"/>
    <w:rsid w:val="00333080"/>
    <w:rsid w:val="00342198"/>
    <w:rsid w:val="00342D9A"/>
    <w:rsid w:val="00344419"/>
    <w:rsid w:val="00354462"/>
    <w:rsid w:val="0035647F"/>
    <w:rsid w:val="00371C6B"/>
    <w:rsid w:val="00372D95"/>
    <w:rsid w:val="00382A15"/>
    <w:rsid w:val="00383168"/>
    <w:rsid w:val="00386735"/>
    <w:rsid w:val="003916F1"/>
    <w:rsid w:val="00393CF9"/>
    <w:rsid w:val="003959FF"/>
    <w:rsid w:val="00395ECA"/>
    <w:rsid w:val="003A1112"/>
    <w:rsid w:val="003B0BDA"/>
    <w:rsid w:val="003B76B6"/>
    <w:rsid w:val="003C35E6"/>
    <w:rsid w:val="003C4BCB"/>
    <w:rsid w:val="003D1BA9"/>
    <w:rsid w:val="003E3608"/>
    <w:rsid w:val="003E37A9"/>
    <w:rsid w:val="003F1085"/>
    <w:rsid w:val="003F7585"/>
    <w:rsid w:val="004034E5"/>
    <w:rsid w:val="004120DD"/>
    <w:rsid w:val="00416E05"/>
    <w:rsid w:val="004227DE"/>
    <w:rsid w:val="00423A93"/>
    <w:rsid w:val="00426D24"/>
    <w:rsid w:val="00443A28"/>
    <w:rsid w:val="00450FCC"/>
    <w:rsid w:val="004563ED"/>
    <w:rsid w:val="004567F0"/>
    <w:rsid w:val="00465569"/>
    <w:rsid w:val="00494E8B"/>
    <w:rsid w:val="004953DA"/>
    <w:rsid w:val="004961C5"/>
    <w:rsid w:val="00497344"/>
    <w:rsid w:val="004B29C6"/>
    <w:rsid w:val="004B51E6"/>
    <w:rsid w:val="004C267B"/>
    <w:rsid w:val="004C662D"/>
    <w:rsid w:val="004D221E"/>
    <w:rsid w:val="004D316E"/>
    <w:rsid w:val="004D675B"/>
    <w:rsid w:val="004E3D3F"/>
    <w:rsid w:val="004F0B5F"/>
    <w:rsid w:val="004F6C4C"/>
    <w:rsid w:val="00500D52"/>
    <w:rsid w:val="00501C18"/>
    <w:rsid w:val="005058CA"/>
    <w:rsid w:val="00507126"/>
    <w:rsid w:val="00507131"/>
    <w:rsid w:val="005106AD"/>
    <w:rsid w:val="00514847"/>
    <w:rsid w:val="00514BC8"/>
    <w:rsid w:val="005212B1"/>
    <w:rsid w:val="00521CF9"/>
    <w:rsid w:val="00523C11"/>
    <w:rsid w:val="0053439B"/>
    <w:rsid w:val="005452DD"/>
    <w:rsid w:val="00550E16"/>
    <w:rsid w:val="005526BF"/>
    <w:rsid w:val="00554E80"/>
    <w:rsid w:val="005659C9"/>
    <w:rsid w:val="0057459F"/>
    <w:rsid w:val="005815CA"/>
    <w:rsid w:val="00582A52"/>
    <w:rsid w:val="00593DA9"/>
    <w:rsid w:val="00595AF8"/>
    <w:rsid w:val="00597846"/>
    <w:rsid w:val="005A5D08"/>
    <w:rsid w:val="005C423C"/>
    <w:rsid w:val="005C585F"/>
    <w:rsid w:val="005D72DA"/>
    <w:rsid w:val="005D72E2"/>
    <w:rsid w:val="005E7032"/>
    <w:rsid w:val="005F05F4"/>
    <w:rsid w:val="005F4144"/>
    <w:rsid w:val="006034FC"/>
    <w:rsid w:val="00610172"/>
    <w:rsid w:val="0062316C"/>
    <w:rsid w:val="00626AAB"/>
    <w:rsid w:val="00627EF6"/>
    <w:rsid w:val="0063515F"/>
    <w:rsid w:val="00641F9F"/>
    <w:rsid w:val="0064748B"/>
    <w:rsid w:val="006536FA"/>
    <w:rsid w:val="006579C7"/>
    <w:rsid w:val="00664C80"/>
    <w:rsid w:val="00667E3D"/>
    <w:rsid w:val="00675286"/>
    <w:rsid w:val="00681B50"/>
    <w:rsid w:val="00683413"/>
    <w:rsid w:val="006A09BC"/>
    <w:rsid w:val="006B1ECF"/>
    <w:rsid w:val="006C3CD9"/>
    <w:rsid w:val="006C4E54"/>
    <w:rsid w:val="006C57EC"/>
    <w:rsid w:val="006E230F"/>
    <w:rsid w:val="006E3921"/>
    <w:rsid w:val="006E3F34"/>
    <w:rsid w:val="006F0D2D"/>
    <w:rsid w:val="006F7670"/>
    <w:rsid w:val="00702040"/>
    <w:rsid w:val="007033AB"/>
    <w:rsid w:val="00705F2D"/>
    <w:rsid w:val="00707567"/>
    <w:rsid w:val="00714AAB"/>
    <w:rsid w:val="00715765"/>
    <w:rsid w:val="0072389B"/>
    <w:rsid w:val="0072674E"/>
    <w:rsid w:val="00731E77"/>
    <w:rsid w:val="00732961"/>
    <w:rsid w:val="00740C9A"/>
    <w:rsid w:val="0075131A"/>
    <w:rsid w:val="00757180"/>
    <w:rsid w:val="00761687"/>
    <w:rsid w:val="0078516E"/>
    <w:rsid w:val="007A2481"/>
    <w:rsid w:val="007B2900"/>
    <w:rsid w:val="007D46B2"/>
    <w:rsid w:val="007E1DAD"/>
    <w:rsid w:val="007E77A9"/>
    <w:rsid w:val="007F600C"/>
    <w:rsid w:val="0080375D"/>
    <w:rsid w:val="00805214"/>
    <w:rsid w:val="0081000E"/>
    <w:rsid w:val="00811E3C"/>
    <w:rsid w:val="0082080D"/>
    <w:rsid w:val="00826E1D"/>
    <w:rsid w:val="00827454"/>
    <w:rsid w:val="00830A9B"/>
    <w:rsid w:val="00834AE8"/>
    <w:rsid w:val="00836810"/>
    <w:rsid w:val="00850264"/>
    <w:rsid w:val="00850339"/>
    <w:rsid w:val="0086120D"/>
    <w:rsid w:val="0086283A"/>
    <w:rsid w:val="00863F65"/>
    <w:rsid w:val="008661D6"/>
    <w:rsid w:val="00867E78"/>
    <w:rsid w:val="00872335"/>
    <w:rsid w:val="008758A6"/>
    <w:rsid w:val="00881523"/>
    <w:rsid w:val="008A085E"/>
    <w:rsid w:val="008A1DFA"/>
    <w:rsid w:val="008A3F23"/>
    <w:rsid w:val="008A6467"/>
    <w:rsid w:val="008B7004"/>
    <w:rsid w:val="008C0122"/>
    <w:rsid w:val="008C11B5"/>
    <w:rsid w:val="008C1BBD"/>
    <w:rsid w:val="008D22C1"/>
    <w:rsid w:val="008D2D83"/>
    <w:rsid w:val="008D6EA1"/>
    <w:rsid w:val="008E7556"/>
    <w:rsid w:val="008E79F3"/>
    <w:rsid w:val="008F49A3"/>
    <w:rsid w:val="00920474"/>
    <w:rsid w:val="009365D4"/>
    <w:rsid w:val="00941B6E"/>
    <w:rsid w:val="00944D30"/>
    <w:rsid w:val="0095117C"/>
    <w:rsid w:val="00951F75"/>
    <w:rsid w:val="0095202E"/>
    <w:rsid w:val="00954CAE"/>
    <w:rsid w:val="00960327"/>
    <w:rsid w:val="00962151"/>
    <w:rsid w:val="00962295"/>
    <w:rsid w:val="00972E9E"/>
    <w:rsid w:val="009737DA"/>
    <w:rsid w:val="009747DC"/>
    <w:rsid w:val="00977A16"/>
    <w:rsid w:val="0098414F"/>
    <w:rsid w:val="00985EDE"/>
    <w:rsid w:val="0098626B"/>
    <w:rsid w:val="00987525"/>
    <w:rsid w:val="00990A2B"/>
    <w:rsid w:val="00992126"/>
    <w:rsid w:val="00996ADF"/>
    <w:rsid w:val="009A4F88"/>
    <w:rsid w:val="009B13A7"/>
    <w:rsid w:val="009B72E6"/>
    <w:rsid w:val="009C7325"/>
    <w:rsid w:val="009D5A11"/>
    <w:rsid w:val="009E3919"/>
    <w:rsid w:val="009E4705"/>
    <w:rsid w:val="009F22D0"/>
    <w:rsid w:val="009F6345"/>
    <w:rsid w:val="00A00B2A"/>
    <w:rsid w:val="00A04FD1"/>
    <w:rsid w:val="00A0624C"/>
    <w:rsid w:val="00A16D6A"/>
    <w:rsid w:val="00A22B04"/>
    <w:rsid w:val="00A22B35"/>
    <w:rsid w:val="00A23D50"/>
    <w:rsid w:val="00A24E8A"/>
    <w:rsid w:val="00A36B77"/>
    <w:rsid w:val="00A37F98"/>
    <w:rsid w:val="00A42D45"/>
    <w:rsid w:val="00A449C0"/>
    <w:rsid w:val="00A52735"/>
    <w:rsid w:val="00A5373D"/>
    <w:rsid w:val="00A664E2"/>
    <w:rsid w:val="00A8119C"/>
    <w:rsid w:val="00A82B0C"/>
    <w:rsid w:val="00A830E0"/>
    <w:rsid w:val="00A86CEE"/>
    <w:rsid w:val="00A87227"/>
    <w:rsid w:val="00AA2113"/>
    <w:rsid w:val="00AA45B8"/>
    <w:rsid w:val="00AA7C96"/>
    <w:rsid w:val="00AB48FA"/>
    <w:rsid w:val="00AB579F"/>
    <w:rsid w:val="00AC4124"/>
    <w:rsid w:val="00AC4C11"/>
    <w:rsid w:val="00AC58EA"/>
    <w:rsid w:val="00AD03D4"/>
    <w:rsid w:val="00AE3F02"/>
    <w:rsid w:val="00AE4DDC"/>
    <w:rsid w:val="00AF6EDF"/>
    <w:rsid w:val="00AF7E84"/>
    <w:rsid w:val="00B00046"/>
    <w:rsid w:val="00B02037"/>
    <w:rsid w:val="00B0798A"/>
    <w:rsid w:val="00B10DA3"/>
    <w:rsid w:val="00B1529D"/>
    <w:rsid w:val="00B26E5D"/>
    <w:rsid w:val="00B37A78"/>
    <w:rsid w:val="00B423A4"/>
    <w:rsid w:val="00B43509"/>
    <w:rsid w:val="00B46F50"/>
    <w:rsid w:val="00B56B5D"/>
    <w:rsid w:val="00B62A22"/>
    <w:rsid w:val="00B67BA9"/>
    <w:rsid w:val="00B704EA"/>
    <w:rsid w:val="00B7087D"/>
    <w:rsid w:val="00B71154"/>
    <w:rsid w:val="00B739CA"/>
    <w:rsid w:val="00B91E07"/>
    <w:rsid w:val="00B94877"/>
    <w:rsid w:val="00B96E68"/>
    <w:rsid w:val="00BA1C30"/>
    <w:rsid w:val="00BB70F2"/>
    <w:rsid w:val="00BC0A55"/>
    <w:rsid w:val="00BC0FBD"/>
    <w:rsid w:val="00BC464C"/>
    <w:rsid w:val="00BC7AC3"/>
    <w:rsid w:val="00BD5083"/>
    <w:rsid w:val="00BD59D1"/>
    <w:rsid w:val="00BE3C5D"/>
    <w:rsid w:val="00BE46F7"/>
    <w:rsid w:val="00BE61FC"/>
    <w:rsid w:val="00BF4DA5"/>
    <w:rsid w:val="00BF5A19"/>
    <w:rsid w:val="00C0032A"/>
    <w:rsid w:val="00C076C4"/>
    <w:rsid w:val="00C12002"/>
    <w:rsid w:val="00C16E83"/>
    <w:rsid w:val="00C2090D"/>
    <w:rsid w:val="00C239C7"/>
    <w:rsid w:val="00C24CE2"/>
    <w:rsid w:val="00C260BD"/>
    <w:rsid w:val="00C34AC6"/>
    <w:rsid w:val="00C36EBB"/>
    <w:rsid w:val="00C42287"/>
    <w:rsid w:val="00C435F8"/>
    <w:rsid w:val="00C53C3F"/>
    <w:rsid w:val="00C60FAA"/>
    <w:rsid w:val="00C639BC"/>
    <w:rsid w:val="00C65248"/>
    <w:rsid w:val="00C7042B"/>
    <w:rsid w:val="00C81142"/>
    <w:rsid w:val="00C82A62"/>
    <w:rsid w:val="00C82DA7"/>
    <w:rsid w:val="00C90BB6"/>
    <w:rsid w:val="00C93E56"/>
    <w:rsid w:val="00C97213"/>
    <w:rsid w:val="00CD006E"/>
    <w:rsid w:val="00CD11FF"/>
    <w:rsid w:val="00CD2C73"/>
    <w:rsid w:val="00CD478C"/>
    <w:rsid w:val="00CE0DC9"/>
    <w:rsid w:val="00CE31C5"/>
    <w:rsid w:val="00D077E8"/>
    <w:rsid w:val="00D15566"/>
    <w:rsid w:val="00D16DD8"/>
    <w:rsid w:val="00D1733F"/>
    <w:rsid w:val="00D25B25"/>
    <w:rsid w:val="00D31ED9"/>
    <w:rsid w:val="00D32140"/>
    <w:rsid w:val="00D3551B"/>
    <w:rsid w:val="00D4717C"/>
    <w:rsid w:val="00D47365"/>
    <w:rsid w:val="00D56680"/>
    <w:rsid w:val="00D913BC"/>
    <w:rsid w:val="00DA0DCE"/>
    <w:rsid w:val="00DA24B8"/>
    <w:rsid w:val="00DA3D20"/>
    <w:rsid w:val="00DA6461"/>
    <w:rsid w:val="00DC0648"/>
    <w:rsid w:val="00DC25B2"/>
    <w:rsid w:val="00DC33E2"/>
    <w:rsid w:val="00DC4085"/>
    <w:rsid w:val="00DC5B21"/>
    <w:rsid w:val="00DC7760"/>
    <w:rsid w:val="00DD4478"/>
    <w:rsid w:val="00DD5FE7"/>
    <w:rsid w:val="00DE28E0"/>
    <w:rsid w:val="00DE674A"/>
    <w:rsid w:val="00DE78F8"/>
    <w:rsid w:val="00DF31B6"/>
    <w:rsid w:val="00DF3327"/>
    <w:rsid w:val="00DF6752"/>
    <w:rsid w:val="00DF69BD"/>
    <w:rsid w:val="00E00CA8"/>
    <w:rsid w:val="00E02125"/>
    <w:rsid w:val="00E0671E"/>
    <w:rsid w:val="00E10921"/>
    <w:rsid w:val="00E162C5"/>
    <w:rsid w:val="00E23883"/>
    <w:rsid w:val="00E33CF0"/>
    <w:rsid w:val="00E433A1"/>
    <w:rsid w:val="00E4343C"/>
    <w:rsid w:val="00E47CA1"/>
    <w:rsid w:val="00E502FE"/>
    <w:rsid w:val="00E56898"/>
    <w:rsid w:val="00E647C7"/>
    <w:rsid w:val="00E6508B"/>
    <w:rsid w:val="00E65911"/>
    <w:rsid w:val="00E73FD9"/>
    <w:rsid w:val="00E820A5"/>
    <w:rsid w:val="00E835D6"/>
    <w:rsid w:val="00E94762"/>
    <w:rsid w:val="00E9744C"/>
    <w:rsid w:val="00E97A4D"/>
    <w:rsid w:val="00EA1A08"/>
    <w:rsid w:val="00EA32A6"/>
    <w:rsid w:val="00EA47CE"/>
    <w:rsid w:val="00EB3710"/>
    <w:rsid w:val="00EB5F75"/>
    <w:rsid w:val="00EC08C9"/>
    <w:rsid w:val="00EC449C"/>
    <w:rsid w:val="00EC56AC"/>
    <w:rsid w:val="00EC5DDB"/>
    <w:rsid w:val="00EC6710"/>
    <w:rsid w:val="00EC6E37"/>
    <w:rsid w:val="00ED0925"/>
    <w:rsid w:val="00ED44CD"/>
    <w:rsid w:val="00ED4637"/>
    <w:rsid w:val="00ED5228"/>
    <w:rsid w:val="00EE2AB6"/>
    <w:rsid w:val="00EE6508"/>
    <w:rsid w:val="00EE6604"/>
    <w:rsid w:val="00EF590E"/>
    <w:rsid w:val="00EF59B0"/>
    <w:rsid w:val="00EF70B7"/>
    <w:rsid w:val="00F01D3A"/>
    <w:rsid w:val="00F04256"/>
    <w:rsid w:val="00F069E9"/>
    <w:rsid w:val="00F07B09"/>
    <w:rsid w:val="00F07CAA"/>
    <w:rsid w:val="00F14FAD"/>
    <w:rsid w:val="00F15EF9"/>
    <w:rsid w:val="00F23B58"/>
    <w:rsid w:val="00F25471"/>
    <w:rsid w:val="00F273EC"/>
    <w:rsid w:val="00F30636"/>
    <w:rsid w:val="00F62B8A"/>
    <w:rsid w:val="00F66BAE"/>
    <w:rsid w:val="00F67FF4"/>
    <w:rsid w:val="00F74106"/>
    <w:rsid w:val="00F751F3"/>
    <w:rsid w:val="00F80ABF"/>
    <w:rsid w:val="00F93586"/>
    <w:rsid w:val="00F939E5"/>
    <w:rsid w:val="00F946AA"/>
    <w:rsid w:val="00F95ABA"/>
    <w:rsid w:val="00FA01DC"/>
    <w:rsid w:val="00FA056E"/>
    <w:rsid w:val="00FA05BC"/>
    <w:rsid w:val="00FC4BF0"/>
    <w:rsid w:val="00FC4FF2"/>
    <w:rsid w:val="00FD08B5"/>
    <w:rsid w:val="00FD1E9C"/>
    <w:rsid w:val="00FD6CF3"/>
    <w:rsid w:val="00FD795D"/>
    <w:rsid w:val="00FE0E01"/>
    <w:rsid w:val="00FE4AEC"/>
    <w:rsid w:val="00FE6622"/>
    <w:rsid w:val="00FF03D2"/>
    <w:rsid w:val="00FF66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FD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DDC"/>
    <w:rPr>
      <w:rFonts w:ascii="Times New Roman" w:eastAsia="Times New Roman" w:hAnsi="Times New Roman" w:cs="Times New Roman"/>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ABF"/>
    <w:rPr>
      <w:color w:val="0000FF"/>
      <w:u w:val="single"/>
    </w:rPr>
  </w:style>
  <w:style w:type="paragraph" w:styleId="ListParagraph">
    <w:name w:val="List Paragraph"/>
    <w:basedOn w:val="Normal"/>
    <w:uiPriority w:val="34"/>
    <w:qFormat/>
    <w:rsid w:val="00BC464C"/>
    <w:pPr>
      <w:ind w:left="720"/>
      <w:contextualSpacing/>
    </w:pPr>
    <w:rPr>
      <w:rFonts w:asciiTheme="minorHAnsi" w:eastAsiaTheme="minorHAnsi" w:hAnsiTheme="minorHAnsi" w:cstheme="minorBidi"/>
      <w:lang w:eastAsia="en-US"/>
    </w:rPr>
  </w:style>
  <w:style w:type="paragraph" w:styleId="Bibliography">
    <w:name w:val="Bibliography"/>
    <w:basedOn w:val="Normal"/>
    <w:next w:val="Normal"/>
    <w:uiPriority w:val="37"/>
    <w:unhideWhenUsed/>
    <w:rsid w:val="00E162C5"/>
    <w:pPr>
      <w:spacing w:after="160" w:line="259" w:lineRule="auto"/>
    </w:pPr>
    <w:rPr>
      <w:rFonts w:asciiTheme="minorHAnsi" w:eastAsiaTheme="minorHAnsi" w:hAnsiTheme="minorHAnsi" w:cstheme="minorBidi"/>
      <w:sz w:val="22"/>
      <w:szCs w:val="22"/>
      <w:lang w:eastAsia="en-US"/>
    </w:rPr>
  </w:style>
  <w:style w:type="character" w:styleId="CommentReference">
    <w:name w:val="annotation reference"/>
    <w:basedOn w:val="DefaultParagraphFont"/>
    <w:uiPriority w:val="99"/>
    <w:semiHidden/>
    <w:unhideWhenUsed/>
    <w:rsid w:val="00944D30"/>
    <w:rPr>
      <w:sz w:val="16"/>
      <w:szCs w:val="16"/>
    </w:rPr>
  </w:style>
  <w:style w:type="paragraph" w:styleId="CommentText">
    <w:name w:val="annotation text"/>
    <w:basedOn w:val="Normal"/>
    <w:link w:val="CommentTextChar"/>
    <w:uiPriority w:val="99"/>
    <w:unhideWhenUsed/>
    <w:rsid w:val="00944D30"/>
    <w:rPr>
      <w:sz w:val="20"/>
      <w:szCs w:val="20"/>
    </w:rPr>
  </w:style>
  <w:style w:type="character" w:customStyle="1" w:styleId="CommentTextChar">
    <w:name w:val="Comment Text Char"/>
    <w:basedOn w:val="DefaultParagraphFont"/>
    <w:link w:val="CommentText"/>
    <w:uiPriority w:val="99"/>
    <w:rsid w:val="00944D30"/>
    <w:rPr>
      <w:rFonts w:ascii="Times New Roman" w:eastAsia="Times New Roman" w:hAnsi="Times New Roman" w:cs="Times New Roman"/>
      <w:sz w:val="20"/>
      <w:szCs w:val="20"/>
      <w:lang w:eastAsia="tr-TR"/>
    </w:rPr>
  </w:style>
  <w:style w:type="paragraph" w:styleId="CommentSubject">
    <w:name w:val="annotation subject"/>
    <w:basedOn w:val="CommentText"/>
    <w:next w:val="CommentText"/>
    <w:link w:val="CommentSubjectChar"/>
    <w:uiPriority w:val="99"/>
    <w:semiHidden/>
    <w:unhideWhenUsed/>
    <w:rsid w:val="00944D30"/>
    <w:rPr>
      <w:b/>
      <w:bCs/>
    </w:rPr>
  </w:style>
  <w:style w:type="character" w:customStyle="1" w:styleId="CommentSubjectChar">
    <w:name w:val="Comment Subject Char"/>
    <w:basedOn w:val="CommentTextChar"/>
    <w:link w:val="CommentSubject"/>
    <w:uiPriority w:val="99"/>
    <w:semiHidden/>
    <w:rsid w:val="00944D30"/>
    <w:rPr>
      <w:rFonts w:ascii="Times New Roman" w:eastAsia="Times New Roman" w:hAnsi="Times New Roman" w:cs="Times New Roman"/>
      <w:b/>
      <w:bCs/>
      <w:sz w:val="20"/>
      <w:szCs w:val="20"/>
      <w:lang w:eastAsia="tr-TR"/>
    </w:rPr>
  </w:style>
  <w:style w:type="paragraph" w:styleId="BalloonText">
    <w:name w:val="Balloon Text"/>
    <w:basedOn w:val="Normal"/>
    <w:link w:val="BalloonTextChar"/>
    <w:uiPriority w:val="99"/>
    <w:semiHidden/>
    <w:unhideWhenUsed/>
    <w:rsid w:val="00112E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E2F"/>
    <w:rPr>
      <w:rFonts w:ascii="Segoe UI" w:eastAsia="Times New Roman" w:hAnsi="Segoe UI" w:cs="Segoe UI"/>
      <w:sz w:val="18"/>
      <w:szCs w:val="18"/>
      <w:lang w:eastAsia="tr-TR"/>
    </w:rPr>
  </w:style>
  <w:style w:type="paragraph" w:styleId="FootnoteText">
    <w:name w:val="footnote text"/>
    <w:basedOn w:val="Normal"/>
    <w:link w:val="FootnoteTextChar"/>
    <w:uiPriority w:val="99"/>
    <w:semiHidden/>
    <w:unhideWhenUsed/>
    <w:rsid w:val="002D6F17"/>
    <w:rPr>
      <w:sz w:val="20"/>
      <w:szCs w:val="20"/>
    </w:rPr>
  </w:style>
  <w:style w:type="character" w:customStyle="1" w:styleId="FootnoteTextChar">
    <w:name w:val="Footnote Text Char"/>
    <w:basedOn w:val="DefaultParagraphFont"/>
    <w:link w:val="FootnoteText"/>
    <w:uiPriority w:val="99"/>
    <w:semiHidden/>
    <w:rsid w:val="002D6F17"/>
    <w:rPr>
      <w:rFonts w:ascii="Times New Roman" w:eastAsia="Times New Roman" w:hAnsi="Times New Roman" w:cs="Times New Roman"/>
      <w:sz w:val="20"/>
      <w:szCs w:val="20"/>
      <w:lang w:eastAsia="tr-TR"/>
    </w:rPr>
  </w:style>
  <w:style w:type="character" w:styleId="FootnoteReference">
    <w:name w:val="footnote reference"/>
    <w:basedOn w:val="DefaultParagraphFont"/>
    <w:uiPriority w:val="99"/>
    <w:semiHidden/>
    <w:unhideWhenUsed/>
    <w:rsid w:val="002D6F17"/>
    <w:rPr>
      <w:vertAlign w:val="superscript"/>
    </w:rPr>
  </w:style>
  <w:style w:type="paragraph" w:customStyle="1" w:styleId="Affiliation">
    <w:name w:val="Affiliation"/>
    <w:uiPriority w:val="99"/>
    <w:rsid w:val="00A36B77"/>
    <w:pPr>
      <w:jc w:val="center"/>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A22B35"/>
    <w:pPr>
      <w:tabs>
        <w:tab w:val="center" w:pos="4536"/>
        <w:tab w:val="right" w:pos="9072"/>
      </w:tabs>
    </w:pPr>
  </w:style>
  <w:style w:type="character" w:customStyle="1" w:styleId="HeaderChar">
    <w:name w:val="Header Char"/>
    <w:basedOn w:val="DefaultParagraphFont"/>
    <w:link w:val="Header"/>
    <w:uiPriority w:val="99"/>
    <w:rsid w:val="00A22B35"/>
    <w:rPr>
      <w:rFonts w:ascii="Times New Roman" w:eastAsia="Times New Roman" w:hAnsi="Times New Roman" w:cs="Times New Roman"/>
      <w:lang w:eastAsia="tr-TR"/>
    </w:rPr>
  </w:style>
  <w:style w:type="paragraph" w:styleId="Footer">
    <w:name w:val="footer"/>
    <w:basedOn w:val="Normal"/>
    <w:link w:val="FooterChar"/>
    <w:uiPriority w:val="99"/>
    <w:unhideWhenUsed/>
    <w:rsid w:val="00A22B35"/>
    <w:pPr>
      <w:tabs>
        <w:tab w:val="center" w:pos="4536"/>
        <w:tab w:val="right" w:pos="9072"/>
      </w:tabs>
    </w:pPr>
  </w:style>
  <w:style w:type="character" w:customStyle="1" w:styleId="FooterChar">
    <w:name w:val="Footer Char"/>
    <w:basedOn w:val="DefaultParagraphFont"/>
    <w:link w:val="Footer"/>
    <w:uiPriority w:val="99"/>
    <w:rsid w:val="00A22B35"/>
    <w:rPr>
      <w:rFonts w:ascii="Times New Roman" w:eastAsia="Times New Roman" w:hAnsi="Times New Roman" w:cs="Times New Roman"/>
      <w:lang w:eastAsia="tr-TR"/>
    </w:rPr>
  </w:style>
  <w:style w:type="table" w:styleId="TableGrid">
    <w:name w:val="Table Grid"/>
    <w:basedOn w:val="TableNormal"/>
    <w:uiPriority w:val="39"/>
    <w:rsid w:val="00A449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umran.kaya\Desktop\IE_p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umran.kaya\Desktop\IE_pc.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tr-TR" sz="1200">
                <a:latin typeface="Times New Roman" panose="02020603050405020304" pitchFamily="18" charset="0"/>
                <a:cs typeface="Times New Roman" panose="02020603050405020304" pitchFamily="18" charset="0"/>
              </a:rPr>
              <a:t>Day Parts Membership Function </a:t>
            </a:r>
          </a:p>
        </c:rich>
      </c:tx>
      <c:layout>
        <c:manualLayout>
          <c:xMode val="edge"/>
          <c:yMode val="edge"/>
          <c:x val="0.30057553956834532"/>
          <c:y val="2.0752269779507133E-2"/>
        </c:manualLayout>
      </c:layout>
      <c:overlay val="0"/>
      <c:spPr>
        <a:noFill/>
        <a:ln>
          <a:noFill/>
        </a:ln>
        <a:effectLst/>
      </c:spPr>
      <c:txPr>
        <a:bodyPr rot="0" spcFirstLastPara="1" vertOverflow="ellipsis" vert="horz" wrap="square" anchor="ctr" anchorCtr="1"/>
        <a:lstStyle/>
        <a:p>
          <a:pPr algn="ctr" rtl="0">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tr-TR"/>
        </a:p>
      </c:txPr>
    </c:title>
    <c:autoTitleDeleted val="0"/>
    <c:plotArea>
      <c:layout>
        <c:manualLayout>
          <c:layoutTarget val="inner"/>
          <c:xMode val="edge"/>
          <c:yMode val="edge"/>
          <c:x val="0.10096567340847099"/>
          <c:y val="0.26481966936368795"/>
          <c:w val="0.87331501209407647"/>
          <c:h val="0.44583858870627396"/>
        </c:manualLayout>
      </c:layout>
      <c:lineChart>
        <c:grouping val="standard"/>
        <c:varyColors val="0"/>
        <c:ser>
          <c:idx val="0"/>
          <c:order val="0"/>
          <c:tx>
            <c:strRef>
              <c:f>Sheet5!$B$1</c:f>
              <c:strCache>
                <c:ptCount val="1"/>
                <c:pt idx="0">
                  <c:v>Morning</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numRef>
              <c:f>Sheet5!$A$2:$A$38</c:f>
              <c:numCache>
                <c:formatCode>h:mm</c:formatCode>
                <c:ptCount val="37"/>
                <c:pt idx="0">
                  <c:v>0.25</c:v>
                </c:pt>
                <c:pt idx="1">
                  <c:v>0.27083333333333331</c:v>
                </c:pt>
                <c:pt idx="2">
                  <c:v>0.29166666666666669</c:v>
                </c:pt>
                <c:pt idx="3">
                  <c:v>0.3125</c:v>
                </c:pt>
                <c:pt idx="4">
                  <c:v>0.33333333333333298</c:v>
                </c:pt>
                <c:pt idx="5">
                  <c:v>0.35416666666666702</c:v>
                </c:pt>
                <c:pt idx="6">
                  <c:v>0.375</c:v>
                </c:pt>
                <c:pt idx="7">
                  <c:v>0.39583333333333298</c:v>
                </c:pt>
                <c:pt idx="8">
                  <c:v>0.41666666666666702</c:v>
                </c:pt>
                <c:pt idx="9">
                  <c:v>0.4375</c:v>
                </c:pt>
                <c:pt idx="10">
                  <c:v>0.45833333333333298</c:v>
                </c:pt>
                <c:pt idx="11">
                  <c:v>0.47916666666666602</c:v>
                </c:pt>
                <c:pt idx="12">
                  <c:v>0.5</c:v>
                </c:pt>
                <c:pt idx="13">
                  <c:v>0.52083333333333304</c:v>
                </c:pt>
                <c:pt idx="14">
                  <c:v>0.54166666666666596</c:v>
                </c:pt>
                <c:pt idx="15">
                  <c:v>0.5625</c:v>
                </c:pt>
                <c:pt idx="16">
                  <c:v>0.58333333333333304</c:v>
                </c:pt>
                <c:pt idx="17">
                  <c:v>0.60416666666666596</c:v>
                </c:pt>
                <c:pt idx="18">
                  <c:v>0.625</c:v>
                </c:pt>
                <c:pt idx="19">
                  <c:v>0.64583333333333304</c:v>
                </c:pt>
                <c:pt idx="20">
                  <c:v>0.66666666666666596</c:v>
                </c:pt>
                <c:pt idx="21">
                  <c:v>0.6875</c:v>
                </c:pt>
                <c:pt idx="22">
                  <c:v>0.70833333333333304</c:v>
                </c:pt>
                <c:pt idx="23">
                  <c:v>0.72916666666666596</c:v>
                </c:pt>
                <c:pt idx="24">
                  <c:v>0.75</c:v>
                </c:pt>
                <c:pt idx="25">
                  <c:v>0.77083333333333304</c:v>
                </c:pt>
                <c:pt idx="26">
                  <c:v>0.79166666666666596</c:v>
                </c:pt>
                <c:pt idx="27">
                  <c:v>0.8125</c:v>
                </c:pt>
                <c:pt idx="28">
                  <c:v>0.83333333333333304</c:v>
                </c:pt>
                <c:pt idx="29">
                  <c:v>0.85416666666666596</c:v>
                </c:pt>
                <c:pt idx="30">
                  <c:v>0.874999999999999</c:v>
                </c:pt>
                <c:pt idx="31">
                  <c:v>0.89583333333333304</c:v>
                </c:pt>
                <c:pt idx="32">
                  <c:v>0.91666666666666596</c:v>
                </c:pt>
                <c:pt idx="33">
                  <c:v>0.937499999999999</c:v>
                </c:pt>
                <c:pt idx="34">
                  <c:v>0.95833333333333304</c:v>
                </c:pt>
                <c:pt idx="35">
                  <c:v>0.97916666666666596</c:v>
                </c:pt>
                <c:pt idx="36">
                  <c:v>0.999999999999999</c:v>
                </c:pt>
              </c:numCache>
            </c:numRef>
          </c:cat>
          <c:val>
            <c:numRef>
              <c:f>Sheet5!$B$2:$B$38</c:f>
              <c:numCache>
                <c:formatCode>0.00000</c:formatCode>
                <c:ptCount val="37"/>
                <c:pt idx="0">
                  <c:v>1</c:v>
                </c:pt>
                <c:pt idx="1">
                  <c:v>1</c:v>
                </c:pt>
                <c:pt idx="2">
                  <c:v>1</c:v>
                </c:pt>
                <c:pt idx="3">
                  <c:v>1</c:v>
                </c:pt>
                <c:pt idx="4">
                  <c:v>1</c:v>
                </c:pt>
                <c:pt idx="5">
                  <c:v>1</c:v>
                </c:pt>
                <c:pt idx="6">
                  <c:v>1</c:v>
                </c:pt>
                <c:pt idx="7">
                  <c:v>0.75</c:v>
                </c:pt>
                <c:pt idx="8">
                  <c:v>0.5</c:v>
                </c:pt>
                <c:pt idx="9">
                  <c:v>0.25</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Cache>
            </c:numRef>
          </c:val>
          <c:smooth val="0"/>
          <c:extLst>
            <c:ext xmlns:c16="http://schemas.microsoft.com/office/drawing/2014/chart" uri="{C3380CC4-5D6E-409C-BE32-E72D297353CC}">
              <c16:uniqueId val="{00000000-6D1A-4D9A-929F-D23B1E3015B5}"/>
            </c:ext>
          </c:extLst>
        </c:ser>
        <c:ser>
          <c:idx val="1"/>
          <c:order val="1"/>
          <c:tx>
            <c:strRef>
              <c:f>Sheet5!$C$1</c:f>
              <c:strCache>
                <c:ptCount val="1"/>
                <c:pt idx="0">
                  <c:v>Midday</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numRef>
              <c:f>Sheet5!$A$2:$A$38</c:f>
              <c:numCache>
                <c:formatCode>h:mm</c:formatCode>
                <c:ptCount val="37"/>
                <c:pt idx="0">
                  <c:v>0.25</c:v>
                </c:pt>
                <c:pt idx="1">
                  <c:v>0.27083333333333331</c:v>
                </c:pt>
                <c:pt idx="2">
                  <c:v>0.29166666666666669</c:v>
                </c:pt>
                <c:pt idx="3">
                  <c:v>0.3125</c:v>
                </c:pt>
                <c:pt idx="4">
                  <c:v>0.33333333333333298</c:v>
                </c:pt>
                <c:pt idx="5">
                  <c:v>0.35416666666666702</c:v>
                </c:pt>
                <c:pt idx="6">
                  <c:v>0.375</c:v>
                </c:pt>
                <c:pt idx="7">
                  <c:v>0.39583333333333298</c:v>
                </c:pt>
                <c:pt idx="8">
                  <c:v>0.41666666666666702</c:v>
                </c:pt>
                <c:pt idx="9">
                  <c:v>0.4375</c:v>
                </c:pt>
                <c:pt idx="10">
                  <c:v>0.45833333333333298</c:v>
                </c:pt>
                <c:pt idx="11">
                  <c:v>0.47916666666666602</c:v>
                </c:pt>
                <c:pt idx="12">
                  <c:v>0.5</c:v>
                </c:pt>
                <c:pt idx="13">
                  <c:v>0.52083333333333304</c:v>
                </c:pt>
                <c:pt idx="14">
                  <c:v>0.54166666666666596</c:v>
                </c:pt>
                <c:pt idx="15">
                  <c:v>0.5625</c:v>
                </c:pt>
                <c:pt idx="16">
                  <c:v>0.58333333333333304</c:v>
                </c:pt>
                <c:pt idx="17">
                  <c:v>0.60416666666666596</c:v>
                </c:pt>
                <c:pt idx="18">
                  <c:v>0.625</c:v>
                </c:pt>
                <c:pt idx="19">
                  <c:v>0.64583333333333304</c:v>
                </c:pt>
                <c:pt idx="20">
                  <c:v>0.66666666666666596</c:v>
                </c:pt>
                <c:pt idx="21">
                  <c:v>0.6875</c:v>
                </c:pt>
                <c:pt idx="22">
                  <c:v>0.70833333333333304</c:v>
                </c:pt>
                <c:pt idx="23">
                  <c:v>0.72916666666666596</c:v>
                </c:pt>
                <c:pt idx="24">
                  <c:v>0.75</c:v>
                </c:pt>
                <c:pt idx="25">
                  <c:v>0.77083333333333304</c:v>
                </c:pt>
                <c:pt idx="26">
                  <c:v>0.79166666666666596</c:v>
                </c:pt>
                <c:pt idx="27">
                  <c:v>0.8125</c:v>
                </c:pt>
                <c:pt idx="28">
                  <c:v>0.83333333333333304</c:v>
                </c:pt>
                <c:pt idx="29">
                  <c:v>0.85416666666666596</c:v>
                </c:pt>
                <c:pt idx="30">
                  <c:v>0.874999999999999</c:v>
                </c:pt>
                <c:pt idx="31">
                  <c:v>0.89583333333333304</c:v>
                </c:pt>
                <c:pt idx="32">
                  <c:v>0.91666666666666596</c:v>
                </c:pt>
                <c:pt idx="33">
                  <c:v>0.937499999999999</c:v>
                </c:pt>
                <c:pt idx="34">
                  <c:v>0.95833333333333304</c:v>
                </c:pt>
                <c:pt idx="35">
                  <c:v>0.97916666666666596</c:v>
                </c:pt>
                <c:pt idx="36">
                  <c:v>0.999999999999999</c:v>
                </c:pt>
              </c:numCache>
            </c:numRef>
          </c:cat>
          <c:val>
            <c:numRef>
              <c:f>Sheet5!$C$2:$C$38</c:f>
              <c:numCache>
                <c:formatCode>0.00000</c:formatCode>
                <c:ptCount val="37"/>
                <c:pt idx="0">
                  <c:v>0</c:v>
                </c:pt>
                <c:pt idx="1">
                  <c:v>0</c:v>
                </c:pt>
                <c:pt idx="2">
                  <c:v>0</c:v>
                </c:pt>
                <c:pt idx="3">
                  <c:v>0</c:v>
                </c:pt>
                <c:pt idx="4">
                  <c:v>0</c:v>
                </c:pt>
                <c:pt idx="5">
                  <c:v>0</c:v>
                </c:pt>
                <c:pt idx="6">
                  <c:v>0</c:v>
                </c:pt>
                <c:pt idx="7">
                  <c:v>0.25</c:v>
                </c:pt>
                <c:pt idx="8">
                  <c:v>0.5</c:v>
                </c:pt>
                <c:pt idx="9">
                  <c:v>0.75</c:v>
                </c:pt>
                <c:pt idx="10">
                  <c:v>1</c:v>
                </c:pt>
                <c:pt idx="11">
                  <c:v>1</c:v>
                </c:pt>
                <c:pt idx="12">
                  <c:v>1</c:v>
                </c:pt>
                <c:pt idx="13">
                  <c:v>1</c:v>
                </c:pt>
                <c:pt idx="14">
                  <c:v>1</c:v>
                </c:pt>
                <c:pt idx="15">
                  <c:v>1</c:v>
                </c:pt>
                <c:pt idx="16">
                  <c:v>1</c:v>
                </c:pt>
                <c:pt idx="17">
                  <c:v>0.75</c:v>
                </c:pt>
                <c:pt idx="18">
                  <c:v>0.5</c:v>
                </c:pt>
                <c:pt idx="19">
                  <c:v>0.25</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Cache>
            </c:numRef>
          </c:val>
          <c:smooth val="0"/>
          <c:extLst>
            <c:ext xmlns:c16="http://schemas.microsoft.com/office/drawing/2014/chart" uri="{C3380CC4-5D6E-409C-BE32-E72D297353CC}">
              <c16:uniqueId val="{00000001-6D1A-4D9A-929F-D23B1E3015B5}"/>
            </c:ext>
          </c:extLst>
        </c:ser>
        <c:ser>
          <c:idx val="2"/>
          <c:order val="2"/>
          <c:tx>
            <c:strRef>
              <c:f>Sheet5!$D$1</c:f>
              <c:strCache>
                <c:ptCount val="1"/>
                <c:pt idx="0">
                  <c:v>Evening</c:v>
                </c:pt>
              </c:strCache>
            </c:strRef>
          </c:tx>
          <c:spPr>
            <a:ln w="34925" cap="rnd">
              <a:solidFill>
                <a:schemeClr val="accent3"/>
              </a:solidFill>
              <a:round/>
            </a:ln>
            <a:effectLst>
              <a:outerShdw blurRad="40000" dist="23000" dir="5400000" rotWithShape="0">
                <a:srgbClr val="000000">
                  <a:alpha val="35000"/>
                </a:srgbClr>
              </a:outerShdw>
            </a:effectLst>
          </c:spPr>
          <c:marker>
            <c:symbol val="none"/>
          </c:marker>
          <c:cat>
            <c:numRef>
              <c:f>Sheet5!$A$2:$A$38</c:f>
              <c:numCache>
                <c:formatCode>h:mm</c:formatCode>
                <c:ptCount val="37"/>
                <c:pt idx="0">
                  <c:v>0.25</c:v>
                </c:pt>
                <c:pt idx="1">
                  <c:v>0.27083333333333331</c:v>
                </c:pt>
                <c:pt idx="2">
                  <c:v>0.29166666666666669</c:v>
                </c:pt>
                <c:pt idx="3">
                  <c:v>0.3125</c:v>
                </c:pt>
                <c:pt idx="4">
                  <c:v>0.33333333333333298</c:v>
                </c:pt>
                <c:pt idx="5">
                  <c:v>0.35416666666666702</c:v>
                </c:pt>
                <c:pt idx="6">
                  <c:v>0.375</c:v>
                </c:pt>
                <c:pt idx="7">
                  <c:v>0.39583333333333298</c:v>
                </c:pt>
                <c:pt idx="8">
                  <c:v>0.41666666666666702</c:v>
                </c:pt>
                <c:pt idx="9">
                  <c:v>0.4375</c:v>
                </c:pt>
                <c:pt idx="10">
                  <c:v>0.45833333333333298</c:v>
                </c:pt>
                <c:pt idx="11">
                  <c:v>0.47916666666666602</c:v>
                </c:pt>
                <c:pt idx="12">
                  <c:v>0.5</c:v>
                </c:pt>
                <c:pt idx="13">
                  <c:v>0.52083333333333304</c:v>
                </c:pt>
                <c:pt idx="14">
                  <c:v>0.54166666666666596</c:v>
                </c:pt>
                <c:pt idx="15">
                  <c:v>0.5625</c:v>
                </c:pt>
                <c:pt idx="16">
                  <c:v>0.58333333333333304</c:v>
                </c:pt>
                <c:pt idx="17">
                  <c:v>0.60416666666666596</c:v>
                </c:pt>
                <c:pt idx="18">
                  <c:v>0.625</c:v>
                </c:pt>
                <c:pt idx="19">
                  <c:v>0.64583333333333304</c:v>
                </c:pt>
                <c:pt idx="20">
                  <c:v>0.66666666666666596</c:v>
                </c:pt>
                <c:pt idx="21">
                  <c:v>0.6875</c:v>
                </c:pt>
                <c:pt idx="22">
                  <c:v>0.70833333333333304</c:v>
                </c:pt>
                <c:pt idx="23">
                  <c:v>0.72916666666666596</c:v>
                </c:pt>
                <c:pt idx="24">
                  <c:v>0.75</c:v>
                </c:pt>
                <c:pt idx="25">
                  <c:v>0.77083333333333304</c:v>
                </c:pt>
                <c:pt idx="26">
                  <c:v>0.79166666666666596</c:v>
                </c:pt>
                <c:pt idx="27">
                  <c:v>0.8125</c:v>
                </c:pt>
                <c:pt idx="28">
                  <c:v>0.83333333333333304</c:v>
                </c:pt>
                <c:pt idx="29">
                  <c:v>0.85416666666666596</c:v>
                </c:pt>
                <c:pt idx="30">
                  <c:v>0.874999999999999</c:v>
                </c:pt>
                <c:pt idx="31">
                  <c:v>0.89583333333333304</c:v>
                </c:pt>
                <c:pt idx="32">
                  <c:v>0.91666666666666596</c:v>
                </c:pt>
                <c:pt idx="33">
                  <c:v>0.937499999999999</c:v>
                </c:pt>
                <c:pt idx="34">
                  <c:v>0.95833333333333304</c:v>
                </c:pt>
                <c:pt idx="35">
                  <c:v>0.97916666666666596</c:v>
                </c:pt>
                <c:pt idx="36">
                  <c:v>0.999999999999999</c:v>
                </c:pt>
              </c:numCache>
            </c:numRef>
          </c:cat>
          <c:val>
            <c:numRef>
              <c:f>Sheet5!$D$2:$D$38</c:f>
              <c:numCache>
                <c:formatCode>0.00000</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0.25</c:v>
                </c:pt>
                <c:pt idx="18">
                  <c:v>0.5</c:v>
                </c:pt>
                <c:pt idx="19">
                  <c:v>0.75</c:v>
                </c:pt>
                <c:pt idx="20">
                  <c:v>1</c:v>
                </c:pt>
                <c:pt idx="21">
                  <c:v>1</c:v>
                </c:pt>
                <c:pt idx="22">
                  <c:v>1</c:v>
                </c:pt>
                <c:pt idx="23">
                  <c:v>1</c:v>
                </c:pt>
                <c:pt idx="24">
                  <c:v>1</c:v>
                </c:pt>
                <c:pt idx="25">
                  <c:v>1</c:v>
                </c:pt>
                <c:pt idx="26">
                  <c:v>1</c:v>
                </c:pt>
                <c:pt idx="27">
                  <c:v>0.75</c:v>
                </c:pt>
                <c:pt idx="28">
                  <c:v>0.5</c:v>
                </c:pt>
                <c:pt idx="29">
                  <c:v>0.25</c:v>
                </c:pt>
                <c:pt idx="30">
                  <c:v>0</c:v>
                </c:pt>
                <c:pt idx="31">
                  <c:v>0</c:v>
                </c:pt>
                <c:pt idx="32">
                  <c:v>0</c:v>
                </c:pt>
                <c:pt idx="33">
                  <c:v>0</c:v>
                </c:pt>
                <c:pt idx="34">
                  <c:v>0</c:v>
                </c:pt>
                <c:pt idx="35">
                  <c:v>0</c:v>
                </c:pt>
                <c:pt idx="36">
                  <c:v>0</c:v>
                </c:pt>
              </c:numCache>
            </c:numRef>
          </c:val>
          <c:smooth val="0"/>
          <c:extLst>
            <c:ext xmlns:c16="http://schemas.microsoft.com/office/drawing/2014/chart" uri="{C3380CC4-5D6E-409C-BE32-E72D297353CC}">
              <c16:uniqueId val="{00000002-6D1A-4D9A-929F-D23B1E3015B5}"/>
            </c:ext>
          </c:extLst>
        </c:ser>
        <c:ser>
          <c:idx val="3"/>
          <c:order val="3"/>
          <c:tx>
            <c:strRef>
              <c:f>Sheet5!$E$1</c:f>
              <c:strCache>
                <c:ptCount val="1"/>
                <c:pt idx="0">
                  <c:v>Night</c:v>
                </c:pt>
              </c:strCache>
            </c:strRef>
          </c:tx>
          <c:spPr>
            <a:ln w="34925" cap="rnd">
              <a:solidFill>
                <a:schemeClr val="accent4"/>
              </a:solidFill>
              <a:round/>
            </a:ln>
            <a:effectLst>
              <a:outerShdw blurRad="40000" dist="23000" dir="5400000" rotWithShape="0">
                <a:srgbClr val="000000">
                  <a:alpha val="35000"/>
                </a:srgbClr>
              </a:outerShdw>
            </a:effectLst>
          </c:spPr>
          <c:marker>
            <c:symbol val="none"/>
          </c:marker>
          <c:cat>
            <c:numRef>
              <c:f>Sheet5!$A$2:$A$38</c:f>
              <c:numCache>
                <c:formatCode>h:mm</c:formatCode>
                <c:ptCount val="37"/>
                <c:pt idx="0">
                  <c:v>0.25</c:v>
                </c:pt>
                <c:pt idx="1">
                  <c:v>0.27083333333333331</c:v>
                </c:pt>
                <c:pt idx="2">
                  <c:v>0.29166666666666669</c:v>
                </c:pt>
                <c:pt idx="3">
                  <c:v>0.3125</c:v>
                </c:pt>
                <c:pt idx="4">
                  <c:v>0.33333333333333298</c:v>
                </c:pt>
                <c:pt idx="5">
                  <c:v>0.35416666666666702</c:v>
                </c:pt>
                <c:pt idx="6">
                  <c:v>0.375</c:v>
                </c:pt>
                <c:pt idx="7">
                  <c:v>0.39583333333333298</c:v>
                </c:pt>
                <c:pt idx="8">
                  <c:v>0.41666666666666702</c:v>
                </c:pt>
                <c:pt idx="9">
                  <c:v>0.4375</c:v>
                </c:pt>
                <c:pt idx="10">
                  <c:v>0.45833333333333298</c:v>
                </c:pt>
                <c:pt idx="11">
                  <c:v>0.47916666666666602</c:v>
                </c:pt>
                <c:pt idx="12">
                  <c:v>0.5</c:v>
                </c:pt>
                <c:pt idx="13">
                  <c:v>0.52083333333333304</c:v>
                </c:pt>
                <c:pt idx="14">
                  <c:v>0.54166666666666596</c:v>
                </c:pt>
                <c:pt idx="15">
                  <c:v>0.5625</c:v>
                </c:pt>
                <c:pt idx="16">
                  <c:v>0.58333333333333304</c:v>
                </c:pt>
                <c:pt idx="17">
                  <c:v>0.60416666666666596</c:v>
                </c:pt>
                <c:pt idx="18">
                  <c:v>0.625</c:v>
                </c:pt>
                <c:pt idx="19">
                  <c:v>0.64583333333333304</c:v>
                </c:pt>
                <c:pt idx="20">
                  <c:v>0.66666666666666596</c:v>
                </c:pt>
                <c:pt idx="21">
                  <c:v>0.6875</c:v>
                </c:pt>
                <c:pt idx="22">
                  <c:v>0.70833333333333304</c:v>
                </c:pt>
                <c:pt idx="23">
                  <c:v>0.72916666666666596</c:v>
                </c:pt>
                <c:pt idx="24">
                  <c:v>0.75</c:v>
                </c:pt>
                <c:pt idx="25">
                  <c:v>0.77083333333333304</c:v>
                </c:pt>
                <c:pt idx="26">
                  <c:v>0.79166666666666596</c:v>
                </c:pt>
                <c:pt idx="27">
                  <c:v>0.8125</c:v>
                </c:pt>
                <c:pt idx="28">
                  <c:v>0.83333333333333304</c:v>
                </c:pt>
                <c:pt idx="29">
                  <c:v>0.85416666666666596</c:v>
                </c:pt>
                <c:pt idx="30">
                  <c:v>0.874999999999999</c:v>
                </c:pt>
                <c:pt idx="31">
                  <c:v>0.89583333333333304</c:v>
                </c:pt>
                <c:pt idx="32">
                  <c:v>0.91666666666666596</c:v>
                </c:pt>
                <c:pt idx="33">
                  <c:v>0.937499999999999</c:v>
                </c:pt>
                <c:pt idx="34">
                  <c:v>0.95833333333333304</c:v>
                </c:pt>
                <c:pt idx="35">
                  <c:v>0.97916666666666596</c:v>
                </c:pt>
                <c:pt idx="36">
                  <c:v>0.999999999999999</c:v>
                </c:pt>
              </c:numCache>
            </c:numRef>
          </c:cat>
          <c:val>
            <c:numRef>
              <c:f>Sheet5!$E$2:$E$38</c:f>
              <c:numCache>
                <c:formatCode>0.00000</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0.25</c:v>
                </c:pt>
                <c:pt idx="28">
                  <c:v>0.5</c:v>
                </c:pt>
                <c:pt idx="29">
                  <c:v>0.75</c:v>
                </c:pt>
                <c:pt idx="30">
                  <c:v>1</c:v>
                </c:pt>
                <c:pt idx="31">
                  <c:v>1</c:v>
                </c:pt>
                <c:pt idx="32">
                  <c:v>1</c:v>
                </c:pt>
                <c:pt idx="33">
                  <c:v>1</c:v>
                </c:pt>
                <c:pt idx="34">
                  <c:v>1</c:v>
                </c:pt>
                <c:pt idx="35">
                  <c:v>1</c:v>
                </c:pt>
                <c:pt idx="36">
                  <c:v>1</c:v>
                </c:pt>
              </c:numCache>
            </c:numRef>
          </c:val>
          <c:smooth val="0"/>
          <c:extLst>
            <c:ext xmlns:c16="http://schemas.microsoft.com/office/drawing/2014/chart" uri="{C3380CC4-5D6E-409C-BE32-E72D297353CC}">
              <c16:uniqueId val="{00000003-6D1A-4D9A-929F-D23B1E3015B5}"/>
            </c:ext>
          </c:extLst>
        </c:ser>
        <c:dLbls>
          <c:showLegendKey val="0"/>
          <c:showVal val="0"/>
          <c:showCatName val="0"/>
          <c:showSerName val="0"/>
          <c:showPercent val="0"/>
          <c:showBubbleSize val="0"/>
        </c:dLbls>
        <c:smooth val="0"/>
        <c:axId val="2103310975"/>
        <c:axId val="2103328447"/>
      </c:lineChart>
      <c:catAx>
        <c:axId val="2103310975"/>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tr-TR" b="1">
                    <a:latin typeface="Times New Roman" panose="02020603050405020304" pitchFamily="18" charset="0"/>
                    <a:cs typeface="Times New Roman" panose="02020603050405020304" pitchFamily="18" charset="0"/>
                  </a:rPr>
                  <a:t>Hours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tr-TR"/>
            </a:p>
          </c:txPr>
        </c:title>
        <c:numFmt formatCode="h:mm" sourceLinked="1"/>
        <c:majorTickMark val="none"/>
        <c:minorTickMark val="none"/>
        <c:tickLblPos val="nextTo"/>
        <c:spPr>
          <a:noFill/>
          <a:ln w="12700" cap="flat" cmpd="sng" algn="ctr">
            <a:solidFill>
              <a:schemeClr val="tx1">
                <a:lumMod val="15000"/>
                <a:lumOff val="85000"/>
              </a:schemeClr>
            </a:solidFill>
            <a:round/>
          </a:ln>
          <a:effectLst/>
        </c:spPr>
        <c:txPr>
          <a:bodyPr rot="-2700000" spcFirstLastPara="1" vertOverflow="ellipsis"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tr-TR"/>
          </a:p>
        </c:txPr>
        <c:crossAx val="2103328447"/>
        <c:crosses val="autoZero"/>
        <c:auto val="1"/>
        <c:lblAlgn val="ctr"/>
        <c:lblOffset val="100"/>
        <c:noMultiLvlLbl val="0"/>
      </c:catAx>
      <c:valAx>
        <c:axId val="2103328447"/>
        <c:scaling>
          <c:orientation val="minMax"/>
          <c:max val="1"/>
        </c:scaling>
        <c:delete val="0"/>
        <c:axPos val="l"/>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tr-TR" sz="1200" b="1" i="0" u="none" strike="noStrike" baseline="0" smtClean="0">
                    <a:latin typeface="Times New Roman" panose="02020603050405020304" pitchFamily="18" charset="0"/>
                    <a:cs typeface="Times New Roman" panose="02020603050405020304" pitchFamily="18" charset="0"/>
                  </a:rPr>
                  <a:t>µ(x)</a:t>
                </a:r>
                <a:endParaRPr lang="tr-TR" b="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tr-T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tr-TR"/>
          </a:p>
        </c:txPr>
        <c:crossAx val="2103310975"/>
        <c:crosses val="autoZero"/>
        <c:crossBetween val="between"/>
        <c:minorUnit val="0.1"/>
      </c:valAx>
      <c:spPr>
        <a:noFill/>
        <a:ln>
          <a:noFill/>
        </a:ln>
        <a:effectLst/>
      </c:spPr>
    </c:plotArea>
    <c:legend>
      <c:legendPos val="t"/>
      <c:layout>
        <c:manualLayout>
          <c:xMode val="edge"/>
          <c:yMode val="edge"/>
          <c:x val="0.21969750184104686"/>
          <c:y val="0.16552141099094131"/>
          <c:w val="0.5900412910635785"/>
          <c:h val="7.3886621582855472E-2"/>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tr-TR" sz="1200"/>
              <a:t>Line Density Membership Function </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tr-TR"/>
        </a:p>
      </c:txPr>
    </c:title>
    <c:autoTitleDeleted val="0"/>
    <c:plotArea>
      <c:layout>
        <c:manualLayout>
          <c:layoutTarget val="inner"/>
          <c:xMode val="edge"/>
          <c:yMode val="edge"/>
          <c:x val="8.9672477710714182E-2"/>
          <c:y val="0.2206969107941005"/>
          <c:w val="0.86270310569155528"/>
          <c:h val="0.57644823685742208"/>
        </c:manualLayout>
      </c:layout>
      <c:lineChart>
        <c:grouping val="standard"/>
        <c:varyColors val="0"/>
        <c:ser>
          <c:idx val="0"/>
          <c:order val="0"/>
          <c:tx>
            <c:strRef>
              <c:f>Sheet4!$B$1</c:f>
              <c:strCache>
                <c:ptCount val="1"/>
                <c:pt idx="0">
                  <c:v>Low</c:v>
                </c:pt>
              </c:strCache>
            </c:strRef>
          </c:tx>
          <c:spPr>
            <a:ln w="34925" cap="rnd">
              <a:solidFill>
                <a:schemeClr val="accent6"/>
              </a:solidFill>
              <a:round/>
            </a:ln>
            <a:effectLst>
              <a:outerShdw blurRad="40000" dist="23000" dir="5400000" rotWithShape="0">
                <a:srgbClr val="000000">
                  <a:alpha val="35000"/>
                </a:srgbClr>
              </a:outerShdw>
            </a:effectLst>
          </c:spPr>
          <c:marker>
            <c:symbol val="none"/>
          </c:marker>
          <c:val>
            <c:numRef>
              <c:f>Sheet4!$B$2:$B$90</c:f>
              <c:numCache>
                <c:formatCode>0.00000</c:formatCode>
                <c:ptCount val="89"/>
                <c:pt idx="0">
                  <c:v>0.98992091024537499</c:v>
                </c:pt>
                <c:pt idx="1">
                  <c:v>0.98992091024537499</c:v>
                </c:pt>
                <c:pt idx="2">
                  <c:v>0.98992091024537499</c:v>
                </c:pt>
                <c:pt idx="3">
                  <c:v>0.98992091024537499</c:v>
                </c:pt>
                <c:pt idx="4">
                  <c:v>0.98996551696235702</c:v>
                </c:pt>
                <c:pt idx="5">
                  <c:v>0.99001004792394698</c:v>
                </c:pt>
                <c:pt idx="6">
                  <c:v>0.99005450298762498</c:v>
                </c:pt>
                <c:pt idx="7">
                  <c:v>0.99009888201067497</c:v>
                </c:pt>
                <c:pt idx="8">
                  <c:v>0.99023156140608104</c:v>
                </c:pt>
                <c:pt idx="9">
                  <c:v>0.99027563483569003</c:v>
                </c:pt>
                <c:pt idx="10">
                  <c:v>0.99036355127991904</c:v>
                </c:pt>
                <c:pt idx="11">
                  <c:v>0.99066882433245995</c:v>
                </c:pt>
                <c:pt idx="12">
                  <c:v>0.99105569097707102</c:v>
                </c:pt>
                <c:pt idx="13">
                  <c:v>0.99109828123809696</c:v>
                </c:pt>
                <c:pt idx="14">
                  <c:v>0.99126784557536396</c:v>
                </c:pt>
                <c:pt idx="15">
                  <c:v>0.99172750942565102</c:v>
                </c:pt>
                <c:pt idx="16">
                  <c:v>0.99181002768278104</c:v>
                </c:pt>
                <c:pt idx="17">
                  <c:v>0.99221767133771599</c:v>
                </c:pt>
                <c:pt idx="18">
                  <c:v>0.99265642043242897</c:v>
                </c:pt>
                <c:pt idx="19">
                  <c:v>0.99281341837179304</c:v>
                </c:pt>
                <c:pt idx="20">
                  <c:v>0.99289140263970899</c:v>
                </c:pt>
                <c:pt idx="21">
                  <c:v>0.99346520761103396</c:v>
                </c:pt>
                <c:pt idx="22">
                  <c:v>0.99346520761103396</c:v>
                </c:pt>
                <c:pt idx="23">
                  <c:v>0.99354022103373296</c:v>
                </c:pt>
                <c:pt idx="24">
                  <c:v>0.99376312302566505</c:v>
                </c:pt>
                <c:pt idx="25">
                  <c:v>0.99390992963787494</c:v>
                </c:pt>
                <c:pt idx="26">
                  <c:v>0.994447475164565</c:v>
                </c:pt>
                <c:pt idx="27">
                  <c:v>0.99476000089146099</c:v>
                </c:pt>
                <c:pt idx="28">
                  <c:v>0.995263820316861</c:v>
                </c:pt>
                <c:pt idx="29">
                  <c:v>0.99565119768641397</c:v>
                </c:pt>
                <c:pt idx="30">
                  <c:v>0.99629462486716602</c:v>
                </c:pt>
                <c:pt idx="31">
                  <c:v>0.99692010195473002</c:v>
                </c:pt>
                <c:pt idx="32">
                  <c:v>0.99805888414382404</c:v>
                </c:pt>
                <c:pt idx="33">
                  <c:v>0.99816830939026502</c:v>
                </c:pt>
                <c:pt idx="34">
                  <c:v>0.99890330969738494</c:v>
                </c:pt>
                <c:pt idx="35">
                  <c:v>0.99935801124785995</c:v>
                </c:pt>
                <c:pt idx="36">
                  <c:v>0.99953058054797295</c:v>
                </c:pt>
                <c:pt idx="37">
                  <c:v>0.99954191866055697</c:v>
                </c:pt>
                <c:pt idx="38">
                  <c:v>0.99968660220787098</c:v>
                </c:pt>
                <c:pt idx="39">
                  <c:v>0.99969592465995305</c:v>
                </c:pt>
                <c:pt idx="40">
                  <c:v>0.99978944264789904</c:v>
                </c:pt>
                <c:pt idx="41">
                  <c:v>0.99993921645756101</c:v>
                </c:pt>
                <c:pt idx="42">
                  <c:v>0.99996190425647402</c:v>
                </c:pt>
                <c:pt idx="43">
                  <c:v>0.99998175873129103</c:v>
                </c:pt>
                <c:pt idx="44">
                  <c:v>0.999999008018987</c:v>
                </c:pt>
                <c:pt idx="45">
                  <c:v>0.99999947848119397</c:v>
                </c:pt>
                <c:pt idx="46">
                  <c:v>0.99964678671387797</c:v>
                </c:pt>
                <c:pt idx="47">
                  <c:v>0.99949398311175897</c:v>
                </c:pt>
                <c:pt idx="48">
                  <c:v>0.99949398311175897</c:v>
                </c:pt>
                <c:pt idx="49">
                  <c:v>0.99895744998578495</c:v>
                </c:pt>
                <c:pt idx="50">
                  <c:v>0.99776338727255898</c:v>
                </c:pt>
                <c:pt idx="51">
                  <c:v>0.99030472422475602</c:v>
                </c:pt>
                <c:pt idx="52">
                  <c:v>0.97669097174240604</c:v>
                </c:pt>
                <c:pt idx="53">
                  <c:v>0.97151296811800603</c:v>
                </c:pt>
                <c:pt idx="54">
                  <c:v>0.96183964656978005</c:v>
                </c:pt>
                <c:pt idx="55">
                  <c:v>0.95399545044956402</c:v>
                </c:pt>
                <c:pt idx="56">
                  <c:v>0.947689999408729</c:v>
                </c:pt>
                <c:pt idx="57">
                  <c:v>0.94106930952768597</c:v>
                </c:pt>
                <c:pt idx="58">
                  <c:v>0.92740915517619504</c:v>
                </c:pt>
                <c:pt idx="59">
                  <c:v>0.83315413790765003</c:v>
                </c:pt>
                <c:pt idx="60">
                  <c:v>0.82474538423171595</c:v>
                </c:pt>
                <c:pt idx="61">
                  <c:v>0.822607121599776</c:v>
                </c:pt>
                <c:pt idx="62">
                  <c:v>0.78169434395208404</c:v>
                </c:pt>
                <c:pt idx="63">
                  <c:v>0.75872952968087304</c:v>
                </c:pt>
                <c:pt idx="64">
                  <c:v>0.70489664399915997</c:v>
                </c:pt>
                <c:pt idx="65">
                  <c:v>0.56460633185652798</c:v>
                </c:pt>
                <c:pt idx="66">
                  <c:v>0.32780716292699402</c:v>
                </c:pt>
                <c:pt idx="67">
                  <c:v>0.30462982489442703</c:v>
                </c:pt>
                <c:pt idx="68">
                  <c:v>0.289415489551762</c:v>
                </c:pt>
                <c:pt idx="69">
                  <c:v>0.20390929163305899</c:v>
                </c:pt>
                <c:pt idx="70">
                  <c:v>0.18265889656377199</c:v>
                </c:pt>
                <c:pt idx="71">
                  <c:v>0.177635644874305</c:v>
                </c:pt>
                <c:pt idx="72">
                  <c:v>0.15238868335735001</c:v>
                </c:pt>
                <c:pt idx="73">
                  <c:v>0.133842649234792</c:v>
                </c:pt>
                <c:pt idx="74">
                  <c:v>0.11614444108866299</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numCache>
            </c:numRef>
          </c:val>
          <c:smooth val="0"/>
          <c:extLst>
            <c:ext xmlns:c16="http://schemas.microsoft.com/office/drawing/2014/chart" uri="{C3380CC4-5D6E-409C-BE32-E72D297353CC}">
              <c16:uniqueId val="{00000000-3563-45D3-B487-99FDB1969825}"/>
            </c:ext>
          </c:extLst>
        </c:ser>
        <c:ser>
          <c:idx val="1"/>
          <c:order val="1"/>
          <c:tx>
            <c:strRef>
              <c:f>Sheet4!$C$1</c:f>
              <c:strCache>
                <c:ptCount val="1"/>
                <c:pt idx="0">
                  <c:v>Medium</c:v>
                </c:pt>
              </c:strCache>
            </c:strRef>
          </c:tx>
          <c:spPr>
            <a:ln w="34925" cap="rnd">
              <a:solidFill>
                <a:schemeClr val="accent5"/>
              </a:solidFill>
              <a:round/>
            </a:ln>
            <a:effectLst>
              <a:outerShdw blurRad="40000" dist="23000" dir="5400000" rotWithShape="0">
                <a:srgbClr val="000000">
                  <a:alpha val="35000"/>
                </a:srgbClr>
              </a:outerShdw>
            </a:effectLst>
          </c:spPr>
          <c:marker>
            <c:symbol val="none"/>
          </c:marker>
          <c:val>
            <c:numRef>
              <c:f>Sheet4!$C$2:$C$90</c:f>
              <c:numCache>
                <c:formatCode>0.00000</c:formatCode>
                <c:ptCount val="89"/>
                <c:pt idx="0">
                  <c:v>9.3852306177546908E-3</c:v>
                </c:pt>
                <c:pt idx="1">
                  <c:v>9.3852306177546908E-3</c:v>
                </c:pt>
                <c:pt idx="2">
                  <c:v>9.3852306177546908E-3</c:v>
                </c:pt>
                <c:pt idx="3">
                  <c:v>9.3852306177546908E-3</c:v>
                </c:pt>
                <c:pt idx="4">
                  <c:v>9.3439195329816094E-3</c:v>
                </c:pt>
                <c:pt idx="5">
                  <c:v>9.3026769937505499E-3</c:v>
                </c:pt>
                <c:pt idx="6">
                  <c:v>9.2615031378538003E-3</c:v>
                </c:pt>
                <c:pt idx="7">
                  <c:v>9.2203981032733199E-3</c:v>
                </c:pt>
                <c:pt idx="8">
                  <c:v>9.0974973100968401E-3</c:v>
                </c:pt>
                <c:pt idx="9">
                  <c:v>9.0566689443994201E-3</c:v>
                </c:pt>
                <c:pt idx="10">
                  <c:v>8.9752208943573806E-3</c:v>
                </c:pt>
                <c:pt idx="11">
                  <c:v>8.6923585214905407E-3</c:v>
                </c:pt>
                <c:pt idx="12">
                  <c:v>8.3337808212139292E-3</c:v>
                </c:pt>
                <c:pt idx="13">
                  <c:v>8.2942971986696406E-3</c:v>
                </c:pt>
                <c:pt idx="14">
                  <c:v>8.1370860394874601E-3</c:v>
                </c:pt>
                <c:pt idx="15">
                  <c:v>7.71078599763782E-3</c:v>
                </c:pt>
                <c:pt idx="16">
                  <c:v>7.6342378227931204E-3</c:v>
                </c:pt>
                <c:pt idx="17">
                  <c:v>7.2559990301030702E-3</c:v>
                </c:pt>
                <c:pt idx="18">
                  <c:v>6.84873342046488E-3</c:v>
                </c:pt>
                <c:pt idx="19">
                  <c:v>6.7029589808558698E-3</c:v>
                </c:pt>
                <c:pt idx="20">
                  <c:v>6.6305412944550899E-3</c:v>
                </c:pt>
                <c:pt idx="21">
                  <c:v>6.0975216533635697E-3</c:v>
                </c:pt>
                <c:pt idx="22">
                  <c:v>6.0975216533635697E-3</c:v>
                </c:pt>
                <c:pt idx="23">
                  <c:v>6.0278172305724704E-3</c:v>
                </c:pt>
                <c:pt idx="24">
                  <c:v>5.8206591935000204E-3</c:v>
                </c:pt>
                <c:pt idx="25">
                  <c:v>5.6841956382178297E-3</c:v>
                </c:pt>
                <c:pt idx="26">
                  <c:v>5.1843415025286501E-3</c:v>
                </c:pt>
                <c:pt idx="27">
                  <c:v>4.8935959436249097E-3</c:v>
                </c:pt>
                <c:pt idx="28">
                  <c:v>4.4246747666661004E-3</c:v>
                </c:pt>
                <c:pt idx="29">
                  <c:v>4.0639451276750296E-3</c:v>
                </c:pt>
                <c:pt idx="30">
                  <c:v>3.4644075687791098E-3</c:v>
                </c:pt>
                <c:pt idx="31">
                  <c:v>2.8811245604332299E-3</c:v>
                </c:pt>
                <c:pt idx="32">
                  <c:v>1.8178383967271501E-3</c:v>
                </c:pt>
                <c:pt idx="33">
                  <c:v>1.71556770713173E-3</c:v>
                </c:pt>
                <c:pt idx="34">
                  <c:v>1.0280970828734301E-3</c:v>
                </c:pt>
                <c:pt idx="35">
                  <c:v>6.0226626343730003E-4</c:v>
                </c:pt>
                <c:pt idx="36">
                  <c:v>4.4052160896039403E-4</c:v>
                </c:pt>
                <c:pt idx="37">
                  <c:v>4.2989173027126897E-4</c:v>
                </c:pt>
                <c:pt idx="38">
                  <c:v>2.9420995310625898E-4</c:v>
                </c:pt>
                <c:pt idx="39">
                  <c:v>2.8546507286094503E-4</c:v>
                </c:pt>
                <c:pt idx="40">
                  <c:v>1.97722462698355E-4</c:v>
                </c:pt>
                <c:pt idx="41">
                  <c:v>5.71123614423109E-5</c:v>
                </c:pt>
                <c:pt idx="42">
                  <c:v>3.5799962319798799E-5</c:v>
                </c:pt>
                <c:pt idx="43">
                  <c:v>1.7144841577172802E-5</c:v>
                </c:pt>
                <c:pt idx="44">
                  <c:v>9.3262214918197196E-7</c:v>
                </c:pt>
                <c:pt idx="45">
                  <c:v>4.9032344990260204E-7</c:v>
                </c:pt>
                <c:pt idx="46">
                  <c:v>3.3263762788795598E-4</c:v>
                </c:pt>
                <c:pt idx="47">
                  <c:v>4.7668680729411202E-4</c:v>
                </c:pt>
                <c:pt idx="48">
                  <c:v>4.7668680729411202E-4</c:v>
                </c:pt>
                <c:pt idx="49">
                  <c:v>9.8291173113450509E-4</c:v>
                </c:pt>
                <c:pt idx="50">
                  <c:v>2.11121073262628E-3</c:v>
                </c:pt>
                <c:pt idx="51">
                  <c:v>9.1872131032679199E-3</c:v>
                </c:pt>
                <c:pt idx="52">
                  <c:v>2.2170894796974299E-2</c:v>
                </c:pt>
                <c:pt idx="53">
                  <c:v>2.71248394181406E-2</c:v>
                </c:pt>
                <c:pt idx="54">
                  <c:v>3.6397396332981197E-2</c:v>
                </c:pt>
                <c:pt idx="55">
                  <c:v>4.3931347495810999E-2</c:v>
                </c:pt>
                <c:pt idx="56">
                  <c:v>4.9995842907936502E-2</c:v>
                </c:pt>
                <c:pt idx="57">
                  <c:v>5.6370900464893403E-2</c:v>
                </c:pt>
                <c:pt idx="58">
                  <c:v>6.9545831001987093E-2</c:v>
                </c:pt>
                <c:pt idx="59">
                  <c:v>0.161049198000319</c:v>
                </c:pt>
                <c:pt idx="60">
                  <c:v>0.16925319679265199</c:v>
                </c:pt>
                <c:pt idx="61">
                  <c:v>0.17134030893677099</c:v>
                </c:pt>
                <c:pt idx="62">
                  <c:v>0.211342459879588</c:v>
                </c:pt>
                <c:pt idx="63">
                  <c:v>0.23384972337633</c:v>
                </c:pt>
                <c:pt idx="64">
                  <c:v>0.28674952271091902</c:v>
                </c:pt>
                <c:pt idx="65">
                  <c:v>0.425452359324344</c:v>
                </c:pt>
                <c:pt idx="66">
                  <c:v>0.66230317539308403</c:v>
                </c:pt>
                <c:pt idx="67">
                  <c:v>0.685692716694426</c:v>
                </c:pt>
                <c:pt idx="68">
                  <c:v>0.701069940112513</c:v>
                </c:pt>
                <c:pt idx="69">
                  <c:v>0.78788387294102302</c:v>
                </c:pt>
                <c:pt idx="70">
                  <c:v>0.80957837079849604</c:v>
                </c:pt>
                <c:pt idx="71">
                  <c:v>0.81471465060925496</c:v>
                </c:pt>
                <c:pt idx="72">
                  <c:v>0.84058049708973603</c:v>
                </c:pt>
                <c:pt idx="73">
                  <c:v>0.85964034030196701</c:v>
                </c:pt>
                <c:pt idx="74">
                  <c:v>0.87788203829367994</c:v>
                </c:pt>
                <c:pt idx="75">
                  <c:v>0.98662204675688803</c:v>
                </c:pt>
                <c:pt idx="76">
                  <c:v>0.99632789117357701</c:v>
                </c:pt>
                <c:pt idx="77">
                  <c:v>0.99858829617228695</c:v>
                </c:pt>
                <c:pt idx="78">
                  <c:v>0.99980706604768899</c:v>
                </c:pt>
                <c:pt idx="79">
                  <c:v>0.99736533992770005</c:v>
                </c:pt>
                <c:pt idx="80">
                  <c:v>0.96812266158531302</c:v>
                </c:pt>
                <c:pt idx="81">
                  <c:v>0.92157264191349697</c:v>
                </c:pt>
                <c:pt idx="82">
                  <c:v>0.81764756125464699</c:v>
                </c:pt>
                <c:pt idx="83">
                  <c:v>0.73567306885915495</c:v>
                </c:pt>
                <c:pt idx="84">
                  <c:v>0.70225293407565104</c:v>
                </c:pt>
                <c:pt idx="85">
                  <c:v>0.63660004167381901</c:v>
                </c:pt>
                <c:pt idx="86">
                  <c:v>7.70147417868874E-2</c:v>
                </c:pt>
                <c:pt idx="87">
                  <c:v>2.34300782288446E-3</c:v>
                </c:pt>
                <c:pt idx="88">
                  <c:v>2.5481857021093499E-2</c:v>
                </c:pt>
              </c:numCache>
            </c:numRef>
          </c:val>
          <c:smooth val="0"/>
          <c:extLst>
            <c:ext xmlns:c16="http://schemas.microsoft.com/office/drawing/2014/chart" uri="{C3380CC4-5D6E-409C-BE32-E72D297353CC}">
              <c16:uniqueId val="{00000001-3563-45D3-B487-99FDB1969825}"/>
            </c:ext>
          </c:extLst>
        </c:ser>
        <c:ser>
          <c:idx val="2"/>
          <c:order val="2"/>
          <c:tx>
            <c:strRef>
              <c:f>Sheet4!$D$1</c:f>
              <c:strCache>
                <c:ptCount val="1"/>
                <c:pt idx="0">
                  <c:v>High</c:v>
                </c:pt>
              </c:strCache>
            </c:strRef>
          </c:tx>
          <c:spPr>
            <a:ln w="34925" cap="rnd">
              <a:solidFill>
                <a:schemeClr val="accent4"/>
              </a:solidFill>
              <a:round/>
            </a:ln>
            <a:effectLst>
              <a:outerShdw blurRad="40000" dist="23000" dir="5400000" rotWithShape="0">
                <a:srgbClr val="000000">
                  <a:alpha val="35000"/>
                </a:srgbClr>
              </a:outerShdw>
            </a:effectLst>
          </c:spPr>
          <c:marker>
            <c:symbol val="none"/>
          </c:marker>
          <c:val>
            <c:numRef>
              <c:f>Sheet4!$D$2:$D$90</c:f>
              <c:numCache>
                <c:formatCode>0.00000</c:formatCode>
                <c:ptCount val="89"/>
                <c:pt idx="0">
                  <c:v>6.9385913686988599E-4</c:v>
                </c:pt>
                <c:pt idx="1">
                  <c:v>6.9385913686988599E-4</c:v>
                </c:pt>
                <c:pt idx="2">
                  <c:v>6.9385913686988599E-4</c:v>
                </c:pt>
                <c:pt idx="3">
                  <c:v>6.9385913686988599E-4</c:v>
                </c:pt>
                <c:pt idx="4">
                  <c:v>6.9056350466186096E-4</c:v>
                </c:pt>
                <c:pt idx="5">
                  <c:v>6.8727508230196396E-4</c:v>
                </c:pt>
                <c:pt idx="6">
                  <c:v>6.8399387452152804E-4</c:v>
                </c:pt>
                <c:pt idx="7">
                  <c:v>6.8071988605193699E-4</c:v>
                </c:pt>
                <c:pt idx="8">
                  <c:v>6.7094128382264603E-4</c:v>
                </c:pt>
                <c:pt idx="9">
                  <c:v>6.6769621991097502E-4</c:v>
                </c:pt>
                <c:pt idx="10">
                  <c:v>6.6122782572375599E-4</c:v>
                </c:pt>
                <c:pt idx="11">
                  <c:v>6.3881714604933503E-4</c:v>
                </c:pt>
                <c:pt idx="12">
                  <c:v>6.1052820171495696E-4</c:v>
                </c:pt>
                <c:pt idx="13">
                  <c:v>6.0742156323333402E-4</c:v>
                </c:pt>
                <c:pt idx="14">
                  <c:v>5.9506838514852996E-4</c:v>
                </c:pt>
                <c:pt idx="15">
                  <c:v>5.6170457671170205E-4</c:v>
                </c:pt>
                <c:pt idx="16">
                  <c:v>5.5573449442593997E-4</c:v>
                </c:pt>
                <c:pt idx="17">
                  <c:v>5.26329632180736E-4</c:v>
                </c:pt>
                <c:pt idx="18">
                  <c:v>4.9484614710603803E-4</c:v>
                </c:pt>
                <c:pt idx="19">
                  <c:v>4.8362264735153898E-4</c:v>
                </c:pt>
                <c:pt idx="20">
                  <c:v>4.7805606583550001E-4</c:v>
                </c:pt>
                <c:pt idx="21">
                  <c:v>4.3727073560242302E-4</c:v>
                </c:pt>
                <c:pt idx="22">
                  <c:v>4.3727073560242302E-4</c:v>
                </c:pt>
                <c:pt idx="23">
                  <c:v>4.3196173569431202E-4</c:v>
                </c:pt>
                <c:pt idx="24">
                  <c:v>4.1621778083465602E-4</c:v>
                </c:pt>
                <c:pt idx="25">
                  <c:v>4.05874723907285E-4</c:v>
                </c:pt>
                <c:pt idx="26">
                  <c:v>3.6818333290602703E-4</c:v>
                </c:pt>
                <c:pt idx="27">
                  <c:v>3.4640316491405502E-4</c:v>
                </c:pt>
                <c:pt idx="28">
                  <c:v>3.1150491647264299E-4</c:v>
                </c:pt>
                <c:pt idx="29">
                  <c:v>2.8485718591054901E-4</c:v>
                </c:pt>
                <c:pt idx="30">
                  <c:v>2.4096756405515799E-4</c:v>
                </c:pt>
                <c:pt idx="31">
                  <c:v>1.9877348483654999E-4</c:v>
                </c:pt>
                <c:pt idx="32">
                  <c:v>1.23277459449305E-4</c:v>
                </c:pt>
                <c:pt idx="33">
                  <c:v>1.1612290260325999E-4</c:v>
                </c:pt>
                <c:pt idx="34">
                  <c:v>6.8593219741505698E-5</c:v>
                </c:pt>
                <c:pt idx="35">
                  <c:v>3.97224887030783E-5</c:v>
                </c:pt>
                <c:pt idx="36">
                  <c:v>2.88978430665347E-5</c:v>
                </c:pt>
                <c:pt idx="37">
                  <c:v>2.8189609172141601E-5</c:v>
                </c:pt>
                <c:pt idx="38">
                  <c:v>1.91878390229794E-5</c:v>
                </c:pt>
                <c:pt idx="39">
                  <c:v>1.86102671856841E-5</c:v>
                </c:pt>
                <c:pt idx="40">
                  <c:v>1.28348894026859E-5</c:v>
                </c:pt>
                <c:pt idx="41">
                  <c:v>3.6711809972085502E-6</c:v>
                </c:pt>
                <c:pt idx="42">
                  <c:v>2.2957812065522002E-6</c:v>
                </c:pt>
                <c:pt idx="43">
                  <c:v>1.09642713165831E-6</c:v>
                </c:pt>
                <c:pt idx="44">
                  <c:v>5.9358863836362398E-8</c:v>
                </c:pt>
                <c:pt idx="45">
                  <c:v>3.11953557238147E-8</c:v>
                </c:pt>
                <c:pt idx="46">
                  <c:v>2.0575658234479701E-5</c:v>
                </c:pt>
                <c:pt idx="47">
                  <c:v>2.9330080947289699E-5</c:v>
                </c:pt>
                <c:pt idx="48">
                  <c:v>2.9330080947289699E-5</c:v>
                </c:pt>
                <c:pt idx="49">
                  <c:v>5.9638283080167401E-5</c:v>
                </c:pt>
                <c:pt idx="50">
                  <c:v>1.25401994814666E-4</c:v>
                </c:pt>
                <c:pt idx="51">
                  <c:v>5.0806267197619397E-4</c:v>
                </c:pt>
                <c:pt idx="52">
                  <c:v>1.1381334606200299E-3</c:v>
                </c:pt>
                <c:pt idx="53">
                  <c:v>1.36219246385317E-3</c:v>
                </c:pt>
                <c:pt idx="54">
                  <c:v>1.76295709723922E-3</c:v>
                </c:pt>
                <c:pt idx="55">
                  <c:v>2.0732020546255598E-3</c:v>
                </c:pt>
                <c:pt idx="56">
                  <c:v>2.3141576833341699E-3</c:v>
                </c:pt>
                <c:pt idx="57">
                  <c:v>2.5597900074210899E-3</c:v>
                </c:pt>
                <c:pt idx="58">
                  <c:v>3.0450138218182602E-3</c:v>
                </c:pt>
                <c:pt idx="59">
                  <c:v>5.7966640920309896E-3</c:v>
                </c:pt>
                <c:pt idx="60">
                  <c:v>6.0014189756315301E-3</c:v>
                </c:pt>
                <c:pt idx="61">
                  <c:v>6.0525694634536399E-3</c:v>
                </c:pt>
                <c:pt idx="62">
                  <c:v>6.96319616832786E-3</c:v>
                </c:pt>
                <c:pt idx="63">
                  <c:v>7.4207469427964804E-3</c:v>
                </c:pt>
                <c:pt idx="64">
                  <c:v>8.3538332899212604E-3</c:v>
                </c:pt>
                <c:pt idx="65">
                  <c:v>9.9413088191284797E-3</c:v>
                </c:pt>
                <c:pt idx="66">
                  <c:v>9.8896616799218004E-3</c:v>
                </c:pt>
                <c:pt idx="67">
                  <c:v>9.6774584111471197E-3</c:v>
                </c:pt>
                <c:pt idx="68">
                  <c:v>9.5145703357247795E-3</c:v>
                </c:pt>
                <c:pt idx="69">
                  <c:v>8.2068354259176406E-3</c:v>
                </c:pt>
                <c:pt idx="70">
                  <c:v>7.7627326377324403E-3</c:v>
                </c:pt>
                <c:pt idx="71">
                  <c:v>7.6497045164400802E-3</c:v>
                </c:pt>
                <c:pt idx="72">
                  <c:v>7.0308195529146201E-3</c:v>
                </c:pt>
                <c:pt idx="73">
                  <c:v>6.5170104632415902E-3</c:v>
                </c:pt>
                <c:pt idx="74">
                  <c:v>5.9735206176564299E-3</c:v>
                </c:pt>
                <c:pt idx="75">
                  <c:v>1.05944950518303E-3</c:v>
                </c:pt>
                <c:pt idx="76">
                  <c:v>3.2735605399261702E-4</c:v>
                </c:pt>
                <c:pt idx="77">
                  <c:v>1.3238573521590801E-4</c:v>
                </c:pt>
                <c:pt idx="78">
                  <c:v>1.9075735725040301E-5</c:v>
                </c:pt>
                <c:pt idx="79">
                  <c:v>3.0284136707103398E-4</c:v>
                </c:pt>
                <c:pt idx="80">
                  <c:v>5.0447539715686102E-3</c:v>
                </c:pt>
                <c:pt idx="81">
                  <c:v>1.64868772467054E-2</c:v>
                </c:pt>
                <c:pt idx="82">
                  <c:v>5.9824784949907402E-2</c:v>
                </c:pt>
                <c:pt idx="83">
                  <c:v>0.112303465064078</c:v>
                </c:pt>
                <c:pt idx="84">
                  <c:v>0.13808663189135001</c:v>
                </c:pt>
                <c:pt idx="85">
                  <c:v>0.19524937293052699</c:v>
                </c:pt>
                <c:pt idx="86">
                  <c:v>0.88566244829407104</c:v>
                </c:pt>
                <c:pt idx="87">
                  <c:v>0.99631378525172798</c:v>
                </c:pt>
                <c:pt idx="88">
                  <c:v>0.95901699515111205</c:v>
                </c:pt>
              </c:numCache>
            </c:numRef>
          </c:val>
          <c:smooth val="0"/>
          <c:extLst>
            <c:ext xmlns:c16="http://schemas.microsoft.com/office/drawing/2014/chart" uri="{C3380CC4-5D6E-409C-BE32-E72D297353CC}">
              <c16:uniqueId val="{00000002-3563-45D3-B487-99FDB1969825}"/>
            </c:ext>
          </c:extLst>
        </c:ser>
        <c:dLbls>
          <c:showLegendKey val="0"/>
          <c:showVal val="0"/>
          <c:showCatName val="0"/>
          <c:showSerName val="0"/>
          <c:showPercent val="0"/>
          <c:showBubbleSize val="0"/>
        </c:dLbls>
        <c:smooth val="0"/>
        <c:axId val="2099219743"/>
        <c:axId val="2099214751"/>
      </c:lineChart>
      <c:catAx>
        <c:axId val="2099219743"/>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tr-TR" sz="1200" b="1" i="0" u="none" strike="noStrike" baseline="0">
                    <a:effectLst/>
                  </a:rPr>
                  <a:t>Line Density</a:t>
                </a:r>
                <a:endParaRPr lang="tr-TR"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tr-TR"/>
            </a:p>
          </c:txPr>
        </c:title>
        <c:numFmt formatCode="General" sourceLinked="0"/>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tr-TR"/>
          </a:p>
        </c:txPr>
        <c:crossAx val="2099214751"/>
        <c:crosses val="autoZero"/>
        <c:auto val="0"/>
        <c:lblAlgn val="ctr"/>
        <c:lblOffset val="100"/>
        <c:tickLblSkip val="5"/>
        <c:noMultiLvlLbl val="0"/>
      </c:catAx>
      <c:valAx>
        <c:axId val="2099214751"/>
        <c:scaling>
          <c:orientation val="minMax"/>
          <c:max val="1"/>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tr-TR" sz="1200" b="1" i="0" u="none" strike="noStrike" baseline="0">
                    <a:effectLst/>
                  </a:rPr>
                  <a:t>µ(x)</a:t>
                </a:r>
                <a:endParaRPr lang="tr-TR" sz="120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tr-T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tr-TR"/>
          </a:p>
        </c:txPr>
        <c:crossAx val="2099219743"/>
        <c:crossesAt val="1"/>
        <c:crossBetween val="between"/>
        <c:majorUnit val="0.1"/>
        <c:minorUnit val="1.0000000000000002E-2"/>
      </c:valAx>
      <c:spPr>
        <a:noFill/>
        <a:ln>
          <a:noFill/>
        </a:ln>
        <a:effectLst/>
      </c:spPr>
    </c:plotArea>
    <c:legend>
      <c:legendPos val="t"/>
      <c:layout>
        <c:manualLayout>
          <c:xMode val="edge"/>
          <c:yMode val="edge"/>
          <c:x val="0.24658639459950774"/>
          <c:y val="0.12676176984153131"/>
          <c:w val="0.54585352900926287"/>
          <c:h val="6.5965670846261565E-2"/>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Kos04</b:Tag>
    <b:SourceType>JournalArticle</b:SourceType>
    <b:Guid>{4EF889AE-5107-43E1-B6B4-928780EAFFFA}</b:Guid>
    <b:Author>
      <b:Author>
        <b:NameList>
          <b:Person>
            <b:Last>Koster</b:Last>
            <b:First>René</b:First>
            <b:Middle>de</b:Middle>
          </b:Person>
          <b:Person>
            <b:Last>Le-Anh</b:Last>
            <b:First>Tuan</b:First>
          </b:Person>
          <b:Person>
            <b:Last>Meer</b:Last>
            <b:First>J.Robert</b:First>
            <b:Middle>van der</b:Middle>
          </b:Person>
        </b:NameList>
      </b:Author>
    </b:Author>
    <b:Title>Testing and classifying vehicle dispatching rules in three real-world settings</b:Title>
    <b:JournalName>Journal of Operations Management</b:JournalName>
    <b:Year>2004</b:Year>
    <b:Pages>369-386</b:Pages>
    <b:Month>August</b:Month>
    <b:Volume>22</b:Volume>
    <b:Issue>4</b:Issue>
    <b:RefOrder>1</b:RefOrder>
  </b:Source>
</b:Sources>
</file>

<file path=customXml/itemProps1.xml><?xml version="1.0" encoding="utf-8"?>
<ds:datastoreItem xmlns:ds="http://schemas.openxmlformats.org/officeDocument/2006/customXml" ds:itemID="{F84DFC57-40B3-4608-A49B-AF90F5F9A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1879</Words>
  <Characters>10714</Characters>
  <Application>Microsoft Office Word</Application>
  <DocSecurity>0</DocSecurity>
  <Lines>89</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2023-08-15T09:58:00Z</dcterms:created>
  <dcterms:modified xsi:type="dcterms:W3CDTF">2024-07-07T10:54:00Z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117a2ff0ef6fcc882910ae6ba143a85667a01c1e69e8c8285149e3158eefae72</vt:lpwstr>
  </property>
</Properties>
</file>