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627E3" w14:textId="0C717BB3" w:rsidR="00E836E9" w:rsidRPr="00D059CD" w:rsidRDefault="00E836E9" w:rsidP="00D059CD">
      <w:pPr>
        <w:pStyle w:val="Titre"/>
        <w:spacing w:line="276" w:lineRule="auto"/>
        <w:jc w:val="center"/>
        <w:rPr>
          <w:rFonts w:ascii="Times New Roman" w:hAnsi="Times New Roman" w:cs="Times New Roman"/>
        </w:rPr>
      </w:pPr>
      <w:r w:rsidRPr="00D059CD">
        <w:rPr>
          <w:rFonts w:ascii="Times New Roman" w:hAnsi="Times New Roman" w:cs="Times New Roman"/>
        </w:rPr>
        <w:t xml:space="preserve">TP1 Analyse Univariée </w:t>
      </w:r>
      <w:r w:rsidRPr="00D059CD">
        <w:rPr>
          <w:rFonts w:ascii="Times New Roman" w:hAnsi="Times New Roman" w:cs="Times New Roman"/>
        </w:rPr>
        <w:t>en Python</w:t>
      </w:r>
    </w:p>
    <w:p w14:paraId="71A4EB1B" w14:textId="78A32C49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Pr="00D059CD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D059CD">
        <w:rPr>
          <w:rFonts w:ascii="Times New Roman" w:hAnsi="Times New Roman" w:cs="Times New Roman"/>
          <w:color w:val="000000"/>
          <w:sz w:val="24"/>
          <w:szCs w:val="24"/>
        </w:rPr>
        <w:t>-202</w:t>
      </w:r>
      <w:r w:rsidRPr="00D059CD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26E6D772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EDC5B20" w14:textId="47274003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Objectif principal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Analyser et cartographier la distribution statistique et spatiale des arbres dans 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</w:p>
    <w:p w14:paraId="46A0BF41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Objectif secondaire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revoir les concepts d’analyse univariée, et réaliser des cartes avec R.</w:t>
      </w:r>
    </w:p>
    <w:p w14:paraId="40976F9B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FD5F848" w14:textId="6DC3192E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Les données</w:t>
      </w:r>
    </w:p>
    <w:p w14:paraId="2A743292" w14:textId="77777777" w:rsidR="00E836E9" w:rsidRPr="00D059CD" w:rsidRDefault="00E836E9" w:rsidP="00D059CD">
      <w:pPr>
        <w:pStyle w:val="Paragraphedeliste"/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EA2A98F" w14:textId="436C9D30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>0.1.1</w:t>
      </w:r>
      <w:r w:rsidR="00682F4A"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Arbres</w:t>
      </w:r>
    </w:p>
    <w:p w14:paraId="1814ADA6" w14:textId="61E8DB5F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FF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Les données proviennent du site opendata.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.fr </w:t>
      </w:r>
      <w:hyperlink r:id="rId5" w:history="1">
        <w:r w:rsidRPr="00D059CD">
          <w:rPr>
            <w:rStyle w:val="Lienhypertexte"/>
            <w:rFonts w:ascii="Times New Roman" w:hAnsi="Times New Roman" w:cs="Times New Roman"/>
            <w:sz w:val="20"/>
            <w:szCs w:val="20"/>
          </w:rPr>
          <w:t>(url)</w:t>
        </w:r>
      </w:hyperlink>
    </w:p>
    <w:p w14:paraId="1EFCA9FD" w14:textId="20B667B3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Ils sont disponibles en plusieurs formats (KML, 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geoJSON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>, SHP, CSV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…)</w:t>
      </w:r>
    </w:p>
    <w:p w14:paraId="4C3BB372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FF"/>
          <w:sz w:val="20"/>
          <w:szCs w:val="20"/>
        </w:rPr>
      </w:pPr>
    </w:p>
    <w:p w14:paraId="5E120DC6" w14:textId="7FDA452F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L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es variables du jeu de données sont :</w:t>
      </w:r>
    </w:p>
    <w:p w14:paraId="75A74DFA" w14:textId="37683B04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remarquable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le caractère remarquable (1) ou non (0) de l’arbre; contient des valeurs NA.</w:t>
      </w:r>
    </w:p>
    <w:p w14:paraId="2E6762FD" w14:textId="711E682C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circonferenceencm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la circonférence en centimètres du tronc de l’arbre</w:t>
      </w:r>
    </w:p>
    <w:p w14:paraId="4F4D3E6E" w14:textId="12F1DA47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stadedeveloppement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stade de développement </w:t>
      </w:r>
      <w:r w:rsidR="00E05055" w:rsidRPr="00D059CD">
        <w:rPr>
          <w:rFonts w:ascii="Cambria Math" w:hAnsi="Cambria Math" w:cs="Cambria Math"/>
          <w:color w:val="000000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{“A” , “J” , “JA” ,“M”} ; contient des valeurs NA.</w:t>
      </w:r>
    </w:p>
    <w:p w14:paraId="6160D67A" w14:textId="557E6625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genre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nom latin du genre de l’arbre, 175 modalités, ; contient des valeurs NA.</w:t>
      </w:r>
    </w:p>
    <w:p w14:paraId="5B110253" w14:textId="5316B95F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idbase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identifiant unique de l’arbre.</w:t>
      </w:r>
    </w:p>
    <w:p w14:paraId="44967035" w14:textId="6C56C51C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arrondissement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libellé de l’arrondissement où se trouve l’arbre, ainsi que les zones “BOIS DE</w:t>
      </w:r>
      <w:r w:rsidR="00066A43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BOULOGNE”, “BOIS DE VINCENNES”, “HAUTS-DE-SEINE”, “SEINE-SAINT-DENIS”,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“VAL-DEMARNE”</w:t>
      </w:r>
    </w:p>
    <w:p w14:paraId="5A5B80DC" w14:textId="587414C5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idemplacement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code de l’emplacement de l’arbre, non unique.</w:t>
      </w:r>
    </w:p>
    <w:p w14:paraId="4B9EC44C" w14:textId="4BD9B8F7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geometry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attribut 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géometrique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de l’arbre : simple 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feature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de classe POINT (XY)</w:t>
      </w:r>
    </w:p>
    <w:p w14:paraId="24DD82AF" w14:textId="4C9240CC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adresse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libellé de l’adresse de l’emplacement de l’arbre</w:t>
      </w:r>
      <w:r w:rsidR="00066A43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66A43" w:rsidRPr="00D059CD">
        <w:rPr>
          <w:rFonts w:ascii="Times New Roman" w:hAnsi="Times New Roman" w:cs="Times New Roman"/>
          <w:color w:val="000000"/>
          <w:sz w:val="20"/>
          <w:szCs w:val="20"/>
        </w:rPr>
        <w:t>e.g. “BOULEVARD SAINT GERMAIN”</w:t>
      </w:r>
    </w:p>
    <w:p w14:paraId="60EB3CB4" w14:textId="4A81C103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libellefrancais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libellé </w:t>
      </w:r>
      <w:r w:rsidR="00066A43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vernaculaire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de l’espèce de l’arbre </w:t>
      </w:r>
      <w:r w:rsidR="00682F4A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e.g. </w:t>
      </w:r>
      <w:r w:rsidR="00682F4A" w:rsidRPr="00D059CD">
        <w:rPr>
          <w:rFonts w:ascii="Times New Roman" w:hAnsi="Times New Roman" w:cs="Times New Roman"/>
          <w:color w:val="000000"/>
          <w:sz w:val="20"/>
          <w:szCs w:val="20"/>
        </w:rPr>
        <w:t>”</w:t>
      </w:r>
      <w:r w:rsidR="00682F4A" w:rsidRPr="00D059CD">
        <w:rPr>
          <w:rFonts w:ascii="Times New Roman" w:hAnsi="Times New Roman" w:cs="Times New Roman"/>
          <w:color w:val="000000"/>
          <w:sz w:val="20"/>
          <w:szCs w:val="20"/>
        </w:rPr>
        <w:t>Marronnier</w:t>
      </w:r>
      <w:r w:rsidR="00682F4A" w:rsidRPr="00D059CD">
        <w:rPr>
          <w:rFonts w:ascii="Times New Roman" w:hAnsi="Times New Roman" w:cs="Times New Roman"/>
          <w:color w:val="000000"/>
          <w:sz w:val="20"/>
          <w:szCs w:val="20"/>
        </w:rPr>
        <w:t>”</w:t>
      </w:r>
    </w:p>
    <w:p w14:paraId="3B84AA05" w14:textId="334A851D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complementadresse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complément de l’adresse, souvent le numéro; contient des valeurs NA</w:t>
      </w:r>
    </w:p>
    <w:p w14:paraId="6B7B597B" w14:textId="72FED69B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domanialite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type de localisation de l’arbre </w:t>
      </w:r>
      <w:r w:rsidR="000B7EA7" w:rsidRPr="00D059CD">
        <w:rPr>
          <w:rFonts w:ascii="Cambria Math" w:hAnsi="Cambria Math" w:cs="Cambria Math"/>
          <w:color w:val="000000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{“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Alignement”,“CIMETIERE”,“DAC”,“DASCO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>”,</w:t>
      </w:r>
    </w:p>
    <w:p w14:paraId="7624B173" w14:textId="77777777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“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DASES</w:t>
      </w:r>
      <w:proofErr w:type="gram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”,“</w:t>
      </w:r>
      <w:proofErr w:type="gramEnd"/>
      <w:r w:rsidRPr="00D059CD">
        <w:rPr>
          <w:rFonts w:ascii="Times New Roman" w:hAnsi="Times New Roman" w:cs="Times New Roman"/>
          <w:color w:val="000000"/>
          <w:sz w:val="20"/>
          <w:szCs w:val="20"/>
        </w:rPr>
        <w:t>DFPE”,“DJS”,“Jardin”,“PERIPHERIQUE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>”}</w:t>
      </w:r>
    </w:p>
    <w:p w14:paraId="78B88D06" w14:textId="373648B0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typeemplacement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variable constante égale à “Arbre”</w:t>
      </w:r>
    </w:p>
    <w:p w14:paraId="5B070FF2" w14:textId="00BBE78F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hauteurenm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hauteur en mètres</w:t>
      </w:r>
    </w:p>
    <w:p w14:paraId="43AEFA98" w14:textId="37FB4FBB" w:rsidR="00066A43" w:rsidRPr="00D059CD" w:rsidRDefault="00066A43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genre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 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genre de l’arbre, 192 modalités,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contient des valeurs NA</w:t>
      </w:r>
    </w:p>
    <w:p w14:paraId="7C63C08B" w14:textId="1A13B2B7" w:rsidR="00066A43" w:rsidRPr="00D059CD" w:rsidRDefault="00066A43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espece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espèce de l’arbre, 537 modalités; contient des valeurs NA</w:t>
      </w:r>
    </w:p>
    <w:p w14:paraId="38FB9EFD" w14:textId="7DA6D758" w:rsidR="00E836E9" w:rsidRPr="00D059CD" w:rsidRDefault="00E836E9" w:rsidP="00D059C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varieteoucultivar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variété de l’arbre, 453 modalités, contient des valeurs NA</w:t>
      </w:r>
    </w:p>
    <w:p w14:paraId="5C69E7CB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</w:p>
    <w:p w14:paraId="6A7948A2" w14:textId="70F44558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Précis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i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on sur la hiérarchie des types d’arbres : l’ordre est Genre &gt; Espèce &gt; Variété (ou cultivar)</w:t>
      </w:r>
    </w:p>
    <w:p w14:paraId="661523DF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49E45DE5" w14:textId="2C600E6B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>0.1.2</w:t>
      </w:r>
      <w:r w:rsidR="00682F4A"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Pr="00D059C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Contour des quartiers administratifs</w:t>
      </w:r>
    </w:p>
    <w:p w14:paraId="7CA25BE7" w14:textId="1CC3B30C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Les contours des quartiers proviennent également du site opendata.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.fr </w:t>
      </w:r>
      <w:hyperlink r:id="rId6" w:history="1">
        <w:r w:rsidRPr="00D059CD">
          <w:rPr>
            <w:rStyle w:val="Lienhypertexte"/>
            <w:rFonts w:ascii="Times New Roman" w:hAnsi="Times New Roman" w:cs="Times New Roman"/>
            <w:sz w:val="20"/>
            <w:szCs w:val="20"/>
          </w:rPr>
          <w:t>(url)</w:t>
        </w:r>
      </w:hyperlink>
      <w:r w:rsidRPr="00D059CD">
        <w:rPr>
          <w:rFonts w:ascii="Times New Roman" w:hAnsi="Times New Roman" w:cs="Times New Roman"/>
          <w:color w:val="0000FF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Chaque arrondissement est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constitué de 4 quartiers.</w:t>
      </w:r>
    </w:p>
    <w:p w14:paraId="7DE09942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7BAC9870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Les variables disponibles sont :</w:t>
      </w:r>
    </w:p>
    <w:p w14:paraId="4D721356" w14:textId="4731DC73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n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_sq_qu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identifiant séquentiel du quartier, constitué de la concaténation de 75000 et du code de</w:t>
      </w:r>
      <w:r w:rsidR="000E7475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quartier</w:t>
      </w:r>
    </w:p>
    <w:p w14:paraId="2C5CA701" w14:textId="2B67E9C7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c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_qu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code du quartier , valeur entière </w:t>
      </w:r>
      <w:r w:rsidR="00E05055" w:rsidRPr="00D059CD">
        <w:rPr>
          <w:rFonts w:ascii="Cambria Math" w:hAnsi="Cambria Math" w:cs="Cambria Math"/>
          <w:color w:val="000000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[1; 80]</w:t>
      </w:r>
    </w:p>
    <w:p w14:paraId="4E1C0FEB" w14:textId="4CBDA276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c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_quinsee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Numéro INSEE du quartier, valeur entière. </w:t>
      </w:r>
      <w:proofErr w:type="gram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format</w:t>
      </w:r>
      <w:proofErr w:type="gramEnd"/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751AAQQ avec AA le numéro</w:t>
      </w:r>
      <w:r w:rsidR="002F0322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d’arrondissement </w:t>
      </w:r>
      <w:r w:rsidR="00E05055" w:rsidRPr="00D059CD">
        <w:rPr>
          <w:rFonts w:ascii="Cambria Math" w:hAnsi="Cambria Math" w:cs="Cambria Math"/>
          <w:color w:val="000000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[1; 20] et QQ le numéro de quartier </w:t>
      </w:r>
      <w:r w:rsidR="00E05055" w:rsidRPr="00D059CD">
        <w:rPr>
          <w:rFonts w:ascii="Cambria Math" w:hAnsi="Cambria Math" w:cs="Cambria Math"/>
          <w:color w:val="000000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[1; 4]</w:t>
      </w:r>
    </w:p>
    <w:p w14:paraId="259B863C" w14:textId="21033525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l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_qu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libellé du quartier , e.g. “La Chapelle”</w:t>
      </w:r>
    </w:p>
    <w:p w14:paraId="5A7979CC" w14:textId="52F4802A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c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_ar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numéro d’arrondissement , valeur entière </w:t>
      </w:r>
      <w:r w:rsidR="00E05055" w:rsidRPr="00D059CD">
        <w:rPr>
          <w:rFonts w:ascii="Cambria Math" w:hAnsi="Cambria Math" w:cs="Cambria Math"/>
          <w:color w:val="000000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[1; 20]</w:t>
      </w:r>
    </w:p>
    <w:p w14:paraId="6B0F7621" w14:textId="4E78BB58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lastRenderedPageBreak/>
        <w:t>n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_sq_ar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identifiant séquentiel de l’arrondissement ,</w:t>
      </w:r>
      <w:r w:rsidRPr="00D059CD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="00E05055" w:rsidRPr="00D059CD">
        <w:rPr>
          <w:rFonts w:ascii="Cambria Math" w:hAnsi="Cambria Math" w:cs="Cambria Math"/>
          <w:sz w:val="20"/>
          <w:szCs w:val="20"/>
        </w:rPr>
        <w:t>∈</w:t>
      </w:r>
      <w:r w:rsidRPr="00D059CD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[750000001; 750000020], format 7500000AA</w:t>
      </w:r>
      <w:r w:rsidR="00E05055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avec AA le numéro de l’arrondissement.</w:t>
      </w:r>
    </w:p>
    <w:p w14:paraId="4B33AFBF" w14:textId="320394DF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perimetre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périmètre de la géométrie du quartier</w:t>
      </w:r>
    </w:p>
    <w:p w14:paraId="18EA1D03" w14:textId="36925650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surface</w:t>
      </w:r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 aire de la géométrie du quartier</w:t>
      </w:r>
    </w:p>
    <w:p w14:paraId="6867C1C5" w14:textId="169526C2" w:rsidR="00E836E9" w:rsidRPr="00D059CD" w:rsidRDefault="00E836E9" w:rsidP="00D059C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geometry</w:t>
      </w:r>
      <w:proofErr w:type="spellEnd"/>
      <w:proofErr w:type="gram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: attribut 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géometrique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du quartier : simple 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feature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de classe POLYGON</w:t>
      </w:r>
    </w:p>
    <w:p w14:paraId="72FC9141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6F819FEB" w14:textId="4052EF8C" w:rsidR="00E836E9" w:rsidRPr="00D059CD" w:rsidRDefault="00E836E9" w:rsidP="00D059CD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 w:rsidRPr="00D059CD">
        <w:rPr>
          <w:rFonts w:ascii="Times New Roman" w:hAnsi="Times New Roman" w:cs="Times New Roman"/>
          <w:b/>
          <w:bCs/>
          <w:color w:val="000000"/>
          <w:sz w:val="29"/>
          <w:szCs w:val="29"/>
        </w:rPr>
        <w:t>Distribution statistique des arbres</w:t>
      </w:r>
    </w:p>
    <w:p w14:paraId="309C9AD6" w14:textId="77777777" w:rsidR="00E836E9" w:rsidRPr="00D059CD" w:rsidRDefault="00E836E9" w:rsidP="00D059CD">
      <w:pPr>
        <w:pStyle w:val="Paragraphedeliste"/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</w:p>
    <w:p w14:paraId="5AE0F627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Vous disposez de deux jeux de données :</w:t>
      </w:r>
    </w:p>
    <w:p w14:paraId="035012B5" w14:textId="6D81E74C" w:rsidR="00E836E9" w:rsidRPr="00D059CD" w:rsidRDefault="00E05055" w:rsidP="00D059CD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L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e contour des quartiers de 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(vectoriel, polygones)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 ;</w:t>
      </w:r>
    </w:p>
    <w:p w14:paraId="31EA69BE" w14:textId="4BF8C21B" w:rsidR="00E836E9" w:rsidRPr="00D059CD" w:rsidRDefault="00E05055" w:rsidP="00D059CD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L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’implantation et les variables des arbres de 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(vectoriel, ponctuel)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0AC7D0C" w14:textId="77777777" w:rsidR="00E836E9" w:rsidRPr="00D059CD" w:rsidRDefault="00E836E9" w:rsidP="00D059CD">
      <w:pPr>
        <w:pStyle w:val="Paragraphedeliste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08E77C84" w14:textId="04D50A23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Calculer le nombre d’arbres par quartier</w:t>
      </w:r>
    </w:p>
    <w:p w14:paraId="33A079F1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Étapes :</w:t>
      </w:r>
    </w:p>
    <w:p w14:paraId="2E72EFEA" w14:textId="0D1AAC77" w:rsidR="00E836E9" w:rsidRPr="00D059CD" w:rsidRDefault="00E05055" w:rsidP="00D059CD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I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dentifier les données pertinentes pour réaliser ce calcul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 ;</w:t>
      </w:r>
    </w:p>
    <w:p w14:paraId="0A6AA3ED" w14:textId="2BD53E17" w:rsidR="00E836E9" w:rsidRPr="00D059CD" w:rsidRDefault="00E05055" w:rsidP="00D059CD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R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éaliser une jointure spatiale (laquelle ?)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 ;</w:t>
      </w:r>
    </w:p>
    <w:p w14:paraId="381F6C40" w14:textId="7C08763F" w:rsidR="00E836E9" w:rsidRPr="00D059CD" w:rsidRDefault="00E05055" w:rsidP="00D059CD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alculer le nombre d’arbres par quartier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 ;</w:t>
      </w:r>
    </w:p>
    <w:p w14:paraId="2888B316" w14:textId="220E6555" w:rsidR="00E836E9" w:rsidRPr="00D059CD" w:rsidRDefault="00E05055" w:rsidP="00D059CD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tocker le résultat dans une variable </w:t>
      </w:r>
      <w:proofErr w:type="spellStart"/>
      <w:r w:rsidR="00E836E9"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nb_arbres</w:t>
      </w:r>
      <w:proofErr w:type="spellEnd"/>
      <w:r w:rsidR="00E836E9"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dans la couche vectorielle des quartiers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D5226E7" w14:textId="338515C4" w:rsidR="002F0322" w:rsidRPr="00D059CD" w:rsidRDefault="002F0322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13A0D28D" w14:textId="44A2A34B" w:rsidR="002F0322" w:rsidRPr="009E7C98" w:rsidRDefault="002F0322" w:rsidP="00D059CD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Nous allons utiliser le</w:t>
      </w:r>
      <w:r w:rsidR="009E7C98" w:rsidRPr="00D059CD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package</w:t>
      </w:r>
      <w:r w:rsidR="009E7C98" w:rsidRPr="00D059CD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9E7C98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9E7C98">
        <w:rPr>
          <w:rFonts w:ascii="Source Code Pro Light" w:hAnsi="Source Code Pro Light" w:cs="Arial"/>
          <w:color w:val="000000"/>
          <w:sz w:val="20"/>
          <w:szCs w:val="20"/>
        </w:rPr>
        <w:t>geopandas</w:t>
      </w:r>
      <w:proofErr w:type="spellEnd"/>
      <w:r w:rsidR="009E7C98" w:rsidRPr="009E7C98">
        <w:rPr>
          <w:rFonts w:ascii="Arial" w:hAnsi="Arial" w:cs="Arial"/>
          <w:color w:val="000000"/>
          <w:sz w:val="20"/>
          <w:szCs w:val="20"/>
        </w:rPr>
        <w:t xml:space="preserve"> </w:t>
      </w:r>
      <w:r w:rsidR="009E7C98" w:rsidRPr="00D059CD">
        <w:rPr>
          <w:rFonts w:ascii="Times New Roman" w:hAnsi="Times New Roman" w:cs="Times New Roman"/>
          <w:color w:val="000000"/>
          <w:sz w:val="20"/>
          <w:szCs w:val="20"/>
        </w:rPr>
        <w:t>et</w:t>
      </w:r>
      <w:r w:rsidR="009E7C98" w:rsidRPr="009E7C98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FF7B40">
        <w:rPr>
          <w:rFonts w:ascii="Source Code Pro Light" w:hAnsi="Source Code Pro Light" w:cs="Arial"/>
          <w:color w:val="000000"/>
          <w:sz w:val="20"/>
          <w:szCs w:val="20"/>
        </w:rPr>
        <w:t>shapely</w:t>
      </w:r>
      <w:proofErr w:type="spellEnd"/>
      <w:r w:rsidRPr="009E7C98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installable</w:t>
      </w:r>
      <w:r w:rsidR="009E7C98" w:rsidRPr="00D059CD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avec</w:t>
      </w:r>
      <w:r w:rsidRPr="009E7C98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9E7C98">
        <w:rPr>
          <w:rFonts w:ascii="Source Code Pro Light" w:hAnsi="Source Code Pro Light" w:cs="Arial"/>
          <w:color w:val="000000"/>
          <w:sz w:val="20"/>
          <w:szCs w:val="20"/>
        </w:rPr>
        <w:t>pip</w:t>
      </w:r>
      <w:proofErr w:type="spellEnd"/>
      <w:r w:rsidRPr="009E7C98">
        <w:rPr>
          <w:rFonts w:ascii="Arial" w:hAnsi="Arial" w:cs="Arial"/>
          <w:color w:val="000000"/>
          <w:sz w:val="20"/>
          <w:szCs w:val="20"/>
        </w:rPr>
        <w:t>.</w:t>
      </w:r>
    </w:p>
    <w:p w14:paraId="250E287E" w14:textId="7D0A5C05" w:rsidR="00E836E9" w:rsidRPr="00D059CD" w:rsidRDefault="00865AB0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Fonctions utiles :</w:t>
      </w:r>
    </w:p>
    <w:p w14:paraId="11793683" w14:textId="0DCC8A34" w:rsidR="00865AB0" w:rsidRPr="00D059CD" w:rsidRDefault="00865AB0" w:rsidP="00D059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059CD">
        <w:rPr>
          <w:rFonts w:ascii="Source Code Pro Light" w:hAnsi="Source Code Pro Light" w:cs="Arial"/>
          <w:color w:val="000000"/>
          <w:sz w:val="20"/>
          <w:szCs w:val="20"/>
        </w:rPr>
        <w:t>gpd.read</w:t>
      </w:r>
      <w:proofErr w:type="gramEnd"/>
      <w:r w:rsidRPr="00D059CD">
        <w:rPr>
          <w:rFonts w:ascii="Source Code Pro Light" w:hAnsi="Source Code Pro Light" w:cs="Arial"/>
          <w:color w:val="000000"/>
          <w:sz w:val="20"/>
          <w:szCs w:val="20"/>
        </w:rPr>
        <w:t>_file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pour charger les données spatiales</w:t>
      </w:r>
    </w:p>
    <w:p w14:paraId="7ADEA3E2" w14:textId="394AD8DE" w:rsidR="00865AB0" w:rsidRPr="00D059CD" w:rsidRDefault="000E7475" w:rsidP="00D059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Méthode </w:t>
      </w:r>
      <w:r w:rsidR="00865AB0" w:rsidRPr="00D059CD">
        <w:rPr>
          <w:rFonts w:ascii="Source Code Pro Light" w:hAnsi="Source Code Pro Light" w:cs="Arial"/>
          <w:color w:val="000000"/>
          <w:sz w:val="20"/>
          <w:szCs w:val="20"/>
        </w:rPr>
        <w:t>plot</w:t>
      </w:r>
      <w:r w:rsidR="00865AB0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pour visualiser les données</w:t>
      </w:r>
    </w:p>
    <w:p w14:paraId="2E83BDF2" w14:textId="3A47D74C" w:rsidR="00865AB0" w:rsidRPr="00D059CD" w:rsidRDefault="000E7475" w:rsidP="00D059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M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éthode </w:t>
      </w:r>
      <w:proofErr w:type="spellStart"/>
      <w:r w:rsidR="00865AB0" w:rsidRPr="00D059CD">
        <w:rPr>
          <w:rFonts w:ascii="Source Code Pro Light" w:hAnsi="Source Code Pro Light" w:cs="Arial"/>
          <w:color w:val="000000"/>
          <w:sz w:val="20"/>
          <w:szCs w:val="20"/>
        </w:rPr>
        <w:t>sjoin</w:t>
      </w:r>
      <w:proofErr w:type="spellEnd"/>
      <w:r w:rsidR="00865AB0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pour réaliser une jointure spatiale</w:t>
      </w:r>
    </w:p>
    <w:p w14:paraId="4BF7A409" w14:textId="3E8AC311" w:rsidR="009E7C98" w:rsidRPr="00D059CD" w:rsidRDefault="000E7475" w:rsidP="00D059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M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éthode </w:t>
      </w:r>
      <w:proofErr w:type="spellStart"/>
      <w:r w:rsidR="009E7C98" w:rsidRPr="00D059CD">
        <w:rPr>
          <w:rFonts w:ascii="Source Code Pro Light" w:hAnsi="Source Code Pro Light" w:cs="Arial"/>
          <w:color w:val="000000"/>
          <w:sz w:val="20"/>
          <w:szCs w:val="20"/>
        </w:rPr>
        <w:t>to_crs</w:t>
      </w:r>
      <w:proofErr w:type="spellEnd"/>
      <w:r w:rsidR="009E7C98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pour projeter les données.</w:t>
      </w:r>
    </w:p>
    <w:p w14:paraId="5ED19AB2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FF0000"/>
          <w:sz w:val="20"/>
          <w:szCs w:val="20"/>
        </w:rPr>
      </w:pPr>
    </w:p>
    <w:p w14:paraId="7E7E860E" w14:textId="2E58B017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Calculer la densité d’arbres par quartier</w:t>
      </w:r>
    </w:p>
    <w:p w14:paraId="56E9B168" w14:textId="08B7F1EB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Étapes</w:t>
      </w:r>
      <w:r w:rsidR="00E05055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:</w:t>
      </w:r>
    </w:p>
    <w:p w14:paraId="5E47D964" w14:textId="729346D7" w:rsidR="00E836E9" w:rsidRPr="00D059CD" w:rsidRDefault="00E05055" w:rsidP="00D059C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Étapes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précédentes</w:t>
      </w:r>
    </w:p>
    <w:p w14:paraId="11A8DEBB" w14:textId="51FBFAB4" w:rsidR="00E836E9" w:rsidRPr="00D059CD" w:rsidRDefault="00E05055" w:rsidP="00D059C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Calculer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la surface des quartiers (certes elle existe déjà, mais on ne sait pas comment elle a été calculée.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E.g. la projection est-elle équivalente ?)</w:t>
      </w:r>
    </w:p>
    <w:p w14:paraId="16757092" w14:textId="4E3A3AC0" w:rsidR="00E836E9" w:rsidRPr="00D059CD" w:rsidRDefault="00E05055" w:rsidP="00D059C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alculer la densité d’arbres par quartiers</w:t>
      </w:r>
    </w:p>
    <w:p w14:paraId="326C5334" w14:textId="502A8144" w:rsidR="00E836E9" w:rsidRPr="00D059CD" w:rsidRDefault="00E05055" w:rsidP="00D059C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tocker le résu</w:t>
      </w:r>
      <w:r w:rsidR="002F0322" w:rsidRPr="00D059CD">
        <w:rPr>
          <w:rFonts w:ascii="Times New Roman" w:hAnsi="Times New Roman" w:cs="Times New Roman"/>
          <w:color w:val="000000"/>
          <w:sz w:val="20"/>
          <w:szCs w:val="20"/>
        </w:rPr>
        <w:t>l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tat dans une variable </w:t>
      </w:r>
      <w:proofErr w:type="spellStart"/>
      <w:r w:rsidR="00E836E9"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dens_arbres</w:t>
      </w:r>
      <w:proofErr w:type="spellEnd"/>
      <w:r w:rsidR="00E836E9"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dans la couche vectorielle des quartiers</w:t>
      </w:r>
    </w:p>
    <w:p w14:paraId="00C0B448" w14:textId="696FEB58" w:rsidR="00E836E9" w:rsidRPr="00D059CD" w:rsidRDefault="009E7C98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059CD">
        <w:rPr>
          <w:rFonts w:ascii="Times New Roman" w:hAnsi="Times New Roman" w:cs="Times New Roman"/>
          <w:sz w:val="20"/>
          <w:szCs w:val="20"/>
        </w:rPr>
        <w:t>Attribut</w:t>
      </w:r>
      <w:r w:rsidR="00E836E9" w:rsidRPr="00D059CD">
        <w:rPr>
          <w:rFonts w:ascii="Times New Roman" w:hAnsi="Times New Roman" w:cs="Times New Roman"/>
          <w:sz w:val="20"/>
          <w:szCs w:val="20"/>
        </w:rPr>
        <w:t xml:space="preserve"> utile :</w:t>
      </w:r>
    </w:p>
    <w:p w14:paraId="7BD0DF15" w14:textId="23FE8B5F" w:rsidR="00E836E9" w:rsidRPr="00D059CD" w:rsidRDefault="00E836E9" w:rsidP="00D059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D059CD">
        <w:rPr>
          <w:rFonts w:ascii="Source Code Pro Light" w:hAnsi="Source Code Pro Light" w:cs="Arial"/>
          <w:color w:val="000000"/>
          <w:sz w:val="20"/>
          <w:szCs w:val="20"/>
        </w:rPr>
        <w:t>area</w:t>
      </w:r>
      <w:proofErr w:type="gramEnd"/>
      <w:r w:rsidRPr="00D059CD">
        <w:rPr>
          <w:rFonts w:ascii="Times New Roman" w:hAnsi="Times New Roman" w:cs="Times New Roman"/>
          <w:sz w:val="20"/>
          <w:szCs w:val="20"/>
        </w:rPr>
        <w:t xml:space="preserve"> pour calculer l’aire d’un polygone</w:t>
      </w:r>
    </w:p>
    <w:p w14:paraId="6835B639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FF0000"/>
          <w:sz w:val="20"/>
          <w:szCs w:val="20"/>
        </w:rPr>
      </w:pPr>
    </w:p>
    <w:p w14:paraId="170B19ED" w14:textId="26109688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Comparaison des variables nombre et densité</w:t>
      </w:r>
    </w:p>
    <w:p w14:paraId="1FEE4A54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Étapes :</w:t>
      </w:r>
    </w:p>
    <w:p w14:paraId="6AE3CA92" w14:textId="30447A54" w:rsidR="00E836E9" w:rsidRPr="00D059CD" w:rsidRDefault="00E836E9" w:rsidP="00D059CD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Calculer la moyenne et l’écart-type du nombre et de la densité d’arbres</w:t>
      </w:r>
    </w:p>
    <w:p w14:paraId="3FDF2C63" w14:textId="038B3A74" w:rsidR="00E836E9" w:rsidRPr="00D059CD" w:rsidRDefault="00E836E9" w:rsidP="00D059CD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Afficher les histogrammes de ces deux variables</w:t>
      </w:r>
    </w:p>
    <w:p w14:paraId="6FB6BAC9" w14:textId="64D61BEB" w:rsidR="00E836E9" w:rsidRPr="00D059CD" w:rsidRDefault="00E836E9" w:rsidP="00D059CD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Calculer les indicateurs de formes (kurtosis et </w:t>
      </w:r>
      <w:proofErr w:type="spellStart"/>
      <w:r w:rsidRPr="00D059CD">
        <w:rPr>
          <w:rFonts w:ascii="Times New Roman" w:hAnsi="Times New Roman" w:cs="Times New Roman"/>
          <w:color w:val="000000"/>
          <w:sz w:val="20"/>
          <w:szCs w:val="20"/>
        </w:rPr>
        <w:t>skewness</w:t>
      </w:r>
      <w:proofErr w:type="spellEnd"/>
      <w:r w:rsidRPr="00D059CD">
        <w:rPr>
          <w:rFonts w:ascii="Times New Roman" w:hAnsi="Times New Roman" w:cs="Times New Roman"/>
          <w:color w:val="000000"/>
          <w:sz w:val="20"/>
          <w:szCs w:val="20"/>
        </w:rPr>
        <w:t>) des distributions de ces deux variables</w:t>
      </w:r>
    </w:p>
    <w:p w14:paraId="5028B5A4" w14:textId="5EA619A9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Commenter les résultats obtenus</w:t>
      </w:r>
    </w:p>
    <w:p w14:paraId="25334648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44CD41E6" w14:textId="357951B9" w:rsidR="00E836E9" w:rsidRPr="00D059CD" w:rsidRDefault="00E836E9" w:rsidP="00D059CD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 w:rsidRPr="00D059CD">
        <w:rPr>
          <w:rFonts w:ascii="Times New Roman" w:hAnsi="Times New Roman" w:cs="Times New Roman"/>
          <w:b/>
          <w:bCs/>
          <w:color w:val="000000"/>
          <w:sz w:val="29"/>
          <w:szCs w:val="29"/>
        </w:rPr>
        <w:t>Distribution spatiale des arbres</w:t>
      </w:r>
    </w:p>
    <w:p w14:paraId="3C983014" w14:textId="77777777" w:rsidR="00E836E9" w:rsidRPr="00D059CD" w:rsidRDefault="00E836E9" w:rsidP="00D059CD">
      <w:pPr>
        <w:pStyle w:val="Paragraphedeliste"/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</w:p>
    <w:p w14:paraId="1165EEEC" w14:textId="6E725823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Carte(s) simple(s)</w:t>
      </w:r>
    </w:p>
    <w:p w14:paraId="0E8B8976" w14:textId="28169620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Réaliser une carte simple des arbres des six genres les plus représentés dans la population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FBEFCFF" w14:textId="3C611C15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Réaliser une carte simple des arbres en faisant apparaître la variable </w:t>
      </w:r>
      <w:proofErr w:type="spellStart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>domanialite</w:t>
      </w:r>
      <w:proofErr w:type="spellEnd"/>
      <w:r w:rsidRPr="00D059C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de façon à représenter le</w:t>
      </w:r>
      <w:r w:rsidR="00E05055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type d’implantation des arbres</w:t>
      </w:r>
      <w:r w:rsidR="000B7EA7" w:rsidRPr="00D059CD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CFC75BC" w14:textId="331AEE9D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Commenter les cartes obtenues</w:t>
      </w:r>
      <w:r w:rsidR="000B7EA7" w:rsidRPr="00D059CD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B40B934" w14:textId="77777777" w:rsidR="000B7EA7" w:rsidRPr="00D059CD" w:rsidRDefault="000B7EA7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28CE811A" w14:textId="6DEF47B5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Cartographie du nombre d’arbres</w:t>
      </w:r>
    </w:p>
    <w:p w14:paraId="153B7C4B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Vous pouvez au choix :</w:t>
      </w:r>
    </w:p>
    <w:p w14:paraId="1C0887E1" w14:textId="3D58F137" w:rsidR="00E836E9" w:rsidRPr="00D059CD" w:rsidRDefault="000B7EA7" w:rsidP="00D059CD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R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éaliser un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e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carte choroplèt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h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e du nombre d’arbre par quartier (cartographier un nombre est déconseillé,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pourquoi ?)</w:t>
      </w:r>
    </w:p>
    <w:p w14:paraId="182AA6D8" w14:textId="52A252B8" w:rsidR="00E622AF" w:rsidRPr="00D059CD" w:rsidRDefault="00E622AF" w:rsidP="00D059CD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Réaliser une carte avec des symboles proportionnels représentant le nombre d’arbres par quartier</w:t>
      </w:r>
    </w:p>
    <w:p w14:paraId="384C2E4B" w14:textId="316A7908" w:rsidR="00E622AF" w:rsidRPr="00D059CD" w:rsidRDefault="00E622AF" w:rsidP="00D059CD">
      <w:pPr>
        <w:autoSpaceDE w:val="0"/>
        <w:autoSpaceDN w:val="0"/>
        <w:adjustRightInd w:val="0"/>
        <w:spacing w:after="0" w:line="276" w:lineRule="auto"/>
        <w:ind w:left="360"/>
        <w:rPr>
          <w:rFonts w:ascii="Source Code Pro Light" w:hAnsi="Source Code Pro Light" w:cs="Arial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Obtenir le centre des polygones avec </w:t>
      </w:r>
      <w:proofErr w:type="spellStart"/>
      <w:proofErr w:type="gramStart"/>
      <w:r w:rsidRPr="00D059CD">
        <w:rPr>
          <w:rFonts w:ascii="Source Code Pro Light" w:hAnsi="Source Code Pro Light" w:cs="Arial"/>
          <w:color w:val="000000"/>
          <w:sz w:val="20"/>
          <w:szCs w:val="20"/>
        </w:rPr>
        <w:t>geodataframe.geometry</w:t>
      </w:r>
      <w:proofErr w:type="gramEnd"/>
      <w:r w:rsidRPr="00D059CD">
        <w:rPr>
          <w:rFonts w:ascii="Source Code Pro Light" w:hAnsi="Source Code Pro Light" w:cs="Arial"/>
          <w:color w:val="000000"/>
          <w:sz w:val="20"/>
          <w:szCs w:val="20"/>
        </w:rPr>
        <w:t>.centroid</w:t>
      </w:r>
      <w:proofErr w:type="spellEnd"/>
    </w:p>
    <w:p w14:paraId="0E518A73" w14:textId="1076FC34" w:rsidR="00E836E9" w:rsidRPr="00D059CD" w:rsidRDefault="000B7EA7" w:rsidP="00D059CD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R</w:t>
      </w:r>
      <w:r w:rsidR="00E836E9" w:rsidRPr="00D059CD">
        <w:rPr>
          <w:rFonts w:ascii="Times New Roman" w:hAnsi="Times New Roman" w:cs="Times New Roman"/>
          <w:color w:val="000000"/>
          <w:sz w:val="20"/>
          <w:szCs w:val="20"/>
        </w:rPr>
        <w:t>éaliser une carte de chaleur du nombre d’arbres sur une grille raster</w:t>
      </w:r>
    </w:p>
    <w:p w14:paraId="4C5DA789" w14:textId="6482322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Commenter les cartes obtenues</w:t>
      </w:r>
      <w:r w:rsidR="000B7EA7" w:rsidRPr="00D059CD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1CAF182" w14:textId="77777777" w:rsidR="000B7EA7" w:rsidRPr="00D059CD" w:rsidRDefault="000B7EA7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3FF1196C" w14:textId="5A4A5D22" w:rsidR="00E836E9" w:rsidRPr="00D059CD" w:rsidRDefault="00682F4A" w:rsidP="00D059CD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E836E9" w:rsidRPr="00D059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Cartographie de la densité d’arbres</w:t>
      </w:r>
    </w:p>
    <w:p w14:paraId="1F69183B" w14:textId="77777777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Etapes :</w:t>
      </w:r>
    </w:p>
    <w:p w14:paraId="1DD35AAA" w14:textId="71674AE8" w:rsidR="00E836E9" w:rsidRPr="00D059CD" w:rsidRDefault="00E836E9" w:rsidP="00D059CD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Cartographier la densité d’arbres par quartiers</w:t>
      </w:r>
    </w:p>
    <w:p w14:paraId="5049ED52" w14:textId="2FA47E56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>Commenter la carte obtenue</w:t>
      </w:r>
    </w:p>
    <w:p w14:paraId="548F6855" w14:textId="77777777" w:rsidR="000B7EA7" w:rsidRPr="00D059CD" w:rsidRDefault="000B7EA7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3F223A28" w14:textId="08465AA0" w:rsidR="00E836E9" w:rsidRPr="00D059CD" w:rsidRDefault="00E836E9" w:rsidP="00D059CD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 w:rsidRPr="00D059CD">
        <w:rPr>
          <w:rFonts w:ascii="Times New Roman" w:hAnsi="Times New Roman" w:cs="Times New Roman"/>
          <w:b/>
          <w:bCs/>
          <w:color w:val="000000"/>
          <w:sz w:val="29"/>
          <w:szCs w:val="29"/>
        </w:rPr>
        <w:t>Export des données</w:t>
      </w:r>
    </w:p>
    <w:p w14:paraId="1BC24E66" w14:textId="77777777" w:rsidR="000B7EA7" w:rsidRPr="00D059CD" w:rsidRDefault="000B7EA7" w:rsidP="00D059CD">
      <w:pPr>
        <w:pStyle w:val="Paragraphedeliste"/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</w:p>
    <w:p w14:paraId="7E6D4C84" w14:textId="4BEB783B" w:rsidR="000B7EA7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Exporter les données ajoutées (nombre et densité d’arbres) dans la couche vectorielle des quartiers de 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  <w:r w:rsidR="009C6123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(format SHP ou CSV)</w:t>
      </w:r>
    </w:p>
    <w:p w14:paraId="6912DC0D" w14:textId="20532777" w:rsidR="00E836E9" w:rsidRPr="00D059CD" w:rsidRDefault="00D35B5F" w:rsidP="00D059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059CD">
        <w:rPr>
          <w:rFonts w:ascii="Times New Roman" w:hAnsi="Times New Roman" w:cs="Times New Roman"/>
          <w:sz w:val="20"/>
          <w:szCs w:val="20"/>
        </w:rPr>
        <w:t>Méthode</w:t>
      </w:r>
      <w:r w:rsidR="00D059CD">
        <w:rPr>
          <w:rFonts w:ascii="Times New Roman" w:hAnsi="Times New Roman" w:cs="Times New Roman"/>
          <w:sz w:val="20"/>
          <w:szCs w:val="20"/>
        </w:rPr>
        <w:t> :</w:t>
      </w:r>
      <w:r w:rsidR="00E836E9" w:rsidRPr="00D059CD">
        <w:rPr>
          <w:rFonts w:ascii="Source Code Pro Light" w:hAnsi="Source Code Pro Light" w:cs="Arial"/>
          <w:color w:val="000000"/>
          <w:sz w:val="20"/>
          <w:szCs w:val="20"/>
        </w:rPr>
        <w:t xml:space="preserve"> </w:t>
      </w:r>
      <w:proofErr w:type="spellStart"/>
      <w:r w:rsidR="00066A43" w:rsidRPr="00D059CD">
        <w:rPr>
          <w:rFonts w:ascii="Source Code Pro Light" w:hAnsi="Source Code Pro Light" w:cs="Arial"/>
          <w:color w:val="000000"/>
          <w:sz w:val="20"/>
          <w:szCs w:val="20"/>
        </w:rPr>
        <w:t>to_file</w:t>
      </w:r>
      <w:proofErr w:type="spellEnd"/>
    </w:p>
    <w:p w14:paraId="2F319835" w14:textId="77777777" w:rsidR="000B7EA7" w:rsidRPr="00D059CD" w:rsidRDefault="000B7EA7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1390D1F7" w14:textId="0E9B39C6" w:rsidR="00E836E9" w:rsidRPr="00D059CD" w:rsidRDefault="00E836E9" w:rsidP="00D059CD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 w:rsidRPr="00D059CD">
        <w:rPr>
          <w:rFonts w:ascii="Times New Roman" w:hAnsi="Times New Roman" w:cs="Times New Roman"/>
          <w:b/>
          <w:bCs/>
          <w:color w:val="000000"/>
          <w:sz w:val="29"/>
          <w:szCs w:val="29"/>
        </w:rPr>
        <w:t>Pour aller plus loin :</w:t>
      </w:r>
    </w:p>
    <w:p w14:paraId="17B8261F" w14:textId="77777777" w:rsidR="000B7EA7" w:rsidRPr="00D059CD" w:rsidRDefault="000B7EA7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</w:p>
    <w:p w14:paraId="1565FEE0" w14:textId="4F7B6613" w:rsidR="00E836E9" w:rsidRPr="00D059CD" w:rsidRDefault="00E836E9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A l’aide des données de voiries de </w:t>
      </w:r>
      <w:r w:rsidR="0072288A" w:rsidRPr="00D059CD">
        <w:rPr>
          <w:rFonts w:ascii="Times New Roman" w:hAnsi="Times New Roman" w:cs="Times New Roman"/>
          <w:color w:val="000000"/>
          <w:sz w:val="20"/>
          <w:szCs w:val="20"/>
        </w:rPr>
        <w:t>Paris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hyperlink r:id="rId7" w:history="1">
        <w:r w:rsidRPr="00D059CD">
          <w:rPr>
            <w:rStyle w:val="Lienhypertexte"/>
            <w:rFonts w:ascii="Times New Roman" w:hAnsi="Times New Roman" w:cs="Times New Roman"/>
            <w:sz w:val="20"/>
            <w:szCs w:val="20"/>
          </w:rPr>
          <w:t>disponible</w:t>
        </w:r>
        <w:r w:rsidR="00E40E2F" w:rsidRPr="00D059CD">
          <w:rPr>
            <w:rStyle w:val="Lienhypertexte"/>
            <w:rFonts w:ascii="Times New Roman" w:hAnsi="Times New Roman" w:cs="Times New Roman"/>
            <w:sz w:val="20"/>
            <w:szCs w:val="20"/>
          </w:rPr>
          <w:t>s</w:t>
        </w:r>
        <w:r w:rsidRPr="00D059CD">
          <w:rPr>
            <w:rStyle w:val="Lienhypertexte"/>
            <w:rFonts w:ascii="Times New Roman" w:hAnsi="Times New Roman" w:cs="Times New Roman"/>
            <w:sz w:val="20"/>
            <w:szCs w:val="20"/>
          </w:rPr>
          <w:t xml:space="preserve"> ici</w:t>
        </w:r>
      </w:hyperlink>
      <w:r w:rsidRPr="00D059CD">
        <w:rPr>
          <w:rFonts w:ascii="Times New Roman" w:hAnsi="Times New Roman" w:cs="Times New Roman"/>
          <w:color w:val="000000"/>
          <w:sz w:val="20"/>
          <w:szCs w:val="20"/>
        </w:rPr>
        <w:t>, peut-on établir un lien entre le genre des arbres et leur</w:t>
      </w:r>
      <w:r w:rsidR="000B7EA7" w:rsidRPr="00D059C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059CD">
        <w:rPr>
          <w:rFonts w:ascii="Times New Roman" w:hAnsi="Times New Roman" w:cs="Times New Roman"/>
          <w:color w:val="000000"/>
          <w:sz w:val="20"/>
          <w:szCs w:val="20"/>
        </w:rPr>
        <w:t>distance à la voirie la plus proche ?</w:t>
      </w:r>
    </w:p>
    <w:p w14:paraId="56454EBD" w14:textId="77777777" w:rsidR="000B7EA7" w:rsidRPr="00D059CD" w:rsidRDefault="000B7EA7" w:rsidP="00D059C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591CA701" w14:textId="6A9255B1" w:rsidR="002278D1" w:rsidRPr="00D059CD" w:rsidRDefault="002278D1" w:rsidP="00D059CD">
      <w:pPr>
        <w:spacing w:line="276" w:lineRule="auto"/>
        <w:rPr>
          <w:rFonts w:ascii="Times New Roman" w:hAnsi="Times New Roman" w:cs="Times New Roman"/>
        </w:rPr>
      </w:pPr>
    </w:p>
    <w:sectPr w:rsidR="002278D1" w:rsidRPr="00D05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 Light">
    <w:panose1 w:val="020B04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2FB"/>
    <w:multiLevelType w:val="hybridMultilevel"/>
    <w:tmpl w:val="C4405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40E4D"/>
    <w:multiLevelType w:val="multilevel"/>
    <w:tmpl w:val="C938FB8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7970B1"/>
    <w:multiLevelType w:val="hybridMultilevel"/>
    <w:tmpl w:val="E64EF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511E8"/>
    <w:multiLevelType w:val="hybridMultilevel"/>
    <w:tmpl w:val="66DA1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D65B0"/>
    <w:multiLevelType w:val="hybridMultilevel"/>
    <w:tmpl w:val="DE6440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81BB9"/>
    <w:multiLevelType w:val="hybridMultilevel"/>
    <w:tmpl w:val="6B808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7217C"/>
    <w:multiLevelType w:val="hybridMultilevel"/>
    <w:tmpl w:val="A7C824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079F5"/>
    <w:multiLevelType w:val="hybridMultilevel"/>
    <w:tmpl w:val="EC9CD1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973B6"/>
    <w:multiLevelType w:val="hybridMultilevel"/>
    <w:tmpl w:val="D85CFA2A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9" w15:restartNumberingAfterBreak="0">
    <w:nsid w:val="6E503E75"/>
    <w:multiLevelType w:val="hybridMultilevel"/>
    <w:tmpl w:val="8F4E19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C6C1E"/>
    <w:multiLevelType w:val="hybridMultilevel"/>
    <w:tmpl w:val="FD322F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7"/>
  </w:num>
  <w:num w:numId="8">
    <w:abstractNumId w:val="2"/>
  </w:num>
  <w:num w:numId="9">
    <w:abstractNumId w:val="8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9"/>
    <w:rsid w:val="00066A43"/>
    <w:rsid w:val="000B7EA7"/>
    <w:rsid w:val="000E7475"/>
    <w:rsid w:val="002278D1"/>
    <w:rsid w:val="002F0322"/>
    <w:rsid w:val="003D2E76"/>
    <w:rsid w:val="003F1419"/>
    <w:rsid w:val="004F5F34"/>
    <w:rsid w:val="00682F4A"/>
    <w:rsid w:val="0072288A"/>
    <w:rsid w:val="00865AB0"/>
    <w:rsid w:val="009C6123"/>
    <w:rsid w:val="009C6E71"/>
    <w:rsid w:val="009E7C98"/>
    <w:rsid w:val="00D059CD"/>
    <w:rsid w:val="00D35B5F"/>
    <w:rsid w:val="00DD2A1C"/>
    <w:rsid w:val="00E05055"/>
    <w:rsid w:val="00E40E2F"/>
    <w:rsid w:val="00E622AF"/>
    <w:rsid w:val="00E836E9"/>
    <w:rsid w:val="00FF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7DCB"/>
  <w15:chartTrackingRefBased/>
  <w15:docId w15:val="{E7C60FD6-9536-47AB-94FA-91DB3D1E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836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E836E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2288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2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data.paris.fr/explore/dataset/voie/expo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.paris.fr/explore/dataset/quartier_paris/information/" TargetMode="External"/><Relationship Id="rId5" Type="http://schemas.openxmlformats.org/officeDocument/2006/relationships/hyperlink" Target="https://opendata.paris.fr/explore/dataset/les-arbres/inform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3</Pages>
  <Words>901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IGN</Company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Cubaud Martin</dc:creator>
  <cp:keywords/>
  <dc:description/>
  <cp:lastModifiedBy>Cubaud Martin</cp:lastModifiedBy>
  <cp:revision>9</cp:revision>
  <cp:lastPrinted>2024-11-05T10:07:00Z</cp:lastPrinted>
  <dcterms:created xsi:type="dcterms:W3CDTF">2024-11-04T08:35:00Z</dcterms:created>
  <dcterms:modified xsi:type="dcterms:W3CDTF">2024-11-05T10:12:00Z</dcterms:modified>
</cp:coreProperties>
</file>