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0B4" w:rsidRPr="00756059" w:rsidRDefault="002B0170" w:rsidP="00756059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756059">
        <w:rPr>
          <w:b/>
          <w:sz w:val="24"/>
          <w:szCs w:val="24"/>
        </w:rPr>
        <w:t xml:space="preserve">A </w:t>
      </w:r>
      <w:r w:rsidR="008D2870">
        <w:rPr>
          <w:b/>
          <w:sz w:val="24"/>
          <w:szCs w:val="24"/>
        </w:rPr>
        <w:t>Proposal</w:t>
      </w:r>
      <w:r w:rsidRPr="00756059">
        <w:rPr>
          <w:b/>
          <w:sz w:val="24"/>
          <w:szCs w:val="24"/>
        </w:rPr>
        <w:t xml:space="preserve"> for Moving the Needle Forward on the Scientific Convergence of Understanding the Human </w:t>
      </w:r>
      <w:r w:rsidR="006D0FE8">
        <w:rPr>
          <w:b/>
          <w:sz w:val="24"/>
          <w:szCs w:val="24"/>
        </w:rPr>
        <w:t>Response to</w:t>
      </w:r>
      <w:r w:rsidRPr="00756059">
        <w:rPr>
          <w:b/>
          <w:sz w:val="24"/>
          <w:szCs w:val="24"/>
        </w:rPr>
        <w:t xml:space="preserve"> Low-Dose Radiation</w:t>
      </w:r>
    </w:p>
    <w:p w:rsidR="002B0170" w:rsidRDefault="002B0170"/>
    <w:p w:rsidR="002B0170" w:rsidRDefault="00630F0B" w:rsidP="002B0170">
      <w:pPr>
        <w:pStyle w:val="ListParagraph"/>
        <w:numPr>
          <w:ilvl w:val="0"/>
          <w:numId w:val="1"/>
        </w:numPr>
      </w:pPr>
      <w:r>
        <w:t>Establish</w:t>
      </w:r>
      <w:r w:rsidR="002B0170">
        <w:t xml:space="preserve"> a Low Dose Evaluation Committee (LDEC) consisting of well-respected international radiation health scientists currently representing the three voices on the topic of low-level radiation:</w:t>
      </w:r>
    </w:p>
    <w:p w:rsidR="00B44FAF" w:rsidRDefault="00B44FAF" w:rsidP="00B44FAF">
      <w:pPr>
        <w:pStyle w:val="ListParagraph"/>
        <w:ind w:left="1080"/>
      </w:pPr>
    </w:p>
    <w:p w:rsidR="002B0170" w:rsidRDefault="002B0170" w:rsidP="002B0170">
      <w:pPr>
        <w:pStyle w:val="ListParagraph"/>
        <w:numPr>
          <w:ilvl w:val="1"/>
          <w:numId w:val="1"/>
        </w:numPr>
      </w:pPr>
      <w:r>
        <w:t>Voice #1—LNT proponents</w:t>
      </w:r>
    </w:p>
    <w:p w:rsidR="002B0170" w:rsidRDefault="002B0170" w:rsidP="002B0170">
      <w:pPr>
        <w:pStyle w:val="ListParagraph"/>
        <w:numPr>
          <w:ilvl w:val="1"/>
          <w:numId w:val="1"/>
        </w:numPr>
      </w:pPr>
      <w:r>
        <w:t>Voice #2—Threshold proponents</w:t>
      </w:r>
    </w:p>
    <w:p w:rsidR="002B0170" w:rsidRDefault="002B0170" w:rsidP="002B0170">
      <w:pPr>
        <w:pStyle w:val="ListParagraph"/>
        <w:numPr>
          <w:ilvl w:val="1"/>
          <w:numId w:val="1"/>
        </w:numPr>
      </w:pPr>
      <w:r>
        <w:t>Voice #3—Adaptive Response (Hormesis) proponents</w:t>
      </w:r>
    </w:p>
    <w:p w:rsidR="00756059" w:rsidRDefault="00756059" w:rsidP="00756059">
      <w:pPr>
        <w:pStyle w:val="ListParagraph"/>
        <w:ind w:left="1440"/>
      </w:pPr>
    </w:p>
    <w:p w:rsidR="00756059" w:rsidRDefault="00756059" w:rsidP="00756059">
      <w:pPr>
        <w:pStyle w:val="ListParagraph"/>
        <w:numPr>
          <w:ilvl w:val="0"/>
          <w:numId w:val="1"/>
        </w:numPr>
      </w:pPr>
      <w:r>
        <w:t>Select two individuals for each voice, chosen because of the</w:t>
      </w:r>
      <w:r w:rsidR="008D2870">
        <w:t>ir</w:t>
      </w:r>
      <w:r>
        <w:t xml:space="preserve"> following attributes:</w:t>
      </w:r>
    </w:p>
    <w:p w:rsidR="00B44FAF" w:rsidRDefault="00B44FAF" w:rsidP="00B44FAF">
      <w:pPr>
        <w:pStyle w:val="ListParagraph"/>
        <w:ind w:left="1080"/>
      </w:pPr>
    </w:p>
    <w:p w:rsidR="00756059" w:rsidRDefault="00756059" w:rsidP="00756059">
      <w:pPr>
        <w:pStyle w:val="ListParagraph"/>
        <w:numPr>
          <w:ilvl w:val="1"/>
          <w:numId w:val="1"/>
        </w:numPr>
      </w:pPr>
      <w:r>
        <w:t xml:space="preserve">Well respected international </w:t>
      </w:r>
      <w:r w:rsidR="008D2870">
        <w:t xml:space="preserve">scientific </w:t>
      </w:r>
      <w:r>
        <w:t>status in this field of study</w:t>
      </w:r>
      <w:r w:rsidR="008D2870">
        <w:t>.</w:t>
      </w:r>
    </w:p>
    <w:p w:rsidR="00B44FAF" w:rsidRDefault="00B44FAF" w:rsidP="00B44FAF">
      <w:pPr>
        <w:pStyle w:val="ListParagraph"/>
        <w:ind w:left="1440"/>
      </w:pPr>
    </w:p>
    <w:p w:rsidR="00756059" w:rsidRDefault="00756059" w:rsidP="00756059">
      <w:pPr>
        <w:pStyle w:val="ListParagraph"/>
        <w:numPr>
          <w:ilvl w:val="1"/>
          <w:numId w:val="1"/>
        </w:numPr>
      </w:pPr>
      <w:r>
        <w:t xml:space="preserve">Recognized ability to </w:t>
      </w:r>
      <w:r w:rsidR="0095727F">
        <w:t>respect</w:t>
      </w:r>
      <w:r>
        <w:t xml:space="preserve"> the opinions of all three voices and b</w:t>
      </w:r>
      <w:r w:rsidR="008D2870">
        <w:t>e</w:t>
      </w:r>
      <w:r>
        <w:t xml:space="preserve"> willing to change positions in response to careful evaluation of all </w:t>
      </w:r>
      <w:r w:rsidR="00FB7C66">
        <w:t xml:space="preserve">scientifically </w:t>
      </w:r>
      <w:r>
        <w:t xml:space="preserve">relevant data in the </w:t>
      </w:r>
      <w:r w:rsidR="0095727F">
        <w:t>low</w:t>
      </w:r>
      <w:r>
        <w:t xml:space="preserve">-dose region (low-dose </w:t>
      </w:r>
      <w:r w:rsidR="0095727F">
        <w:t>defined</w:t>
      </w:r>
      <w:r>
        <w:t xml:space="preserve"> as &lt;100 mSv)</w:t>
      </w:r>
      <w:r w:rsidR="008D2870">
        <w:t>.</w:t>
      </w:r>
    </w:p>
    <w:p w:rsidR="00B44FAF" w:rsidRDefault="00B44FAF" w:rsidP="00B44FAF">
      <w:pPr>
        <w:pStyle w:val="ListParagraph"/>
      </w:pPr>
    </w:p>
    <w:p w:rsidR="00756059" w:rsidRDefault="00CF3FDF" w:rsidP="00756059">
      <w:pPr>
        <w:pStyle w:val="ListParagraph"/>
        <w:numPr>
          <w:ilvl w:val="1"/>
          <w:numId w:val="1"/>
        </w:numPr>
      </w:pPr>
      <w:r>
        <w:t>The selection</w:t>
      </w:r>
      <w:r w:rsidR="00756059">
        <w:t xml:space="preserve"> </w:t>
      </w:r>
      <w:r>
        <w:t>of the individuals for these six p</w:t>
      </w:r>
      <w:r w:rsidR="00756059">
        <w:t>ositions</w:t>
      </w:r>
      <w:r>
        <w:t xml:space="preserve"> </w:t>
      </w:r>
      <w:r w:rsidR="00FB7C66">
        <w:t xml:space="preserve">shall </w:t>
      </w:r>
      <w:r>
        <w:t xml:space="preserve">be the </w:t>
      </w:r>
      <w:r w:rsidR="0095727F">
        <w:t>responsivity</w:t>
      </w:r>
      <w:r>
        <w:t xml:space="preserve"> of the Planning Committee of the ANS/HPS Joint Conference on the Applicability of Radiat</w:t>
      </w:r>
      <w:r w:rsidR="0095727F">
        <w:t>ion-Res</w:t>
      </w:r>
      <w:r>
        <w:t xml:space="preserve">ponse Modes to Low Dose </w:t>
      </w:r>
      <w:r w:rsidR="0095727F">
        <w:t>Protection Standards</w:t>
      </w:r>
      <w:r w:rsidR="00FB7C66">
        <w:t xml:space="preserve"> (hereafter identified as the LOWDOSE Conference)</w:t>
      </w:r>
      <w:r>
        <w:t xml:space="preserve">.  This </w:t>
      </w:r>
      <w:r w:rsidR="0095727F">
        <w:t>responsibly</w:t>
      </w:r>
      <w:r>
        <w:t xml:space="preserve"> follows from the harmony achieved at the </w:t>
      </w:r>
      <w:r w:rsidR="00FB7C66">
        <w:t>LOWDOSE</w:t>
      </w:r>
      <w:r>
        <w:t xml:space="preserve"> </w:t>
      </w:r>
      <w:r w:rsidR="00FB7C66">
        <w:t>C</w:t>
      </w:r>
      <w:r w:rsidR="0095727F">
        <w:t>onference</w:t>
      </w:r>
      <w:r>
        <w:t xml:space="preserve"> where radiation </w:t>
      </w:r>
      <w:r w:rsidR="0095727F">
        <w:t>epidemiologists</w:t>
      </w:r>
      <w:r>
        <w:t xml:space="preserve"> and radiation biologist</w:t>
      </w:r>
      <w:r w:rsidR="008D2870">
        <w:t>s</w:t>
      </w:r>
      <w:r>
        <w:t xml:space="preserve"> met togethe</w:t>
      </w:r>
      <w:r w:rsidR="008D2870">
        <w:t xml:space="preserve">r to seek the best path forward </w:t>
      </w:r>
      <w:r w:rsidR="00FB7C66">
        <w:t xml:space="preserve">for updating low-dose protection standards, </w:t>
      </w:r>
      <w:r w:rsidR="008D2870">
        <w:t>based on solid science.</w:t>
      </w:r>
    </w:p>
    <w:p w:rsidR="00451595" w:rsidRDefault="00451595" w:rsidP="00451595">
      <w:pPr>
        <w:pStyle w:val="ListParagraph"/>
        <w:ind w:left="1440"/>
      </w:pPr>
    </w:p>
    <w:p w:rsidR="00CF3FDF" w:rsidRDefault="00451595" w:rsidP="00451595">
      <w:pPr>
        <w:pStyle w:val="ListParagraph"/>
        <w:numPr>
          <w:ilvl w:val="0"/>
          <w:numId w:val="1"/>
        </w:numPr>
      </w:pPr>
      <w:r>
        <w:t>Provide a two-</w:t>
      </w:r>
      <w:r w:rsidR="00C864A1">
        <w:t>year</w:t>
      </w:r>
      <w:r>
        <w:t xml:space="preserve"> </w:t>
      </w:r>
      <w:r w:rsidR="00C864A1">
        <w:t>window</w:t>
      </w:r>
      <w:r w:rsidR="00CC5863">
        <w:t>, starting from formal initiation of the program (see Item V),</w:t>
      </w:r>
      <w:r w:rsidR="00C864A1">
        <w:t xml:space="preserve"> for the LDEC</w:t>
      </w:r>
      <w:r>
        <w:t xml:space="preserve"> to issue a report with the following deliverables:</w:t>
      </w:r>
    </w:p>
    <w:p w:rsidR="00B44FAF" w:rsidRDefault="00B44FAF" w:rsidP="00B44FAF">
      <w:pPr>
        <w:pStyle w:val="ListParagraph"/>
        <w:ind w:left="1080"/>
      </w:pPr>
    </w:p>
    <w:p w:rsidR="00451595" w:rsidRDefault="00451595" w:rsidP="00451595">
      <w:pPr>
        <w:pStyle w:val="ListParagraph"/>
        <w:numPr>
          <w:ilvl w:val="1"/>
          <w:numId w:val="1"/>
        </w:numPr>
      </w:pPr>
      <w:r>
        <w:t>Recommendation</w:t>
      </w:r>
      <w:r w:rsidR="00CC5863">
        <w:t>s</w:t>
      </w:r>
      <w:r>
        <w:t xml:space="preserve"> for structuring </w:t>
      </w:r>
      <w:r w:rsidR="001D0E38">
        <w:t xml:space="preserve">and coordinating </w:t>
      </w:r>
      <w:r>
        <w:t xml:space="preserve">a </w:t>
      </w:r>
      <w:r w:rsidR="00C864A1">
        <w:t>new</w:t>
      </w:r>
      <w:r>
        <w:t xml:space="preserve"> </w:t>
      </w:r>
      <w:r w:rsidR="001D0E38">
        <w:t xml:space="preserve">global </w:t>
      </w:r>
      <w:r>
        <w:t xml:space="preserve">R&amp;D approach focusing on </w:t>
      </w:r>
      <w:r w:rsidR="00C864A1">
        <w:t>the</w:t>
      </w:r>
      <w:r>
        <w:t xml:space="preserve"> </w:t>
      </w:r>
      <w:r w:rsidR="00C864A1">
        <w:t>key</w:t>
      </w:r>
      <w:r>
        <w:t xml:space="preserve"> </w:t>
      </w:r>
      <w:r w:rsidR="00C864A1">
        <w:t>elements</w:t>
      </w:r>
      <w:r>
        <w:t xml:space="preserve"> of low-dose radiation that may </w:t>
      </w:r>
      <w:r w:rsidR="00C864A1">
        <w:t>be</w:t>
      </w:r>
      <w:r>
        <w:t xml:space="preserve"> crucial in resolving the actual </w:t>
      </w:r>
      <w:r w:rsidR="00C864A1">
        <w:t>effects</w:t>
      </w:r>
      <w:r>
        <w:t xml:space="preserve"> of </w:t>
      </w:r>
      <w:r w:rsidR="00C864A1">
        <w:t>whole-body</w:t>
      </w:r>
      <w:r>
        <w:t xml:space="preserve"> </w:t>
      </w:r>
      <w:r w:rsidR="00C864A1">
        <w:t>radiation</w:t>
      </w:r>
      <w:r>
        <w:t xml:space="preserve"> that may </w:t>
      </w:r>
      <w:r w:rsidR="001D0E38">
        <w:t>expose</w:t>
      </w:r>
      <w:r>
        <w:t xml:space="preserve"> the </w:t>
      </w:r>
      <w:r w:rsidR="00C864A1">
        <w:t>general</w:t>
      </w:r>
      <w:r>
        <w:t xml:space="preserve"> public in the event of a </w:t>
      </w:r>
      <w:r w:rsidR="00C864A1">
        <w:t>nuclear</w:t>
      </w:r>
      <w:r>
        <w:t xml:space="preserve"> a</w:t>
      </w:r>
      <w:r w:rsidR="00C864A1">
        <w:t>ccident</w:t>
      </w:r>
      <w:r>
        <w:t xml:space="preserve"> or </w:t>
      </w:r>
      <w:r w:rsidR="00C864A1">
        <w:t>dirty</w:t>
      </w:r>
      <w:r>
        <w:t xml:space="preserve"> bomb inc</w:t>
      </w:r>
      <w:r w:rsidR="00C864A1">
        <w:t>ident</w:t>
      </w:r>
      <w:r>
        <w:t>.</w:t>
      </w:r>
    </w:p>
    <w:p w:rsidR="00B44FAF" w:rsidRDefault="00B44FAF" w:rsidP="00B44FAF">
      <w:pPr>
        <w:pStyle w:val="ListParagraph"/>
        <w:ind w:left="1440"/>
      </w:pPr>
    </w:p>
    <w:p w:rsidR="00451595" w:rsidRDefault="00451595" w:rsidP="00451595">
      <w:pPr>
        <w:pStyle w:val="ListParagraph"/>
        <w:numPr>
          <w:ilvl w:val="1"/>
          <w:numId w:val="1"/>
        </w:numPr>
      </w:pPr>
      <w:r>
        <w:t xml:space="preserve">Provide within this </w:t>
      </w:r>
      <w:r w:rsidR="00C864A1">
        <w:t>two</w:t>
      </w:r>
      <w:r>
        <w:t xml:space="preserve">-year window a </w:t>
      </w:r>
      <w:r w:rsidR="00C864A1">
        <w:t>recommendation</w:t>
      </w:r>
      <w:r>
        <w:t xml:space="preserve"> for a rep</w:t>
      </w:r>
      <w:r w:rsidR="00435B26">
        <w:t>lacement</w:t>
      </w:r>
      <w:r>
        <w:t xml:space="preserve"> of their posit</w:t>
      </w:r>
      <w:r w:rsidR="001D0E38">
        <w:t>i</w:t>
      </w:r>
      <w:r>
        <w:t xml:space="preserve">on </w:t>
      </w:r>
      <w:r w:rsidR="00435B26">
        <w:t>by</w:t>
      </w:r>
      <w:r>
        <w:t xml:space="preserve"> a </w:t>
      </w:r>
      <w:r w:rsidR="00435B26">
        <w:t>young</w:t>
      </w:r>
      <w:r>
        <w:t xml:space="preserve"> </w:t>
      </w:r>
      <w:r w:rsidR="00435B26">
        <w:t>researcher</w:t>
      </w:r>
      <w:r>
        <w:t xml:space="preserve"> less </w:t>
      </w:r>
      <w:r w:rsidR="00435B26">
        <w:t>than 50 years of ag</w:t>
      </w:r>
      <w:r>
        <w:t xml:space="preserve">e (with only rare </w:t>
      </w:r>
      <w:r w:rsidR="00435B26">
        <w:t>ex</w:t>
      </w:r>
      <w:r w:rsidR="001D0E38">
        <w:t>ceptions</w:t>
      </w:r>
      <w:r>
        <w:t xml:space="preserve"> </w:t>
      </w:r>
      <w:r w:rsidR="00435B26">
        <w:t>beyond</w:t>
      </w:r>
      <w:r>
        <w:t xml:space="preserve"> this age, </w:t>
      </w:r>
      <w:r w:rsidR="00435B26">
        <w:t>but</w:t>
      </w:r>
      <w:r>
        <w:t xml:space="preserve"> in no case over 60 years old).  This is to ensure a “passing of the </w:t>
      </w:r>
      <w:r w:rsidR="001D0E38">
        <w:t xml:space="preserve">leadership </w:t>
      </w:r>
      <w:r w:rsidR="00435B26">
        <w:t>torch</w:t>
      </w:r>
      <w:r>
        <w:t xml:space="preserve">” to the next </w:t>
      </w:r>
      <w:r w:rsidR="00435B26">
        <w:t>generation</w:t>
      </w:r>
      <w:r>
        <w:t xml:space="preserve"> of </w:t>
      </w:r>
      <w:r w:rsidR="00435B26">
        <w:t>international</w:t>
      </w:r>
      <w:r>
        <w:t xml:space="preserve"> radiation hea</w:t>
      </w:r>
      <w:r w:rsidR="005B03C5">
        <w:t>l</w:t>
      </w:r>
      <w:r w:rsidR="00435B26">
        <w:t>th</w:t>
      </w:r>
      <w:r>
        <w:t xml:space="preserve"> professional</w:t>
      </w:r>
      <w:r w:rsidR="00524B07">
        <w:t>s</w:t>
      </w:r>
      <w:r>
        <w:t>.</w:t>
      </w:r>
    </w:p>
    <w:p w:rsidR="005B03C5" w:rsidRDefault="005B03C5" w:rsidP="005B03C5">
      <w:pPr>
        <w:pStyle w:val="ListParagraph"/>
        <w:ind w:left="1440"/>
      </w:pPr>
    </w:p>
    <w:p w:rsidR="005B03C5" w:rsidRDefault="006D2EBD" w:rsidP="005B03C5">
      <w:pPr>
        <w:pStyle w:val="ListParagraph"/>
        <w:numPr>
          <w:ilvl w:val="0"/>
          <w:numId w:val="1"/>
        </w:numPr>
      </w:pPr>
      <w:r>
        <w:t xml:space="preserve">Establish an International Low </w:t>
      </w:r>
      <w:r w:rsidR="005B03C5">
        <w:t xml:space="preserve">Dose Advisory Council (ILDAC) to </w:t>
      </w:r>
      <w:r w:rsidR="004013A7">
        <w:t>oversee the work of the LDEC.  This Council shall be coordinated by the</w:t>
      </w:r>
      <w:r>
        <w:t xml:space="preserve"> OECD/NE</w:t>
      </w:r>
      <w:r w:rsidR="00CF1722">
        <w:t>A</w:t>
      </w:r>
      <w:r w:rsidR="004013A7">
        <w:t xml:space="preserve"> and chaired by the Director </w:t>
      </w:r>
      <w:r w:rsidR="004013A7">
        <w:lastRenderedPageBreak/>
        <w:t>General of this institution.  The Council shall consist of the Head of each of the following affiliations:</w:t>
      </w:r>
    </w:p>
    <w:p w:rsidR="00B44FAF" w:rsidRDefault="00B44FAF" w:rsidP="00B44FAF">
      <w:pPr>
        <w:pStyle w:val="ListParagraph"/>
        <w:ind w:left="1080"/>
      </w:pPr>
    </w:p>
    <w:p w:rsidR="005B03C5" w:rsidRDefault="005B03C5" w:rsidP="005B03C5">
      <w:pPr>
        <w:pStyle w:val="ListParagraph"/>
        <w:numPr>
          <w:ilvl w:val="1"/>
          <w:numId w:val="1"/>
        </w:numPr>
      </w:pPr>
      <w:r>
        <w:t>UNSCEAR</w:t>
      </w:r>
    </w:p>
    <w:p w:rsidR="005B03C5" w:rsidRDefault="005B03C5" w:rsidP="005B03C5">
      <w:pPr>
        <w:pStyle w:val="ListParagraph"/>
        <w:numPr>
          <w:ilvl w:val="1"/>
          <w:numId w:val="1"/>
        </w:numPr>
      </w:pPr>
      <w:r>
        <w:t>ICRP</w:t>
      </w:r>
    </w:p>
    <w:p w:rsidR="005B03C5" w:rsidRDefault="005B03C5" w:rsidP="005B03C5">
      <w:pPr>
        <w:pStyle w:val="ListParagraph"/>
        <w:numPr>
          <w:ilvl w:val="1"/>
          <w:numId w:val="1"/>
        </w:numPr>
      </w:pPr>
      <w:r>
        <w:t>IAEA (or delegate)</w:t>
      </w:r>
    </w:p>
    <w:p w:rsidR="005B03C5" w:rsidRDefault="005B03C5" w:rsidP="005B03C5">
      <w:pPr>
        <w:pStyle w:val="ListParagraph"/>
        <w:numPr>
          <w:ilvl w:val="1"/>
          <w:numId w:val="1"/>
        </w:numPr>
      </w:pPr>
      <w:r>
        <w:t>NCRP</w:t>
      </w:r>
    </w:p>
    <w:p w:rsidR="005B03C5" w:rsidRDefault="005B03C5" w:rsidP="005B03C5">
      <w:pPr>
        <w:pStyle w:val="ListParagraph"/>
        <w:numPr>
          <w:ilvl w:val="1"/>
          <w:numId w:val="1"/>
        </w:numPr>
      </w:pPr>
      <w:r>
        <w:t>NRC (or delegate)</w:t>
      </w:r>
    </w:p>
    <w:p w:rsidR="005B03C5" w:rsidRDefault="006D2EBD" w:rsidP="005B03C5">
      <w:pPr>
        <w:ind w:left="1080"/>
      </w:pPr>
      <w:r>
        <w:t>Additional agencies</w:t>
      </w:r>
      <w:r w:rsidR="005B03C5">
        <w:t xml:space="preserve"> </w:t>
      </w:r>
      <w:r w:rsidR="00D962E1">
        <w:t>providing</w:t>
      </w:r>
      <w:r w:rsidR="005B03C5">
        <w:t xml:space="preserve"> funding for this effort shall also be </w:t>
      </w:r>
      <w:r>
        <w:t>allowed</w:t>
      </w:r>
      <w:r w:rsidR="005B03C5">
        <w:t xml:space="preserve"> a </w:t>
      </w:r>
      <w:r>
        <w:t>delegate</w:t>
      </w:r>
      <w:r w:rsidR="005B03C5">
        <w:t xml:space="preserve"> on the Council.</w:t>
      </w:r>
    </w:p>
    <w:p w:rsidR="005B03C5" w:rsidRDefault="005B03C5" w:rsidP="005B03C5">
      <w:pPr>
        <w:ind w:left="1080"/>
      </w:pPr>
    </w:p>
    <w:p w:rsidR="00B204BF" w:rsidRDefault="005B03C5" w:rsidP="005B03C5">
      <w:pPr>
        <w:pStyle w:val="ListParagraph"/>
        <w:numPr>
          <w:ilvl w:val="0"/>
          <w:numId w:val="1"/>
        </w:numPr>
      </w:pPr>
      <w:r>
        <w:t>Conduct an organizing m</w:t>
      </w:r>
      <w:r w:rsidR="00CF1722">
        <w:t>e</w:t>
      </w:r>
      <w:r>
        <w:t xml:space="preserve">eting to </w:t>
      </w:r>
      <w:r w:rsidR="00B204BF">
        <w:t>formally launch this initiative.</w:t>
      </w:r>
      <w:r w:rsidR="00CF1722">
        <w:t xml:space="preserve">  The suggested site of this meeting is</w:t>
      </w:r>
      <w:r>
        <w:t xml:space="preserve"> </w:t>
      </w:r>
      <w:r w:rsidR="00B204BF">
        <w:t xml:space="preserve">the </w:t>
      </w:r>
      <w:r>
        <w:t xml:space="preserve">OECD/NEA in </w:t>
      </w:r>
      <w:r w:rsidR="006D2EBD">
        <w:t>Paris</w:t>
      </w:r>
      <w:r w:rsidR="00CF1722">
        <w:t xml:space="preserve">, with a date to be determined, preferably prior to the end of </w:t>
      </w:r>
      <w:r>
        <w:t xml:space="preserve">March, 2019. </w:t>
      </w:r>
      <w:r w:rsidR="00B204BF">
        <w:t>The key agenda items for this meeting should include the following:</w:t>
      </w:r>
    </w:p>
    <w:p w:rsidR="00B44FAF" w:rsidRDefault="00B44FAF" w:rsidP="00B44FAF">
      <w:pPr>
        <w:pStyle w:val="ListParagraph"/>
        <w:ind w:left="1080"/>
      </w:pPr>
    </w:p>
    <w:p w:rsidR="00B204BF" w:rsidRDefault="00F6552A" w:rsidP="00B204BF">
      <w:pPr>
        <w:pStyle w:val="ListParagraph"/>
        <w:numPr>
          <w:ilvl w:val="1"/>
          <w:numId w:val="1"/>
        </w:numPr>
      </w:pPr>
      <w:r>
        <w:t>Solidifying the overall structure of this</w:t>
      </w:r>
      <w:r w:rsidR="00B204BF">
        <w:t xml:space="preserve"> initiative.</w:t>
      </w:r>
    </w:p>
    <w:p w:rsidR="00B204BF" w:rsidRDefault="00B204BF" w:rsidP="00B204BF">
      <w:pPr>
        <w:pStyle w:val="ListParagraph"/>
        <w:numPr>
          <w:ilvl w:val="1"/>
          <w:numId w:val="1"/>
        </w:numPr>
      </w:pPr>
      <w:r>
        <w:t xml:space="preserve">Identify and seat the initial </w:t>
      </w:r>
      <w:r w:rsidR="00F6552A">
        <w:t>members of</w:t>
      </w:r>
      <w:r>
        <w:t xml:space="preserve"> the ILDAC.</w:t>
      </w:r>
    </w:p>
    <w:p w:rsidR="00B204BF" w:rsidRDefault="00B204BF" w:rsidP="00B204BF">
      <w:pPr>
        <w:pStyle w:val="ListParagraph"/>
        <w:numPr>
          <w:ilvl w:val="1"/>
          <w:numId w:val="1"/>
        </w:numPr>
      </w:pPr>
      <w:r>
        <w:t>Determine the funding sources need for both short and long term success.</w:t>
      </w:r>
    </w:p>
    <w:p w:rsidR="00B204BF" w:rsidRDefault="00B204BF" w:rsidP="00B204BF">
      <w:pPr>
        <w:pStyle w:val="ListParagraph"/>
        <w:numPr>
          <w:ilvl w:val="1"/>
          <w:numId w:val="1"/>
        </w:numPr>
      </w:pPr>
      <w:r>
        <w:t>Identify the required funding sources.</w:t>
      </w:r>
    </w:p>
    <w:p w:rsidR="00B44FAF" w:rsidRDefault="00B44FAF" w:rsidP="00B44FAF">
      <w:pPr>
        <w:pStyle w:val="ListParagraph"/>
        <w:ind w:left="1440"/>
      </w:pPr>
    </w:p>
    <w:p w:rsidR="00500639" w:rsidRPr="00827CB3" w:rsidRDefault="00500639" w:rsidP="00500639">
      <w:pPr>
        <w:rPr>
          <w:b/>
          <w:sz w:val="28"/>
          <w:szCs w:val="28"/>
        </w:rPr>
      </w:pPr>
      <w:r w:rsidRPr="00827CB3">
        <w:rPr>
          <w:b/>
          <w:sz w:val="28"/>
          <w:szCs w:val="28"/>
        </w:rPr>
        <w:t>NEAR TERM ACTION ITEMS:</w:t>
      </w:r>
    </w:p>
    <w:p w:rsidR="00500639" w:rsidRDefault="00500639" w:rsidP="00500639"/>
    <w:p w:rsidR="00500639" w:rsidRDefault="000E41BC" w:rsidP="00500639">
      <w:pPr>
        <w:pStyle w:val="ListParagraph"/>
        <w:numPr>
          <w:ilvl w:val="0"/>
          <w:numId w:val="2"/>
        </w:numPr>
      </w:pPr>
      <w:r>
        <w:t xml:space="preserve">Obtain </w:t>
      </w:r>
      <w:r w:rsidR="00472ACF">
        <w:t>endorsement</w:t>
      </w:r>
      <w:r>
        <w:t xml:space="preserve"> of t</w:t>
      </w:r>
      <w:r w:rsidR="00827CB3">
        <w:t>hi</w:t>
      </w:r>
      <w:r>
        <w:t>s p</w:t>
      </w:r>
      <w:r w:rsidR="00827CB3">
        <w:t xml:space="preserve">roposal </w:t>
      </w:r>
      <w:r w:rsidR="00472ACF">
        <w:t>by</w:t>
      </w:r>
      <w:r>
        <w:t xml:space="preserve"> the P</w:t>
      </w:r>
      <w:r w:rsidR="00472ACF">
        <w:t>lann</w:t>
      </w:r>
      <w:r>
        <w:t xml:space="preserve">ing Committee of the </w:t>
      </w:r>
      <w:r w:rsidR="008526A1">
        <w:t xml:space="preserve">LOWDOSE Conference </w:t>
      </w:r>
      <w:r>
        <w:t>on November 3, 2018.</w:t>
      </w:r>
    </w:p>
    <w:p w:rsidR="00B44FAF" w:rsidRDefault="00B44FAF" w:rsidP="00B44FAF">
      <w:pPr>
        <w:pStyle w:val="ListParagraph"/>
      </w:pPr>
    </w:p>
    <w:p w:rsidR="000E41BC" w:rsidRDefault="00472ACF" w:rsidP="00500639">
      <w:pPr>
        <w:pStyle w:val="ListParagraph"/>
        <w:numPr>
          <w:ilvl w:val="0"/>
          <w:numId w:val="2"/>
        </w:numPr>
      </w:pPr>
      <w:r>
        <w:t>Establish</w:t>
      </w:r>
      <w:r w:rsidR="000E41BC">
        <w:t xml:space="preserve"> an account </w:t>
      </w:r>
      <w:r w:rsidR="00960955">
        <w:t xml:space="preserve">within an augmented budget </w:t>
      </w:r>
      <w:r w:rsidR="003E07CD">
        <w:t xml:space="preserve">structure </w:t>
      </w:r>
      <w:r w:rsidR="00960955">
        <w:t xml:space="preserve">of the </w:t>
      </w:r>
      <w:r w:rsidR="003E07CD">
        <w:t>L</w:t>
      </w:r>
      <w:r w:rsidR="008526A1">
        <w:t>OWDOSE</w:t>
      </w:r>
      <w:r w:rsidR="00960955">
        <w:t xml:space="preserve"> </w:t>
      </w:r>
      <w:r w:rsidR="008526A1">
        <w:t xml:space="preserve">Conference </w:t>
      </w:r>
      <w:r w:rsidR="00960955">
        <w:t xml:space="preserve">to </w:t>
      </w:r>
      <w:r w:rsidR="008526A1">
        <w:t>reserve</w:t>
      </w:r>
      <w:r w:rsidR="00960955">
        <w:t xml:space="preserve"> the funding needed to </w:t>
      </w:r>
      <w:r w:rsidR="008526A1">
        <w:t>successfully launch the</w:t>
      </w:r>
      <w:r w:rsidR="00960955">
        <w:t xml:space="preserve"> initiating meeting </w:t>
      </w:r>
      <w:r w:rsidR="003E07CD">
        <w:t>identified in Item V above</w:t>
      </w:r>
      <w:r w:rsidR="000E41BC">
        <w:t xml:space="preserve">.  Consider an amount of approximately $20,000 </w:t>
      </w:r>
      <w:r w:rsidR="00960955">
        <w:t xml:space="preserve">to be </w:t>
      </w:r>
      <w:r w:rsidR="008526A1">
        <w:t>placed into this account, with funds derived</w:t>
      </w:r>
      <w:r w:rsidR="00960955">
        <w:t xml:space="preserve"> </w:t>
      </w:r>
      <w:r w:rsidR="000E41BC">
        <w:t xml:space="preserve">from the profit of the </w:t>
      </w:r>
      <w:r w:rsidR="008526A1">
        <w:t>LOWDOSE Conference</w:t>
      </w:r>
      <w:r w:rsidR="00B44FAF">
        <w:t>.</w:t>
      </w:r>
    </w:p>
    <w:p w:rsidR="00B44FAF" w:rsidRDefault="00B44FAF" w:rsidP="00B44FAF">
      <w:pPr>
        <w:pStyle w:val="ListParagraph"/>
      </w:pPr>
    </w:p>
    <w:p w:rsidR="000E41BC" w:rsidRDefault="000E41BC" w:rsidP="00500639">
      <w:pPr>
        <w:pStyle w:val="ListParagraph"/>
        <w:numPr>
          <w:ilvl w:val="0"/>
          <w:numId w:val="2"/>
        </w:numPr>
      </w:pPr>
      <w:r>
        <w:t>Obtain</w:t>
      </w:r>
      <w:r w:rsidR="00472ACF">
        <w:t xml:space="preserve"> concurrence</w:t>
      </w:r>
      <w:r>
        <w:t xml:space="preserve"> of this approach from Bill </w:t>
      </w:r>
      <w:r w:rsidR="00472ACF">
        <w:t>Magwood</w:t>
      </w:r>
      <w:r>
        <w:t xml:space="preserve">, </w:t>
      </w:r>
      <w:r w:rsidR="00472ACF">
        <w:t>Director</w:t>
      </w:r>
      <w:r>
        <w:t xml:space="preserve"> General of the OECD/NE by December 1, 2018</w:t>
      </w:r>
      <w:r w:rsidR="00B44FAF">
        <w:t>.</w:t>
      </w:r>
    </w:p>
    <w:sectPr w:rsidR="000E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6CEC"/>
    <w:multiLevelType w:val="hybridMultilevel"/>
    <w:tmpl w:val="4872A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21D4"/>
    <w:multiLevelType w:val="hybridMultilevel"/>
    <w:tmpl w:val="CFB6F7A6"/>
    <w:lvl w:ilvl="0" w:tplc="75B07A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170"/>
    <w:rsid w:val="000E41BC"/>
    <w:rsid w:val="001D0E38"/>
    <w:rsid w:val="002B0170"/>
    <w:rsid w:val="003E07CD"/>
    <w:rsid w:val="004013A7"/>
    <w:rsid w:val="00435B26"/>
    <w:rsid w:val="00451595"/>
    <w:rsid w:val="00472ACF"/>
    <w:rsid w:val="00500639"/>
    <w:rsid w:val="00524B07"/>
    <w:rsid w:val="005660B4"/>
    <w:rsid w:val="005B03C5"/>
    <w:rsid w:val="00630F0B"/>
    <w:rsid w:val="00654121"/>
    <w:rsid w:val="006D0FE8"/>
    <w:rsid w:val="006D2EBD"/>
    <w:rsid w:val="00756059"/>
    <w:rsid w:val="00827CB3"/>
    <w:rsid w:val="008526A1"/>
    <w:rsid w:val="008D2870"/>
    <w:rsid w:val="0095727F"/>
    <w:rsid w:val="00960955"/>
    <w:rsid w:val="00B204BF"/>
    <w:rsid w:val="00B44FAF"/>
    <w:rsid w:val="00C864A1"/>
    <w:rsid w:val="00C8778A"/>
    <w:rsid w:val="00CC5863"/>
    <w:rsid w:val="00CF1722"/>
    <w:rsid w:val="00CF3FDF"/>
    <w:rsid w:val="00D962E1"/>
    <w:rsid w:val="00F2102F"/>
    <w:rsid w:val="00F6552A"/>
    <w:rsid w:val="00F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471AE-FB84-4A90-ACF5-96A33BA5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Waltar</dc:creator>
  <cp:keywords/>
  <dc:description/>
  <cp:lastModifiedBy>Steve Baker</cp:lastModifiedBy>
  <cp:revision>2</cp:revision>
  <cp:lastPrinted>2018-10-14T23:45:00Z</cp:lastPrinted>
  <dcterms:created xsi:type="dcterms:W3CDTF">2018-10-29T20:00:00Z</dcterms:created>
  <dcterms:modified xsi:type="dcterms:W3CDTF">2018-10-29T20:00:00Z</dcterms:modified>
</cp:coreProperties>
</file>