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lqvwbnq2ckfv" w:id="0"/>
      <w:bookmarkEnd w:id="0"/>
      <w:r w:rsidDel="00000000" w:rsidR="00000000" w:rsidRPr="00000000">
        <w:rPr>
          <w:rFonts w:ascii="Times New Roman" w:cs="Times New Roman" w:eastAsia="Times New Roman" w:hAnsi="Times New Roman"/>
          <w:sz w:val="42"/>
          <w:szCs w:val="42"/>
          <w:rtl w:val="0"/>
        </w:rPr>
        <w:t xml:space="preserve">Active Home — Platform Configuration &amp; Metadata Framework Specification</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bdxqa33muhfz" w:id="1"/>
      <w:bookmarkEnd w:id="1"/>
      <w:r w:rsidDel="00000000" w:rsidR="00000000" w:rsidRPr="00000000">
        <w:rPr>
          <w:rFonts w:ascii="Times New Roman" w:cs="Times New Roman" w:eastAsia="Times New Roman" w:hAnsi="Times New Roman"/>
          <w:sz w:val="34"/>
          <w:szCs w:val="34"/>
          <w:rtl w:val="0"/>
        </w:rPr>
        <w:t xml:space="preserve">Configuration-Driven Marketplace Platform — Housing &amp; Construction Advertising Marketplace,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Platform Configuration &amp; Metadata Framework Specification — Documentation Roadmap item 2, </w:t>
      </w:r>
      <w:r w:rsidDel="00000000" w:rsidR="00000000" w:rsidRPr="00000000">
        <w:rPr>
          <w:rFonts w:ascii="Times New Roman" w:cs="Times New Roman" w:eastAsia="Times New Roman" w:hAnsi="Times New Roman"/>
          <w:i w:val="1"/>
          <w:iCs w:val="1"/>
          <w:sz w:val="24"/>
          <w:szCs w:val="24"/>
          <w:rtl w:val="0"/>
        </w:rPr>
        <w:t xml:space="preserve">"Configuration &amp; Extensibility Specification"</w:t>
      </w:r>
      <w:r w:rsidDel="00000000" w:rsidR="00000000" w:rsidRPr="00000000">
        <w:rPr>
          <w:rFonts w:ascii="Times New Roman" w:cs="Times New Roman" w:eastAsia="Times New Roman" w:hAnsi="Times New Roman"/>
          <w:sz w:val="24"/>
          <w:szCs w:val="24"/>
          <w:rtl w:val="0"/>
        </w:rPr>
        <w:t xml:space="preserve"> (Baseline §12).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sources (immutable):</w:t>
      </w:r>
      <w:r w:rsidDel="00000000" w:rsidR="00000000" w:rsidRPr="00000000">
        <w:rPr>
          <w:rFonts w:ascii="Times New Roman" w:cs="Times New Roman" w:eastAsia="Times New Roman" w:hAnsi="Times New Roman"/>
          <w:sz w:val="24"/>
          <w:szCs w:val="24"/>
          <w:rtl w:val="0"/>
        </w:rPr>
        <w:t xml:space="preserve"> Project Baseline v1.1 (ADR-001), BRD v1.0, Vision &amp; Scope v1.0, SRS v1.0, Domain Model &amp; Bounded-Context Map (DDD)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sz w:val="30"/>
          <w:szCs w:val="30"/>
        </w:rPr>
      </w:pPr>
      <w:bookmarkStart w:colFirst="0" w:colLast="0" w:name="_pwr0cfzwjed" w:id="2"/>
      <w:bookmarkEnd w:id="2"/>
      <w:r w:rsidDel="00000000" w:rsidR="00000000" w:rsidRPr="00000000">
        <w:rPr>
          <w:rFonts w:ascii="Times New Roman" w:cs="Times New Roman" w:eastAsia="Times New Roman" w:hAnsi="Times New Roman"/>
          <w:sz w:val="30"/>
          <w:szCs w:val="30"/>
          <w:rtl w:val="0"/>
        </w:rPr>
        <w:t xml:space="preserve">Change-control &amp; traceability statement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w:t>
      </w:r>
      <w:r w:rsidDel="00000000" w:rsidR="00000000" w:rsidRPr="00000000">
        <w:rPr>
          <w:rFonts w:ascii="Times New Roman" w:cs="Times New Roman" w:eastAsia="Times New Roman" w:hAnsi="Times New Roman"/>
          <w:b w:val="1"/>
          <w:bCs w:val="1"/>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the approved architecture with the formal specification of the configuration system. It introduces no new business functionality, redefines no requirement, and redesigns no aggregate. It refines and operationalises the Configuration Model already defined in the DDD Model §8 and the Bounded Configurability decision (DEC-21). Where this framework names an item that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an independent aggregate in the DDD Model (for example Homepage Layout, Navigation, SEO Templates, Static Pages, Feature Flags), it is accommodated </w:t>
      </w:r>
      <w:r w:rsidDel="00000000" w:rsidR="00000000" w:rsidRPr="00000000">
        <w:rPr>
          <w:rFonts w:ascii="Times New Roman" w:cs="Times New Roman" w:eastAsia="Times New Roman" w:hAnsi="Times New Roman"/>
          <w:b w:val="1"/>
          <w:bCs w:val="1"/>
          <w:sz w:val="24"/>
          <w:szCs w:val="24"/>
          <w:rtl w:val="0"/>
        </w:rPr>
        <w:t xml:space="preserve">inside an existing aggregate or configuration pattern of BC-04</w:t>
      </w:r>
      <w:r w:rsidDel="00000000" w:rsidR="00000000" w:rsidRPr="00000000">
        <w:rPr>
          <w:rFonts w:ascii="Times New Roman" w:cs="Times New Roman" w:eastAsia="Times New Roman" w:hAnsi="Times New Roman"/>
          <w:sz w:val="24"/>
          <w:szCs w:val="24"/>
          <w:rtl w:val="0"/>
        </w:rPr>
        <w:t xml:space="preserve"> and the reconciliation is stated explicitly (§3, §13). Every claim traces to a decision (DEC-nn), business rule (BRULE-nn), invariant (I-nn), or requirement (BR-*/FR-*/NFR-*).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 database design, an API specification, or implementation documentation. It is the authoritative architectural reference for the configurable aspects of the platform, and the required input for the later Data Model, API, and Administration-module design documents (Baseline §12, items 11–14).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sz w:val="42"/>
          <w:szCs w:val="42"/>
        </w:rPr>
      </w:pPr>
      <w:bookmarkStart w:colFirst="0" w:colLast="0" w:name="_rhjy2349imvz" w:id="3"/>
      <w:bookmarkEnd w:id="3"/>
      <w:r w:rsidDel="00000000" w:rsidR="00000000" w:rsidRPr="00000000">
        <w:rPr>
          <w:rFonts w:ascii="Times New Roman" w:cs="Times New Roman" w:eastAsia="Times New Roman" w:hAnsi="Times New Roman"/>
          <w:sz w:val="42"/>
          <w:szCs w:val="42"/>
          <w:rtl w:val="0"/>
        </w:rPr>
        <w:t xml:space="preserve">1. Configuration Philosophy</w:t>
      </w:r>
    </w:p>
    <w:p w:rsidR="00000000" w:rsidDel="00000000" w:rsidP="00000000" w:rsidRDefault="00000000" w:rsidRPr="00000000" w14:paraId="0000000D">
      <w:pPr>
        <w:pStyle w:val="Heading2"/>
        <w:rPr>
          <w:rFonts w:ascii="Times New Roman" w:cs="Times New Roman" w:eastAsia="Times New Roman" w:hAnsi="Times New Roman"/>
          <w:sz w:val="34"/>
          <w:szCs w:val="34"/>
        </w:rPr>
      </w:pPr>
      <w:bookmarkStart w:colFirst="0" w:colLast="0" w:name="_2aqvm6k5ee7d" w:id="4"/>
      <w:bookmarkEnd w:id="4"/>
      <w:r w:rsidDel="00000000" w:rsidR="00000000" w:rsidRPr="00000000">
        <w:rPr>
          <w:rFonts w:ascii="Times New Roman" w:cs="Times New Roman" w:eastAsia="Times New Roman" w:hAnsi="Times New Roman"/>
          <w:sz w:val="34"/>
          <w:szCs w:val="34"/>
          <w:rtl w:val="0"/>
        </w:rPr>
        <w:t xml:space="preserve">1.1 The central distinction: Platform Capability vs Business Configuration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governed by one classification axis, carried unchanged from DDD Model §8.1 (DEC-21):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Capability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 (immutable)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concept whose </w:t>
            </w:r>
            <w:r w:rsidDel="00000000" w:rsidR="00000000" w:rsidRPr="00000000">
              <w:rPr>
                <w:rFonts w:ascii="Times New Roman" w:cs="Times New Roman" w:eastAsia="Times New Roman" w:hAnsi="Times New Roman"/>
                <w:i w:val="1"/>
                <w:iCs w:val="1"/>
                <w:sz w:val="24"/>
                <w:szCs w:val="24"/>
                <w:rtl w:val="0"/>
              </w:rPr>
              <w:t xml:space="preserve">semantics</w:t>
            </w:r>
            <w:r w:rsidDel="00000000" w:rsidR="00000000" w:rsidRPr="00000000">
              <w:rPr>
                <w:rFonts w:ascii="Times New Roman" w:cs="Times New Roman" w:eastAsia="Times New Roman" w:hAnsi="Times New Roman"/>
                <w:sz w:val="24"/>
                <w:szCs w:val="24"/>
                <w:rtl w:val="0"/>
              </w:rPr>
              <w:t xml:space="preserve"> are fixed in code: lifecycles, permission meanings, field-type behaviours, validator behaviours, ranking/capping mechanics, billing state machines, rendering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release (plus an ADR when a decision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Configuration </w:t>
            </w:r>
            <w:r w:rsidDel="00000000" w:rsidR="00000000" w:rsidRPr="00000000">
              <w:rPr>
                <w:rFonts w:ascii="Times New Roman" w:cs="Times New Roman" w:eastAsia="Times New Roman" w:hAnsi="Times New Roman"/>
                <w:b w:val="1"/>
                <w:bCs w:val="1"/>
                <w:color w:val="188038"/>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(mutable)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concept whose </w:t>
            </w:r>
            <w:r w:rsidDel="00000000" w:rsidR="00000000" w:rsidRPr="00000000">
              <w:rPr>
                <w:rFonts w:ascii="Times New Roman" w:cs="Times New Roman" w:eastAsia="Times New Roman" w:hAnsi="Times New Roman"/>
                <w:i w:val="1"/>
                <w:iCs w:val="1"/>
                <w:sz w:val="24"/>
                <w:szCs w:val="24"/>
                <w:rtl w:val="0"/>
              </w:rPr>
              <w:t xml:space="preserve">instances</w:t>
            </w:r>
            <w:r w:rsidDel="00000000" w:rsidR="00000000" w:rsidRPr="00000000">
              <w:rPr>
                <w:rFonts w:ascii="Times New Roman" w:cs="Times New Roman" w:eastAsia="Times New Roman" w:hAnsi="Times New Roman"/>
                <w:sz w:val="24"/>
                <w:szCs w:val="24"/>
                <w:rtl w:val="0"/>
              </w:rPr>
              <w:t xml:space="preserve"> are authored by administrators at runtime: category trees, form definitions, validation-rule bindings, plans, prices, banner inventory, role compositions, templates,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Back-office authoring, no deployment (NFR-MAINT-001).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(via BC-04)</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design rule, stated in the DDD Model and binding on everything below: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defines vocabularies and engines; configuration composes instances; runtime resolves snapshots.</w:t>
      </w:r>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sz w:val="34"/>
          <w:szCs w:val="34"/>
        </w:rPr>
      </w:pPr>
      <w:bookmarkStart w:colFirst="0" w:colLast="0" w:name="_m2t6hs8k1lbg" w:id="5"/>
      <w:bookmarkEnd w:id="5"/>
      <w:r w:rsidDel="00000000" w:rsidR="00000000" w:rsidRPr="00000000">
        <w:rPr>
          <w:rFonts w:ascii="Times New Roman" w:cs="Times New Roman" w:eastAsia="Times New Roman" w:hAnsi="Times New Roman"/>
          <w:sz w:val="34"/>
          <w:szCs w:val="34"/>
          <w:rtl w:val="0"/>
        </w:rPr>
        <w:t xml:space="preserve">1.2 The three layers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configurable behaviour resolves through three layers (DDD §8.1). This framework specifies Layer 2 authoring and its governance; it never permits Layer 2 to redefine Layer 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L1 — Platform vocabularies &amp; engines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code-owned catalogues (FieldType, ValidatorType, PermissionKey, the six ProductTypes, the eight ProfileTypes, the listing lifecycle, the closed metric vocabulary, the EventKey catalogue, the settings schema) and the engines that interpret configuration (form renderer, validation engine, ranking engine, template renderer, authorization evaluator). Changed only by release.</w:t>
      </w:r>
    </w:p>
    <w:p w:rsidR="00000000" w:rsidDel="00000000" w:rsidP="00000000" w:rsidRDefault="00000000" w:rsidRPr="00000000" w14:paraId="00000024">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L2 — Business configuration </w:t>
      </w:r>
      <w:r w:rsidDel="00000000" w:rsidR="00000000" w:rsidRPr="00000000">
        <w:rPr>
          <w:rFonts w:ascii="Times New Roman" w:cs="Times New Roman" w:eastAsia="Times New Roman" w:hAnsi="Times New Roman"/>
          <w:b w:val="1"/>
          <w:bCs w:val="1"/>
          <w:color w:val="188038"/>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Instances composed from L1 by administrators in BC-04: category trees, form definitions and versions, validation-rule bindings, plans and prices, promotion and verification products, banner slots, role compositions, facet/sort selections and the promotion-cap value, notification and SEO templates, and platform-setting values.</w:t>
      </w:r>
    </w:p>
    <w:p w:rsidR="00000000" w:rsidDel="00000000" w:rsidP="00000000" w:rsidRDefault="00000000" w:rsidRPr="00000000" w14:paraId="00000025">
      <w:pPr>
        <w:numPr>
          <w:ilvl w:val="0"/>
          <w:numId w:val="6"/>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L3 — Runtime resolution.</w:t>
      </w:r>
      <w:r w:rsidDel="00000000" w:rsidR="00000000" w:rsidRPr="00000000">
        <w:rPr>
          <w:rFonts w:ascii="Times New Roman" w:cs="Times New Roman" w:eastAsia="Times New Roman" w:hAnsi="Times New Roman"/>
          <w:sz w:val="24"/>
          <w:szCs w:val="24"/>
          <w:rtl w:val="0"/>
        </w:rPr>
        <w:t xml:space="preserve"> Each consuming context resolves the configuration snapshot it needs at the moment it needs it: a Category + Form snapshot at listing creation, a ProductSnapshot frozen into an Order, a role composition evaluated at authorization time, a template resolved at dispatch.</w:t>
      </w:r>
    </w:p>
    <w:p w:rsidR="00000000" w:rsidDel="00000000" w:rsidP="00000000" w:rsidRDefault="00000000" w:rsidRPr="00000000" w14:paraId="00000026">
      <w:pPr>
        <w:pStyle w:val="Heading2"/>
        <w:rPr>
          <w:rFonts w:ascii="Times New Roman" w:cs="Times New Roman" w:eastAsia="Times New Roman" w:hAnsi="Times New Roman"/>
          <w:sz w:val="34"/>
          <w:szCs w:val="34"/>
        </w:rPr>
      </w:pPr>
      <w:bookmarkStart w:colFirst="0" w:colLast="0" w:name="_tkgi37pt68qt" w:id="6"/>
      <w:bookmarkEnd w:id="6"/>
      <w:r w:rsidDel="00000000" w:rsidR="00000000" w:rsidRPr="00000000">
        <w:rPr>
          <w:rFonts w:ascii="Times New Roman" w:cs="Times New Roman" w:eastAsia="Times New Roman" w:hAnsi="Times New Roman"/>
          <w:sz w:val="34"/>
          <w:szCs w:val="34"/>
          <w:rtl w:val="0"/>
        </w:rPr>
        <w:t xml:space="preserve">1.3 Why the separation is essential</w:t>
      </w:r>
    </w:p>
    <w:p w:rsidR="00000000" w:rsidDel="00000000" w:rsidP="00000000" w:rsidRDefault="00000000" w:rsidRPr="00000000" w14:paraId="0000002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 delivers the config-driven promise without the inner-platform trap.</w:t>
      </w:r>
      <w:r w:rsidDel="00000000" w:rsidR="00000000" w:rsidRPr="00000000">
        <w:rPr>
          <w:rFonts w:ascii="Times New Roman" w:cs="Times New Roman" w:eastAsia="Times New Roman" w:hAnsi="Times New Roman"/>
          <w:sz w:val="24"/>
          <w:szCs w:val="24"/>
          <w:rtl w:val="0"/>
        </w:rPr>
        <w:t xml:space="preserve"> Configurability is a stated competitive advantage and a business objective (Vision §5–7, OBJ-4, PG-5). Bounding it (DEC-21) lets the business evolve categories, forms, pricing, and placements without engineering, while preventing configuration from becoming a second, ungoverned programming language (Risk R-4).</w:t>
      </w:r>
    </w:p>
    <w:p w:rsidR="00000000" w:rsidDel="00000000" w:rsidP="00000000" w:rsidRDefault="00000000" w:rsidRPr="00000000" w14:paraId="0000002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 keeps security in code.</w:t>
      </w:r>
      <w:r w:rsidDel="00000000" w:rsidR="00000000" w:rsidRPr="00000000">
        <w:rPr>
          <w:rFonts w:ascii="Times New Roman" w:cs="Times New Roman" w:eastAsia="Times New Roman" w:hAnsi="Times New Roman"/>
          <w:sz w:val="24"/>
          <w:szCs w:val="24"/>
          <w:rtl w:val="0"/>
        </w:rPr>
        <w:t xml:space="preserve"> Authorization semantics, lifecycle legality, media safety, and ranking caps are platform capabilities. No configuration value can weaken them (§7, §9; BRULE-02, I-11, I-16).</w:t>
      </w:r>
    </w:p>
    <w:p w:rsidR="00000000" w:rsidDel="00000000" w:rsidP="00000000" w:rsidRDefault="00000000" w:rsidRPr="00000000" w14:paraId="0000002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 makes change safe, auditable, and reversible.</w:t>
      </w:r>
      <w:r w:rsidDel="00000000" w:rsidR="00000000" w:rsidRPr="00000000">
        <w:rPr>
          <w:rFonts w:ascii="Times New Roman" w:cs="Times New Roman" w:eastAsia="Times New Roman" w:hAnsi="Times New Roman"/>
          <w:sz w:val="24"/>
          <w:szCs w:val="24"/>
          <w:rtl w:val="0"/>
        </w:rPr>
        <w:t xml:space="preserve"> Because configuration is </w:t>
      </w:r>
      <w:r w:rsidDel="00000000" w:rsidR="00000000" w:rsidRPr="00000000">
        <w:rPr>
          <w:rFonts w:ascii="Times New Roman" w:cs="Times New Roman" w:eastAsia="Times New Roman" w:hAnsi="Times New Roman"/>
          <w:i w:val="1"/>
          <w:i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it is versioned (I-07), audited (I-22), snapshot-distributed, and reversible by re-publishing a prior version — properties that free-form code changes cannot offer under a one-month delivery constraint (DEC-23).</w:t>
      </w:r>
    </w:p>
    <w:p w:rsidR="00000000" w:rsidDel="00000000" w:rsidP="00000000" w:rsidRDefault="00000000" w:rsidRPr="00000000" w14:paraId="0000002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 preserves the acyclic modular monolith.</w:t>
      </w:r>
      <w:r w:rsidDel="00000000" w:rsidR="00000000" w:rsidRPr="00000000">
        <w:rPr>
          <w:rFonts w:ascii="Times New Roman" w:cs="Times New Roman" w:eastAsia="Times New Roman" w:hAnsi="Times New Roman"/>
          <w:sz w:val="24"/>
          <w:szCs w:val="24"/>
          <w:rtl w:val="0"/>
        </w:rPr>
        <w:t xml:space="preserve"> BC-04 is the platform's published-language hub: six contexts conform to its snapshots and it depends on none of them (DDD §7 X-01, §10.2). Keeping configuration in one authoring context with one guardrail keeps the dependency graph clean and extraction to services cheap (DEC-22).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sz w:val="42"/>
          <w:szCs w:val="42"/>
        </w:rPr>
      </w:pPr>
      <w:bookmarkStart w:colFirst="0" w:colLast="0" w:name="_2goltlk03elb" w:id="7"/>
      <w:bookmarkEnd w:id="7"/>
      <w:r w:rsidDel="00000000" w:rsidR="00000000" w:rsidRPr="00000000">
        <w:rPr>
          <w:rFonts w:ascii="Times New Roman" w:cs="Times New Roman" w:eastAsia="Times New Roman" w:hAnsi="Times New Roman"/>
          <w:sz w:val="42"/>
          <w:szCs w:val="42"/>
          <w:rtl w:val="0"/>
        </w:rPr>
        <w:t xml:space="preserve">2. Configuration Governance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turns "configuration is data" into an operating discipline. All controls below sit </w:t>
      </w:r>
      <w:r w:rsidDel="00000000" w:rsidR="00000000" w:rsidRPr="00000000">
        <w:rPr>
          <w:rFonts w:ascii="Times New Roman" w:cs="Times New Roman" w:eastAsia="Times New Roman" w:hAnsi="Times New Roman"/>
          <w:b w:val="1"/>
          <w:bCs w:val="1"/>
          <w:sz w:val="24"/>
          <w:szCs w:val="24"/>
          <w:rtl w:val="0"/>
        </w:rPr>
        <w:t xml:space="preserve">on top of</w:t>
      </w:r>
      <w:r w:rsidDel="00000000" w:rsidR="00000000" w:rsidRPr="00000000">
        <w:rPr>
          <w:rFonts w:ascii="Times New Roman" w:cs="Times New Roman" w:eastAsia="Times New Roman" w:hAnsi="Times New Roman"/>
          <w:sz w:val="24"/>
          <w:szCs w:val="24"/>
          <w:rtl w:val="0"/>
        </w:rPr>
        <w:t xml:space="preserve"> the existing invariants (versioned publication I-07, audit I-22, whitelist gate I-16) and add no capability that contradicts them.</w:t>
      </w:r>
    </w:p>
    <w:p w:rsidR="00000000" w:rsidDel="00000000" w:rsidP="00000000" w:rsidRDefault="00000000" w:rsidRPr="00000000" w14:paraId="0000002F">
      <w:pPr>
        <w:pStyle w:val="Heading2"/>
        <w:rPr>
          <w:rFonts w:ascii="Times New Roman" w:cs="Times New Roman" w:eastAsia="Times New Roman" w:hAnsi="Times New Roman"/>
          <w:sz w:val="34"/>
          <w:szCs w:val="34"/>
        </w:rPr>
      </w:pPr>
      <w:bookmarkStart w:colFirst="0" w:colLast="0" w:name="_ksk0sn4lqvqh" w:id="8"/>
      <w:bookmarkEnd w:id="8"/>
      <w:r w:rsidDel="00000000" w:rsidR="00000000" w:rsidRPr="00000000">
        <w:rPr>
          <w:rFonts w:ascii="Times New Roman" w:cs="Times New Roman" w:eastAsia="Times New Roman" w:hAnsi="Times New Roman"/>
          <w:sz w:val="34"/>
          <w:szCs w:val="34"/>
          <w:rtl w:val="0"/>
        </w:rPr>
        <w:t xml:space="preserve">2.1 Configuration ownership</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follows the approved stakeholder model (Baseline §3) and user classes (SRS §4). Every configurable entity has exactly one </w:t>
      </w: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(accountable for content) resolved through BC-04; authoring and approval are separated (maker–checker) for high-impact entities.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of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 (accountable)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Authoring 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dynamic forms, validation bindings, search facets/sort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catalogue (plans, promotion pricing, verification products, banner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 Business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permission composition, platform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&amp; SEO templates, static-page content, homepage layout,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(with Marketing/SEO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permission catalogue itself is never owned by configuration</w:t>
      </w:r>
      <w:r w:rsidDel="00000000" w:rsidR="00000000" w:rsidRPr="00000000">
        <w:rPr>
          <w:rFonts w:ascii="Times New Roman" w:cs="Times New Roman" w:eastAsia="Times New Roman" w:hAnsi="Times New Roman"/>
          <w:sz w:val="24"/>
          <w:szCs w:val="24"/>
          <w:rtl w:val="0"/>
        </w:rPr>
        <w:t xml:space="preserve"> — it is code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BRULE-02). Only role </w:t>
      </w:r>
      <w:r w:rsidDel="00000000" w:rsidR="00000000" w:rsidRPr="00000000">
        <w:rPr>
          <w:rFonts w:ascii="Times New Roman" w:cs="Times New Roman" w:eastAsia="Times New Roman" w:hAnsi="Times New Roman"/>
          <w:i w:val="1"/>
          <w:iCs w:val="1"/>
          <w:sz w:val="24"/>
          <w:szCs w:val="24"/>
          <w:rtl w:val="0"/>
        </w:rPr>
        <w:t xml:space="preserve">composition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assignment</w:t>
      </w:r>
      <w:r w:rsidDel="00000000" w:rsidR="00000000" w:rsidRPr="00000000">
        <w:rPr>
          <w:rFonts w:ascii="Times New Roman" w:cs="Times New Roman" w:eastAsia="Times New Roman" w:hAnsi="Times New Roman"/>
          <w:sz w:val="24"/>
          <w:szCs w:val="24"/>
          <w:rtl w:val="0"/>
        </w:rPr>
        <w:t xml:space="preserve"> are owned here (§7).</w:t>
      </w:r>
    </w:p>
    <w:p w:rsidR="00000000" w:rsidDel="00000000" w:rsidP="00000000" w:rsidRDefault="00000000" w:rsidRPr="00000000" w14:paraId="00000043">
      <w:pPr>
        <w:pStyle w:val="Heading2"/>
        <w:rPr>
          <w:rFonts w:ascii="Times New Roman" w:cs="Times New Roman" w:eastAsia="Times New Roman" w:hAnsi="Times New Roman"/>
          <w:sz w:val="34"/>
          <w:szCs w:val="34"/>
        </w:rPr>
      </w:pPr>
      <w:bookmarkStart w:colFirst="0" w:colLast="0" w:name="_fy1vbrmi4o1e" w:id="9"/>
      <w:bookmarkEnd w:id="9"/>
      <w:r w:rsidDel="00000000" w:rsidR="00000000" w:rsidRPr="00000000">
        <w:rPr>
          <w:rFonts w:ascii="Times New Roman" w:cs="Times New Roman" w:eastAsia="Times New Roman" w:hAnsi="Times New Roman"/>
          <w:sz w:val="34"/>
          <w:szCs w:val="34"/>
          <w:rtl w:val="0"/>
        </w:rPr>
        <w:t xml:space="preserve">2.2 Administrative responsibilities</w:t>
      </w:r>
    </w:p>
    <w:p w:rsidR="00000000" w:rsidDel="00000000" w:rsidP="00000000" w:rsidRDefault="00000000" w:rsidRPr="00000000" w14:paraId="00000044">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(operator):</w:t>
      </w:r>
      <w:r w:rsidDel="00000000" w:rsidR="00000000" w:rsidRPr="00000000">
        <w:rPr>
          <w:rFonts w:ascii="Times New Roman" w:cs="Times New Roman" w:eastAsia="Times New Roman" w:hAnsi="Times New Roman"/>
          <w:sz w:val="24"/>
          <w:szCs w:val="24"/>
          <w:rtl w:val="0"/>
        </w:rPr>
        <w:t xml:space="preserve"> authors categories, forms, validation bindings, filters/sort, products/prices, banner inventory, templates, static content, and layout/navigation; submits changes for approval where required.</w:t>
      </w:r>
    </w:p>
    <w:p w:rsidR="00000000" w:rsidDel="00000000" w:rsidP="00000000" w:rsidRDefault="00000000" w:rsidRPr="00000000" w14:paraId="00000045">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Super Administrator:</w:t>
      </w:r>
      <w:r w:rsidDel="00000000" w:rsidR="00000000" w:rsidRPr="00000000">
        <w:rPr>
          <w:rFonts w:ascii="Times New Roman" w:cs="Times New Roman" w:eastAsia="Times New Roman" w:hAnsi="Times New Roman"/>
          <w:sz w:val="24"/>
          <w:szCs w:val="24"/>
          <w:rtl w:val="0"/>
        </w:rPr>
        <w:t xml:space="preserve"> holds the additional authority to compose roles, assign permissions, and change platform settings (FR-ADMIN-006); acts as approver for security-relevant configuration.</w:t>
      </w:r>
    </w:p>
    <w:p w:rsidR="00000000" w:rsidDel="00000000" w:rsidP="00000000" w:rsidRDefault="00000000" w:rsidRPr="00000000" w14:paraId="00000046">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reviewers / billing operators / moderators:</w:t>
      </w:r>
      <w:r w:rsidDel="00000000" w:rsidR="00000000" w:rsidRPr="00000000">
        <w:rPr>
          <w:rFonts w:ascii="Times New Roman" w:cs="Times New Roman" w:eastAsia="Times New Roman" w:hAnsi="Times New Roman"/>
          <w:sz w:val="24"/>
          <w:szCs w:val="24"/>
          <w:rtl w:val="0"/>
        </w:rPr>
        <w:t xml:space="preserve"> consumers of configuration, not authors of it. Their operational tooling is composed by the Administration context (BC-12), which owns no configuration state.</w:t>
      </w:r>
    </w:p>
    <w:p w:rsidR="00000000" w:rsidDel="00000000" w:rsidP="00000000" w:rsidRDefault="00000000" w:rsidRPr="00000000" w14:paraId="00000047">
      <w:pPr>
        <w:pStyle w:val="Heading2"/>
        <w:rPr>
          <w:rFonts w:ascii="Times New Roman" w:cs="Times New Roman" w:eastAsia="Times New Roman" w:hAnsi="Times New Roman"/>
          <w:sz w:val="34"/>
          <w:szCs w:val="34"/>
        </w:rPr>
      </w:pPr>
      <w:bookmarkStart w:colFirst="0" w:colLast="0" w:name="_iertuqzdbb7f" w:id="10"/>
      <w:bookmarkEnd w:id="10"/>
      <w:r w:rsidDel="00000000" w:rsidR="00000000" w:rsidRPr="00000000">
        <w:rPr>
          <w:rFonts w:ascii="Times New Roman" w:cs="Times New Roman" w:eastAsia="Times New Roman" w:hAnsi="Times New Roman"/>
          <w:sz w:val="34"/>
          <w:szCs w:val="34"/>
          <w:rtl w:val="0"/>
        </w:rPr>
        <w:t xml:space="preserve">2.3 Approval workflow (maker–checker)</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authoring tracks, selected by the entity's impact class: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 track</w:t>
      </w:r>
      <w:r w:rsidDel="00000000" w:rsidR="00000000" w:rsidRPr="00000000">
        <w:rPr>
          <w:rFonts w:ascii="Cardo" w:cs="Cardo" w:eastAsia="Cardo" w:hAnsi="Cardo"/>
          <w:sz w:val="24"/>
          <w:szCs w:val="24"/>
          <w:rtl w:val="0"/>
        </w:rPr>
        <w:t xml:space="preserve"> (low-risk display/content: static-page copy, SEO template text, homepage ordering, notification wording): author → self-check against validation gate → publish. Single-actor, fully audited.</w:t>
      </w:r>
    </w:p>
    <w:p w:rsidR="00000000" w:rsidDel="00000000" w:rsidP="00000000" w:rsidRDefault="00000000" w:rsidRPr="00000000" w14:paraId="0000004B">
      <w:pPr>
        <w:numPr>
          <w:ilvl w:val="0"/>
          <w:numId w:val="8"/>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Controlled track</w:t>
      </w:r>
      <w:r w:rsidDel="00000000" w:rsidR="00000000" w:rsidRPr="00000000">
        <w:rPr>
          <w:rFonts w:ascii="Times New Roman" w:cs="Times New Roman" w:eastAsia="Times New Roman" w:hAnsi="Times New Roman"/>
          <w:sz w:val="24"/>
          <w:szCs w:val="24"/>
          <w:rtl w:val="0"/>
        </w:rPr>
        <w:t xml:space="preserve"> (anything that changes behaviour, money, safety, or access: taxonomy structure, form/validation definitions, plans/prices, verification/badge terms, banner inventory, role composition, platform settings): </w:t>
      </w:r>
      <w:r w:rsidDel="00000000" w:rsidR="00000000" w:rsidRPr="00000000">
        <w:rPr>
          <w:rFonts w:ascii="Cardo" w:cs="Cardo" w:eastAsia="Cardo" w:hAnsi="Cardo"/>
          <w:b w:val="1"/>
          <w:bCs w:val="1"/>
          <w:sz w:val="24"/>
          <w:szCs w:val="24"/>
          <w:rtl w:val="0"/>
        </w:rPr>
        <w:t xml:space="preserve">author (maker) → validation gate → approver (checker) → publish.</w:t>
      </w:r>
      <w:r w:rsidDel="00000000" w:rsidR="00000000" w:rsidRPr="00000000">
        <w:rPr>
          <w:rFonts w:ascii="Times New Roman" w:cs="Times New Roman" w:eastAsia="Times New Roman" w:hAnsi="Times New Roman"/>
          <w:sz w:val="24"/>
          <w:szCs w:val="24"/>
          <w:rtl w:val="0"/>
        </w:rPr>
        <w:t xml:space="preserve"> The approver must be a different principal; role and settings changes require Super-Administrator approval.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is a governance gate </w:t>
      </w:r>
      <w:r w:rsidDel="00000000" w:rsidR="00000000" w:rsidRPr="00000000">
        <w:rPr>
          <w:rFonts w:ascii="Times New Roman" w:cs="Times New Roman" w:eastAsia="Times New Roman" w:hAnsi="Times New Roman"/>
          <w:b w:val="1"/>
          <w:b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publication; it does not conflict with "immediately effective on publish" (DDD §8.1 L2). Once approved and published, the change propagates by snapshot event, not by release (NFR-MAINT-001).</w:t>
      </w:r>
    </w:p>
    <w:p w:rsidR="00000000" w:rsidDel="00000000" w:rsidP="00000000" w:rsidRDefault="00000000" w:rsidRPr="00000000" w14:paraId="0000004E">
      <w:pPr>
        <w:pStyle w:val="Heading2"/>
        <w:rPr>
          <w:rFonts w:ascii="Times New Roman" w:cs="Times New Roman" w:eastAsia="Times New Roman" w:hAnsi="Times New Roman"/>
          <w:sz w:val="34"/>
          <w:szCs w:val="34"/>
        </w:rPr>
      </w:pPr>
      <w:bookmarkStart w:colFirst="0" w:colLast="0" w:name="_xxjs7y6hbdnu" w:id="11"/>
      <w:bookmarkEnd w:id="11"/>
      <w:r w:rsidDel="00000000" w:rsidR="00000000" w:rsidRPr="00000000">
        <w:rPr>
          <w:rFonts w:ascii="Times New Roman" w:cs="Times New Roman" w:eastAsia="Times New Roman" w:hAnsi="Times New Roman"/>
          <w:sz w:val="34"/>
          <w:szCs w:val="34"/>
          <w:rtl w:val="0"/>
        </w:rPr>
        <w:t xml:space="preserve">2.4 Publishing workflow</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is the single mechanism by which configuration reaches consumers (DDD §8.3):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passes the pre-activation validation gate (§9) and any required approval (§2.3).</w:t>
      </w:r>
    </w:p>
    <w:p w:rsidR="00000000" w:rsidDel="00000000" w:rsidP="00000000" w:rsidRDefault="00000000" w:rsidRPr="00000000" w14:paraId="00000052">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BC-04 assigns an immutable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to the entity (I-07) and writes the new </w:t>
      </w:r>
      <w:r w:rsidDel="00000000" w:rsidR="00000000" w:rsidRPr="00000000">
        <w:rPr>
          <w:rFonts w:ascii="Times New Roman" w:cs="Times New Roman" w:eastAsia="Times New Roman" w:hAnsi="Times New Roman"/>
          <w:b w:val="1"/>
          <w:bCs w:val="1"/>
          <w:sz w:val="24"/>
          <w:szCs w:val="24"/>
          <w:rtl w:val="0"/>
        </w:rPr>
        <w:t xml:space="preserve">snapshot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BC-04 emits the corresponding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specialisation (</w:t>
      </w:r>
      <w:r w:rsidDel="00000000" w:rsidR="00000000" w:rsidRPr="00000000">
        <w:rPr>
          <w:rFonts w:ascii="Times New Roman" w:cs="Times New Roman" w:eastAsia="Times New Roman" w:hAnsi="Times New Roman"/>
          <w:color w:val="188038"/>
          <w:sz w:val="24"/>
          <w:szCs w:val="24"/>
          <w:rtl w:val="0"/>
        </w:rPr>
        <w:t xml:space="preserve">CategoryChanged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FormDefinitionPublished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ProductDefinitionChanged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PlacementSlotDefined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RoleDefinitionChanged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SearchConfigurationChanged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NotificationTemplateChanged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PlatformSettingsChanged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Conforming consumers (Catalog, Search, Billing, IAM, Ad-Serving, Notifications) refresh their cached snapshots (X-01, Conformist downstream). The platform keeps serving the last good snapshot if BC-04 is briefly unavailable.</w:t>
      </w:r>
    </w:p>
    <w:p w:rsidR="00000000" w:rsidDel="00000000" w:rsidP="00000000" w:rsidRDefault="00000000" w:rsidRPr="00000000" w14:paraId="00000055">
      <w:pPr>
        <w:numPr>
          <w:ilvl w:val="0"/>
          <w:numId w:val="2"/>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 immutable </w:t>
      </w:r>
      <w:r w:rsidDel="00000000" w:rsidR="00000000" w:rsidRPr="00000000">
        <w:rPr>
          <w:rFonts w:ascii="Times New Roman" w:cs="Times New Roman" w:eastAsia="Times New Roman" w:hAnsi="Times New Roman"/>
          <w:color w:val="188038"/>
          <w:sz w:val="24"/>
          <w:szCs w:val="24"/>
          <w:rtl w:val="0"/>
        </w:rPr>
        <w:t xml:space="preserve">AuditEntry</w:t>
      </w:r>
      <w:r w:rsidDel="00000000" w:rsidR="00000000" w:rsidRPr="00000000">
        <w:rPr>
          <w:rFonts w:ascii="Times New Roman" w:cs="Times New Roman" w:eastAsia="Times New Roman" w:hAnsi="Times New Roman"/>
          <w:sz w:val="24"/>
          <w:szCs w:val="24"/>
          <w:rtl w:val="0"/>
        </w:rPr>
        <w:t xml:space="preserve"> is written (I-22).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Publication is </w:t>
      </w:r>
      <w:r w:rsidDel="00000000" w:rsidR="00000000" w:rsidRPr="00000000">
        <w:rPr>
          <w:rFonts w:ascii="Times New Roman" w:cs="Times New Roman" w:eastAsia="Times New Roman" w:hAnsi="Times New Roman"/>
          <w:b w:val="1"/>
          <w:bCs w:val="1"/>
          <w:sz w:val="24"/>
          <w:szCs w:val="24"/>
          <w:rtl w:val="0"/>
        </w:rPr>
        <w:t xml:space="preserve">forward-only</w:t>
      </w:r>
      <w:r w:rsidDel="00000000" w:rsidR="00000000" w:rsidRPr="00000000">
        <w:rPr>
          <w:rFonts w:ascii="Times New Roman" w:cs="Times New Roman" w:eastAsia="Times New Roman" w:hAnsi="Times New Roman"/>
          <w:sz w:val="24"/>
          <w:szCs w:val="24"/>
          <w:rtl w:val="0"/>
        </w:rPr>
        <w:t xml:space="preserve">: it affects new usage and never retro-invalidates existing listings, orders, or entitlements. An Order freezes a </w:t>
      </w:r>
      <w:r w:rsidDel="00000000" w:rsidR="00000000" w:rsidRPr="00000000">
        <w:rPr>
          <w:rFonts w:ascii="Times New Roman" w:cs="Times New Roman" w:eastAsia="Times New Roman" w:hAnsi="Times New Roman"/>
          <w:color w:val="188038"/>
          <w:sz w:val="24"/>
          <w:szCs w:val="24"/>
          <w:rtl w:val="0"/>
        </w:rPr>
        <w:t xml:space="preserve">ProductSnapshot</w:t>
      </w:r>
      <w:r w:rsidDel="00000000" w:rsidR="00000000" w:rsidRPr="00000000">
        <w:rPr>
          <w:rFonts w:ascii="Times New Roman" w:cs="Times New Roman" w:eastAsia="Times New Roman" w:hAnsi="Times New Roman"/>
          <w:sz w:val="24"/>
          <w:szCs w:val="24"/>
          <w:rtl w:val="0"/>
        </w:rPr>
        <w:t xml:space="preserve">; a Listing binds the FormDefinition version current at creation/edit (I-07).</w:t>
      </w:r>
    </w:p>
    <w:p w:rsidR="00000000" w:rsidDel="00000000" w:rsidP="00000000" w:rsidRDefault="00000000" w:rsidRPr="00000000" w14:paraId="00000058">
      <w:pPr>
        <w:pStyle w:val="Heading2"/>
        <w:rPr>
          <w:rFonts w:ascii="Times New Roman" w:cs="Times New Roman" w:eastAsia="Times New Roman" w:hAnsi="Times New Roman"/>
          <w:sz w:val="34"/>
          <w:szCs w:val="34"/>
        </w:rPr>
      </w:pPr>
      <w:bookmarkStart w:colFirst="0" w:colLast="0" w:name="_axwv9cav96jf" w:id="12"/>
      <w:bookmarkEnd w:id="12"/>
      <w:r w:rsidDel="00000000" w:rsidR="00000000" w:rsidRPr="00000000">
        <w:rPr>
          <w:rFonts w:ascii="Times New Roman" w:cs="Times New Roman" w:eastAsia="Times New Roman" w:hAnsi="Times New Roman"/>
          <w:sz w:val="34"/>
          <w:szCs w:val="34"/>
          <w:rtl w:val="0"/>
        </w:rPr>
        <w:t xml:space="preserve">2.5 Version lifecycle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configurable entity is versioned. A version is immutable once published; a new change produces a new version. Exactly one version of an entity is </w:t>
      </w: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(active) at a time. Prior published versions are retained (never mutated) to support audit and rollback. Full state machine in §10.</w:t>
      </w:r>
    </w:p>
    <w:p w:rsidR="00000000" w:rsidDel="00000000" w:rsidP="00000000" w:rsidRDefault="00000000" w:rsidRPr="00000000" w14:paraId="0000005A">
      <w:pPr>
        <w:pStyle w:val="Heading2"/>
        <w:rPr>
          <w:rFonts w:ascii="Times New Roman" w:cs="Times New Roman" w:eastAsia="Times New Roman" w:hAnsi="Times New Roman"/>
          <w:sz w:val="34"/>
          <w:szCs w:val="34"/>
        </w:rPr>
      </w:pPr>
      <w:bookmarkStart w:colFirst="0" w:colLast="0" w:name="_9n7adwjw9apg" w:id="13"/>
      <w:bookmarkEnd w:id="13"/>
      <w:r w:rsidDel="00000000" w:rsidR="00000000" w:rsidRPr="00000000">
        <w:rPr>
          <w:rFonts w:ascii="Times New Roman" w:cs="Times New Roman" w:eastAsia="Times New Roman" w:hAnsi="Times New Roman"/>
          <w:sz w:val="34"/>
          <w:szCs w:val="34"/>
          <w:rtl w:val="0"/>
        </w:rPr>
        <w:t xml:space="preserve">2.6 Rollback policy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is expressed within the forward-only rule, never as history mutation: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re-publish a previously published, still-valid version as the new Current version (a new version pointer, not an edit of the old one). This is consistent with I-07 and the snapshot distribution model.</w:t>
      </w:r>
    </w:p>
    <w:p w:rsidR="00000000" w:rsidDel="00000000" w:rsidP="00000000" w:rsidRDefault="00000000" w:rsidRPr="00000000" w14:paraId="0000005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rollback affects only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resolutions after it is published. Listings and Orders already bound to an earlier version are unchanged by design (§4, I-07).</w:t>
      </w:r>
    </w:p>
    <w:p w:rsidR="00000000" w:rsidDel="00000000" w:rsidP="00000000" w:rsidRDefault="00000000" w:rsidRPr="00000000" w14:paraId="0000005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a rollback re-runs the full pre-activation validation gate (§9) against </w:t>
      </w: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dependencies, because dependencies may have moved since the target version was first published (for example, a form field referenced by the older version may since have been retired). A rollback that would fail validation is refused.</w:t>
      </w:r>
    </w:p>
    <w:p w:rsidR="00000000" w:rsidDel="00000000" w:rsidP="00000000" w:rsidRDefault="00000000" w:rsidRPr="00000000" w14:paraId="0000006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Emergency path:</w:t>
      </w:r>
      <w:r w:rsidDel="00000000" w:rsidR="00000000" w:rsidRPr="00000000">
        <w:rPr>
          <w:rFonts w:ascii="Times New Roman" w:cs="Times New Roman" w:eastAsia="Times New Roman" w:hAnsi="Times New Roman"/>
          <w:sz w:val="24"/>
          <w:szCs w:val="24"/>
          <w:rtl w:val="0"/>
        </w:rPr>
        <w:t xml:space="preserve"> for a change that must be reversed immediately (for example a mispriced plan or a broken template), the controlled-track approver may authorise an expedited rollback; the audit record captures the expedited authorisation.</w:t>
      </w:r>
    </w:p>
    <w:p w:rsidR="00000000" w:rsidDel="00000000" w:rsidP="00000000" w:rsidRDefault="00000000" w:rsidRPr="00000000" w14:paraId="00000061">
      <w:pPr>
        <w:pStyle w:val="Heading2"/>
        <w:rPr>
          <w:rFonts w:ascii="Times New Roman" w:cs="Times New Roman" w:eastAsia="Times New Roman" w:hAnsi="Times New Roman"/>
          <w:sz w:val="34"/>
          <w:szCs w:val="34"/>
        </w:rPr>
      </w:pPr>
      <w:bookmarkStart w:colFirst="0" w:colLast="0" w:name="_fway1mgen2k6" w:id="14"/>
      <w:bookmarkEnd w:id="14"/>
      <w:r w:rsidDel="00000000" w:rsidR="00000000" w:rsidRPr="00000000">
        <w:rPr>
          <w:rFonts w:ascii="Times New Roman" w:cs="Times New Roman" w:eastAsia="Times New Roman" w:hAnsi="Times New Roman"/>
          <w:sz w:val="34"/>
          <w:szCs w:val="34"/>
          <w:rtl w:val="0"/>
        </w:rPr>
        <w:t xml:space="preserve">2.7 Audit requirements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configuration create/update/publish/deprecate/archive/rollback action yields an immutable </w:t>
      </w:r>
      <w:r w:rsidDel="00000000" w:rsidR="00000000" w:rsidRPr="00000000">
        <w:rPr>
          <w:rFonts w:ascii="Times New Roman" w:cs="Times New Roman" w:eastAsia="Times New Roman" w:hAnsi="Times New Roman"/>
          <w:color w:val="188038"/>
          <w:sz w:val="24"/>
          <w:szCs w:val="24"/>
          <w:rtl w:val="0"/>
        </w:rPr>
        <w:t xml:space="preserve">AuditEntry</w:t>
      </w:r>
      <w:r w:rsidDel="00000000" w:rsidR="00000000" w:rsidRPr="00000000">
        <w:rPr>
          <w:rFonts w:ascii="Times New Roman" w:cs="Times New Roman" w:eastAsia="Times New Roman" w:hAnsi="Times New Roman"/>
          <w:sz w:val="24"/>
          <w:szCs w:val="24"/>
          <w:rtl w:val="0"/>
        </w:rPr>
        <w:t xml:space="preserve"> (actor, action, target, timestamp, before/after version references) and a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event (I-22, DDD §8.3.4, NFR-LOG-001). Audit is append-only in BC-13 and is queryable/filterable (FR-AUDIT-002). Configuration is data, and it is governed like data.</w:t>
      </w:r>
    </w:p>
    <w:p w:rsidR="00000000" w:rsidDel="00000000" w:rsidP="00000000" w:rsidRDefault="00000000" w:rsidRPr="00000000" w14:paraId="00000063">
      <w:pPr>
        <w:pStyle w:val="Heading2"/>
        <w:rPr>
          <w:rFonts w:ascii="Times New Roman" w:cs="Times New Roman" w:eastAsia="Times New Roman" w:hAnsi="Times New Roman"/>
          <w:sz w:val="34"/>
          <w:szCs w:val="34"/>
        </w:rPr>
      </w:pPr>
      <w:bookmarkStart w:colFirst="0" w:colLast="0" w:name="_lrqng3c794g3" w:id="15"/>
      <w:bookmarkEnd w:id="15"/>
      <w:r w:rsidDel="00000000" w:rsidR="00000000" w:rsidRPr="00000000">
        <w:rPr>
          <w:rFonts w:ascii="Times New Roman" w:cs="Times New Roman" w:eastAsia="Times New Roman" w:hAnsi="Times New Roman"/>
          <w:sz w:val="34"/>
          <w:szCs w:val="34"/>
          <w:rtl w:val="0"/>
        </w:rPr>
        <w:t xml:space="preserve">2.8 Change management</w:t>
      </w:r>
    </w:p>
    <w:p w:rsidR="00000000" w:rsidDel="00000000" w:rsidP="00000000" w:rsidRDefault="00000000" w:rsidRPr="00000000" w14:paraId="0000006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each configuration entity carries the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and Business Owner metadata (§4), so any change is attributable and reversible.</w:t>
      </w:r>
    </w:p>
    <w:p w:rsidR="00000000" w:rsidDel="00000000" w:rsidP="00000000" w:rsidRDefault="00000000" w:rsidRPr="00000000" w14:paraId="0000006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Impact review:</w:t>
      </w:r>
      <w:r w:rsidDel="00000000" w:rsidR="00000000" w:rsidRPr="00000000">
        <w:rPr>
          <w:rFonts w:ascii="Times New Roman" w:cs="Times New Roman" w:eastAsia="Times New Roman" w:hAnsi="Times New Roman"/>
          <w:sz w:val="24"/>
          <w:szCs w:val="24"/>
          <w:rtl w:val="0"/>
        </w:rPr>
        <w:t xml:space="preserve"> the dependency graph (§8) is evaluated before publication; the validation gate blocks a change that would orphan or break a dependent entity.</w:t>
      </w:r>
    </w:p>
    <w:p w:rsidR="00000000" w:rsidDel="00000000" w:rsidP="00000000" w:rsidRDefault="00000000" w:rsidRPr="00000000" w14:paraId="0000006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Descope alignment (DEC-23):</w:t>
      </w:r>
      <w:r w:rsidDel="00000000" w:rsidR="00000000" w:rsidRPr="00000000">
        <w:rPr>
          <w:rFonts w:ascii="Times New Roman" w:cs="Times New Roman" w:eastAsia="Times New Roman" w:hAnsi="Times New Roman"/>
          <w:sz w:val="24"/>
          <w:szCs w:val="24"/>
          <w:rtl w:val="0"/>
        </w:rPr>
        <w:t xml:space="preserve"> the configuration engine's breadth is the second contingency descope candidate. Because every capability is gated by the code-owned WhitelistRegistry, shipping v1 with a </w:t>
      </w:r>
      <w:r w:rsidDel="00000000" w:rsidR="00000000" w:rsidRPr="00000000">
        <w:rPr>
          <w:rFonts w:ascii="Times New Roman" w:cs="Times New Roman" w:eastAsia="Times New Roman" w:hAnsi="Times New Roman"/>
          <w:b w:val="1"/>
          <w:bCs w:val="1"/>
          <w:sz w:val="24"/>
          <w:szCs w:val="24"/>
          <w:rtl w:val="0"/>
        </w:rPr>
        <w:t xml:space="preserve">smaller whitelist</w:t>
      </w:r>
      <w:r w:rsidDel="00000000" w:rsidR="00000000" w:rsidRPr="00000000">
        <w:rPr>
          <w:rFonts w:ascii="Times New Roman" w:cs="Times New Roman" w:eastAsia="Times New Roman" w:hAnsi="Times New Roman"/>
          <w:sz w:val="24"/>
          <w:szCs w:val="24"/>
          <w:rtl w:val="0"/>
        </w:rPr>
        <w:t xml:space="preserve"> is a data/config decision, not a redesign (DDD §10.3). Governance treats whitelist scope as a release-time, ADR-controlled decision.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sz w:val="42"/>
          <w:szCs w:val="42"/>
        </w:rPr>
      </w:pPr>
      <w:bookmarkStart w:colFirst="0" w:colLast="0" w:name="_xyfky0os12ut" w:id="16"/>
      <w:bookmarkEnd w:id="16"/>
      <w:r w:rsidDel="00000000" w:rsidR="00000000" w:rsidRPr="00000000">
        <w:rPr>
          <w:rFonts w:ascii="Times New Roman" w:cs="Times New Roman" w:eastAsia="Times New Roman" w:hAnsi="Times New Roman"/>
          <w:sz w:val="42"/>
          <w:szCs w:val="42"/>
          <w:rtl w:val="0"/>
        </w:rPr>
        <w:t xml:space="preserve">3. Configuration Catalogue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catalogue is the complete inventory of configurable business entities. Each entry states the owning DDD aggregate (all in BC-04 Configuration unless noted), its purpose, business owner, dependencies, lifecycle class, constraints, and configuration scope.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Reconciliation note (read before the catalogue).</w:t>
      </w:r>
      <w:r w:rsidDel="00000000" w:rsidR="00000000" w:rsidRPr="00000000">
        <w:rPr>
          <w:rFonts w:ascii="Times New Roman" w:cs="Times New Roman" w:eastAsia="Times New Roman" w:hAnsi="Times New Roman"/>
          <w:sz w:val="24"/>
          <w:szCs w:val="24"/>
          <w:rtl w:val="0"/>
        </w:rPr>
        <w:t xml:space="preserve"> Twelve of the requested items map one-to-one to an existing BC-04 aggregate. Six do not exist as independent aggregates in the approved DDD Model and are accommodated inside existing aggregates or patterns, </w:t>
      </w:r>
      <w:r w:rsidDel="00000000" w:rsidR="00000000" w:rsidRPr="00000000">
        <w:rPr>
          <w:rFonts w:ascii="Times New Roman" w:cs="Times New Roman" w:eastAsia="Times New Roman" w:hAnsi="Times New Roman"/>
          <w:b w:val="1"/>
          <w:bCs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as new capabilities and </w:t>
      </w:r>
      <w:r w:rsidDel="00000000" w:rsidR="00000000" w:rsidRPr="00000000">
        <w:rPr>
          <w:rFonts w:ascii="Times New Roman" w:cs="Times New Roman" w:eastAsia="Times New Roman" w:hAnsi="Times New Roman"/>
          <w:b w:val="1"/>
          <w:bCs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as a general CMS (which is explicitly excluded by DEC-20 / BRULE-19):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 Types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Listing Types</w:t>
      </w:r>
      <w:r w:rsidDel="00000000" w:rsidR="00000000" w:rsidRPr="00000000">
        <w:rPr>
          <w:rFonts w:ascii="Times New Roman" w:cs="Times New Roman" w:eastAsia="Times New Roman" w:hAnsi="Times New Roman"/>
          <w:sz w:val="24"/>
          <w:szCs w:val="24"/>
          <w:rtl w:val="0"/>
        </w:rPr>
        <w:t xml:space="preserve"> — closed platform vocabularies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only their presentation/enablement is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Types</w:t>
      </w:r>
      <w:r w:rsidDel="00000000" w:rsidR="00000000" w:rsidRPr="00000000">
        <w:rPr>
          <w:rFonts w:ascii="Times New Roman" w:cs="Times New Roman" w:eastAsia="Times New Roman" w:hAnsi="Times New Roman"/>
          <w:sz w:val="24"/>
          <w:szCs w:val="24"/>
          <w:rtl w:val="0"/>
        </w:rPr>
        <w:t xml:space="preserve"> — configured through </w:t>
      </w:r>
      <w:r w:rsidDel="00000000" w:rsidR="00000000" w:rsidRPr="00000000">
        <w:rPr>
          <w:rFonts w:ascii="Times New Roman" w:cs="Times New Roman" w:eastAsia="Times New Roman" w:hAnsi="Times New Roman"/>
          <w:color w:val="188038"/>
          <w:sz w:val="24"/>
          <w:szCs w:val="24"/>
          <w:rtl w:val="0"/>
        </w:rPr>
        <w:t xml:space="preserve">ProductDefinition</w:t>
      </w:r>
      <w:r w:rsidDel="00000000" w:rsidR="00000000" w:rsidRPr="00000000">
        <w:rPr>
          <w:rFonts w:ascii="Times New Roman" w:cs="Times New Roman" w:eastAsia="Times New Roman" w:hAnsi="Times New Roman"/>
          <w:sz w:val="24"/>
          <w:szCs w:val="24"/>
          <w:rtl w:val="0"/>
        </w:rPr>
        <w:t xml:space="preserve"> (ProductType = Verification) and badge terms (BC-02); the workflow and badge semantics stay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Flags</w:t>
      </w:r>
      <w:r w:rsidDel="00000000" w:rsidR="00000000" w:rsidRPr="00000000">
        <w:rPr>
          <w:rFonts w:ascii="Times New Roman" w:cs="Times New Roman" w:eastAsia="Times New Roman" w:hAnsi="Times New Roman"/>
          <w:sz w:val="24"/>
          <w:szCs w:val="24"/>
          <w:rtl w:val="0"/>
        </w:rPr>
        <w:t xml:space="preserve"> — a typed subset of </w:t>
      </w: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a flag may only gate a capability the code already implements behind a flag.</w:t>
      </w:r>
    </w:p>
    <w:p w:rsidR="00000000" w:rsidDel="00000000" w:rsidP="00000000" w:rsidRDefault="00000000" w:rsidRPr="00000000" w14:paraId="0000007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Homepage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SEO Templates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Static Pages</w:t>
      </w:r>
      <w:r w:rsidDel="00000000" w:rsidR="00000000" w:rsidRPr="00000000">
        <w:rPr>
          <w:rFonts w:ascii="Times New Roman" w:cs="Times New Roman" w:eastAsia="Times New Roman" w:hAnsi="Times New Roman"/>
          <w:sz w:val="24"/>
          <w:szCs w:val="24"/>
          <w:rtl w:val="0"/>
        </w:rPr>
        <w:t xml:space="preserve"> — bounded, slot/template/settings-based configuration under </w:t>
      </w: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and the template pattern;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free-form page authoring.</w:t>
      </w:r>
    </w:p>
    <w:p w:rsidR="00000000" w:rsidDel="00000000" w:rsidP="00000000" w:rsidRDefault="00000000" w:rsidRPr="00000000" w14:paraId="00000072">
      <w:pPr>
        <w:pStyle w:val="Heading3"/>
        <w:rPr>
          <w:rFonts w:ascii="Times New Roman" w:cs="Times New Roman" w:eastAsia="Times New Roman" w:hAnsi="Times New Roman"/>
          <w:sz w:val="30"/>
          <w:szCs w:val="30"/>
        </w:rPr>
      </w:pPr>
      <w:bookmarkStart w:colFirst="0" w:colLast="0" w:name="_hmh6k9ht7jir" w:id="17"/>
      <w:bookmarkEnd w:id="17"/>
      <w:r w:rsidDel="00000000" w:rsidR="00000000" w:rsidRPr="00000000">
        <w:rPr>
          <w:rFonts w:ascii="Times New Roman" w:cs="Times New Roman" w:eastAsia="Times New Roman" w:hAnsi="Times New Roman"/>
          <w:sz w:val="30"/>
          <w:szCs w:val="30"/>
          <w:rtl w:val="0"/>
        </w:rPr>
        <w:t xml:space="preserve">3.1 Business Profile Types</w:t>
      </w:r>
    </w:p>
    <w:p w:rsidR="00000000" w:rsidDel="00000000" w:rsidP="00000000" w:rsidRDefault="00000000" w:rsidRPr="00000000" w14:paraId="0000007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 / classification:</w:t>
      </w:r>
      <w:r w:rsidDel="00000000" w:rsidR="00000000" w:rsidRPr="00000000">
        <w:rPr>
          <w:rFonts w:ascii="Times New Roman" w:cs="Times New Roman" w:eastAsia="Times New Roman" w:hAnsi="Times New Roman"/>
          <w:sz w:val="24"/>
          <w:szCs w:val="24"/>
          <w:rtl w:val="0"/>
        </w:rPr>
        <w:t xml:space="preserve"> vocabulary is </w:t>
      </w:r>
      <w:r w:rsidDel="00000000" w:rsidR="00000000" w:rsidRPr="00000000">
        <w:rPr>
          <w:rFonts w:ascii="Times New Roman" w:cs="Times New Roman" w:eastAsia="Times New Roman" w:hAnsi="Times New Roman"/>
          <w:color w:val="188038"/>
          <w:sz w:val="24"/>
          <w:szCs w:val="24"/>
          <w:rtl w:val="0"/>
        </w:rPr>
        <w:t xml:space="preserve">BusinessProfile.ProfileType [P]</w:t>
      </w:r>
      <w:r w:rsidDel="00000000" w:rsidR="00000000" w:rsidRPr="00000000">
        <w:rPr>
          <w:rFonts w:ascii="Times New Roman" w:cs="Times New Roman" w:eastAsia="Times New Roman" w:hAnsi="Times New Roman"/>
          <w:sz w:val="24"/>
          <w:szCs w:val="24"/>
          <w:rtl w:val="0"/>
        </w:rPr>
        <w:t xml:space="preserve"> (BC-02); presentation is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7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eight supply-side profile types — Construction Company, Manufacturer, Builder, Supplier, Contractor, Architect, Interior Designer, Service Provider (DDD §1.1, SRS §4).</w:t>
      </w:r>
    </w:p>
    <w:p w:rsidR="00000000" w:rsidDel="00000000" w:rsidP="00000000" w:rsidRDefault="00000000" w:rsidRPr="00000000" w14:paraId="0000007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 (presentation); Engineering (the set).</w:t>
      </w:r>
    </w:p>
    <w:p w:rsidR="00000000" w:rsidDel="00000000" w:rsidP="00000000" w:rsidRDefault="00000000" w:rsidRPr="00000000" w14:paraId="0000007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referenced by role scoping (§7), by which products/quotas apply, and by navigation.</w:t>
      </w:r>
    </w:p>
    <w:p w:rsidR="00000000" w:rsidDel="00000000" w:rsidP="00000000" w:rsidRDefault="00000000" w:rsidRPr="00000000" w14:paraId="0000007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iCs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changes only by code + ADR; localized labels/enablement follow the standard config lifecycle (§10).</w:t>
      </w:r>
    </w:p>
    <w:p w:rsidR="00000000" w:rsidDel="00000000" w:rsidP="00000000" w:rsidRDefault="00000000" w:rsidRPr="00000000" w14:paraId="0000007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the eight-type set is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adding a ninth type is a development task, not configuration.</w:t>
      </w:r>
    </w:p>
    <w:p w:rsidR="00000000" w:rsidDel="00000000" w:rsidP="00000000" w:rsidRDefault="00000000" w:rsidRPr="00000000" w14:paraId="0000007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localized display name, enablement, display order, and associated commercial products per type.</w:t>
      </w:r>
    </w:p>
    <w:p w:rsidR="00000000" w:rsidDel="00000000" w:rsidP="00000000" w:rsidRDefault="00000000" w:rsidRPr="00000000" w14:paraId="0000007A">
      <w:pPr>
        <w:pStyle w:val="Heading3"/>
        <w:rPr>
          <w:rFonts w:ascii="Times New Roman" w:cs="Times New Roman" w:eastAsia="Times New Roman" w:hAnsi="Times New Roman"/>
          <w:sz w:val="30"/>
          <w:szCs w:val="30"/>
        </w:rPr>
      </w:pPr>
      <w:bookmarkStart w:colFirst="0" w:colLast="0" w:name="_1ohrwvxz7rst" w:id="18"/>
      <w:bookmarkEnd w:id="18"/>
      <w:r w:rsidDel="00000000" w:rsidR="00000000" w:rsidRPr="00000000">
        <w:rPr>
          <w:rFonts w:ascii="Times New Roman" w:cs="Times New Roman" w:eastAsia="Times New Roman" w:hAnsi="Times New Roman"/>
          <w:sz w:val="30"/>
          <w:szCs w:val="30"/>
          <w:rtl w:val="0"/>
        </w:rPr>
        <w:t xml:space="preserve">3.2 Advertisement Categories</w:t>
      </w:r>
    </w:p>
    <w:p w:rsidR="00000000" w:rsidDel="00000000" w:rsidP="00000000" w:rsidRDefault="00000000" w:rsidRPr="00000000" w14:paraId="0000007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Category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7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taxonomy nodes under which listings are created and browsed (BR-CFG-01, FR-CFG-001).</w:t>
      </w:r>
    </w:p>
    <w:p w:rsidR="00000000" w:rsidDel="00000000" w:rsidP="00000000" w:rsidRDefault="00000000" w:rsidRPr="00000000" w14:paraId="0000007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7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binds exactly one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(I-02); scopes search facets (SearchConfiguration) and banner targeting; referenced by SEO templates and navigation.</w:t>
      </w:r>
    </w:p>
    <w:p w:rsidR="00000000" w:rsidDel="00000000" w:rsidP="00000000" w:rsidRDefault="00000000" w:rsidRPr="00000000" w14:paraId="0000007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 Active / Retired status.</w:t>
      </w:r>
    </w:p>
    <w:p w:rsidR="00000000" w:rsidDel="00000000" w:rsidP="00000000" w:rsidRDefault="00000000" w:rsidRPr="00000000" w14:paraId="0000008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tree invariants; retiring or moving a node must not orphan listings — </w:t>
      </w:r>
      <w:r w:rsidDel="00000000" w:rsidR="00000000" w:rsidRPr="00000000">
        <w:rPr>
          <w:rFonts w:ascii="Times New Roman" w:cs="Times New Roman" w:eastAsia="Times New Roman" w:hAnsi="Times New Roman"/>
          <w:color w:val="188038"/>
          <w:sz w:val="24"/>
          <w:szCs w:val="24"/>
          <w:rtl w:val="0"/>
        </w:rPr>
        <w:t xml:space="preserve">TaxonomyService</w:t>
      </w:r>
      <w:r w:rsidDel="00000000" w:rsidR="00000000" w:rsidRPr="00000000">
        <w:rPr>
          <w:rFonts w:ascii="Times New Roman" w:cs="Times New Roman" w:eastAsia="Times New Roman" w:hAnsi="Times New Roman"/>
          <w:sz w:val="24"/>
          <w:szCs w:val="24"/>
          <w:rtl w:val="0"/>
        </w:rPr>
        <w:t xml:space="preserve"> requires a remap or blocks the change (I-03, FR-CFG-001).</w:t>
      </w:r>
    </w:p>
    <w:p w:rsidR="00000000" w:rsidDel="00000000" w:rsidP="00000000" w:rsidRDefault="00000000" w:rsidRPr="00000000" w14:paraId="0000008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localized name, parent, path, display order, form binding, status.</w:t>
      </w:r>
    </w:p>
    <w:p w:rsidR="00000000" w:rsidDel="00000000" w:rsidP="00000000" w:rsidRDefault="00000000" w:rsidRPr="00000000" w14:paraId="00000082">
      <w:pPr>
        <w:pStyle w:val="Heading3"/>
        <w:rPr>
          <w:rFonts w:ascii="Times New Roman" w:cs="Times New Roman" w:eastAsia="Times New Roman" w:hAnsi="Times New Roman"/>
          <w:sz w:val="30"/>
          <w:szCs w:val="30"/>
        </w:rPr>
      </w:pPr>
      <w:bookmarkStart w:colFirst="0" w:colLast="0" w:name="_ntxpoeetdnm3" w:id="19"/>
      <w:bookmarkEnd w:id="19"/>
      <w:r w:rsidDel="00000000" w:rsidR="00000000" w:rsidRPr="00000000">
        <w:rPr>
          <w:rFonts w:ascii="Times New Roman" w:cs="Times New Roman" w:eastAsia="Times New Roman" w:hAnsi="Times New Roman"/>
          <w:sz w:val="30"/>
          <w:szCs w:val="30"/>
          <w:rtl w:val="0"/>
        </w:rPr>
        <w:t xml:space="preserve">3.3 Category Hierarchies</w:t>
      </w:r>
    </w:p>
    <w:p w:rsidR="00000000" w:rsidDel="00000000" w:rsidP="00000000" w:rsidRDefault="00000000" w:rsidRPr="00000000" w14:paraId="0000008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aggregate set, coordinated by </w:t>
      </w:r>
      <w:r w:rsidDel="00000000" w:rsidR="00000000" w:rsidRPr="00000000">
        <w:rPr>
          <w:rFonts w:ascii="Times New Roman" w:cs="Times New Roman" w:eastAsia="Times New Roman" w:hAnsi="Times New Roman"/>
          <w:color w:val="188038"/>
          <w:sz w:val="24"/>
          <w:szCs w:val="24"/>
          <w:rtl w:val="0"/>
        </w:rPr>
        <w:t xml:space="preserve">TaxonomyService [P]</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8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parent/child structure and ordering of the taxonomy.</w:t>
      </w:r>
    </w:p>
    <w:p w:rsidR="00000000" w:rsidDel="00000000" w:rsidP="00000000" w:rsidRDefault="00000000" w:rsidRPr="00000000" w14:paraId="0000008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8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every node's form binding and search scope; SEO and navigation references.</w:t>
      </w:r>
    </w:p>
    <w:p w:rsidR="00000000" w:rsidDel="00000000" w:rsidP="00000000" w:rsidRDefault="00000000" w:rsidRPr="00000000" w14:paraId="0000008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structural changes are forward-only; moves/merges/retirements run through </w:t>
      </w:r>
      <w:r w:rsidDel="00000000" w:rsidR="00000000" w:rsidRPr="00000000">
        <w:rPr>
          <w:rFonts w:ascii="Times New Roman" w:cs="Times New Roman" w:eastAsia="Times New Roman" w:hAnsi="Times New Roman"/>
          <w:color w:val="188038"/>
          <w:sz w:val="24"/>
          <w:szCs w:val="24"/>
          <w:rtl w:val="0"/>
        </w:rPr>
        <w:t xml:space="preserve">TaxonomyService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no cycles, no orphaned listings, single active form binding per node (I-02, I-03).</w:t>
      </w:r>
    </w:p>
    <w:p w:rsidR="00000000" w:rsidDel="00000000" w:rsidP="00000000" w:rsidRDefault="00000000" w:rsidRPr="00000000" w14:paraId="0000008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node placement, ordering, move/merge/retire with mandatory remap.</w:t>
      </w:r>
    </w:p>
    <w:p w:rsidR="00000000" w:rsidDel="00000000" w:rsidP="00000000" w:rsidRDefault="00000000" w:rsidRPr="00000000" w14:paraId="0000008A">
      <w:pPr>
        <w:pStyle w:val="Heading3"/>
        <w:rPr>
          <w:rFonts w:ascii="Times New Roman" w:cs="Times New Roman" w:eastAsia="Times New Roman" w:hAnsi="Times New Roman"/>
          <w:sz w:val="30"/>
          <w:szCs w:val="30"/>
        </w:rPr>
      </w:pPr>
      <w:bookmarkStart w:colFirst="0" w:colLast="0" w:name="_99on6qtfau6x" w:id="20"/>
      <w:bookmarkEnd w:id="20"/>
      <w:r w:rsidDel="00000000" w:rsidR="00000000" w:rsidRPr="00000000">
        <w:rPr>
          <w:rFonts w:ascii="Times New Roman" w:cs="Times New Roman" w:eastAsia="Times New Roman" w:hAnsi="Times New Roman"/>
          <w:sz w:val="30"/>
          <w:szCs w:val="30"/>
          <w:rtl w:val="0"/>
        </w:rPr>
        <w:t xml:space="preserve">3.4 Listing Types</w:t>
      </w:r>
    </w:p>
    <w:p w:rsidR="00000000" w:rsidDel="00000000" w:rsidP="00000000" w:rsidRDefault="00000000" w:rsidRPr="00000000" w14:paraId="0000008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 / classification:</w:t>
      </w:r>
      <w:r w:rsidDel="00000000" w:rsidR="00000000" w:rsidRPr="00000000">
        <w:rPr>
          <w:rFonts w:ascii="Times New Roman" w:cs="Times New Roman" w:eastAsia="Times New Roman" w:hAnsi="Times New Roman"/>
          <w:sz w:val="24"/>
          <w:szCs w:val="24"/>
          <w:rtl w:val="0"/>
        </w:rPr>
        <w:t xml:space="preserve"> vocabulary is </w:t>
      </w: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kind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(BC-03: advertisement / product / service — BR-LIST-01); per-category enablement is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8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three kinds of listing a category may accept.</w:t>
      </w:r>
    </w:p>
    <w:p w:rsidR="00000000" w:rsidDel="00000000" w:rsidP="00000000" w:rsidRDefault="00000000" w:rsidRPr="00000000" w14:paraId="0000008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8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category and its form; quota rules.</w:t>
      </w:r>
    </w:p>
    <w:p w:rsidR="00000000" w:rsidDel="00000000" w:rsidP="00000000" w:rsidRDefault="00000000" w:rsidRPr="00000000" w14:paraId="0000008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the three-kind set is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per-category enablement follows the config lifecycle.</w:t>
      </w:r>
    </w:p>
    <w:p w:rsidR="00000000" w:rsidDel="00000000" w:rsidP="00000000" w:rsidRDefault="00000000" w:rsidRPr="00000000" w14:paraId="0000009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the set is closed; the listing lifecycle state machine is fixed (I-05) and is not configurable.</w:t>
      </w:r>
    </w:p>
    <w:p w:rsidR="00000000" w:rsidDel="00000000" w:rsidP="00000000" w:rsidRDefault="00000000" w:rsidRPr="00000000" w14:paraId="0000009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which listing kinds a given category permits.</w:t>
      </w:r>
    </w:p>
    <w:p w:rsidR="00000000" w:rsidDel="00000000" w:rsidP="00000000" w:rsidRDefault="00000000" w:rsidRPr="00000000" w14:paraId="00000092">
      <w:pPr>
        <w:pStyle w:val="Heading3"/>
        <w:rPr>
          <w:rFonts w:ascii="Times New Roman" w:cs="Times New Roman" w:eastAsia="Times New Roman" w:hAnsi="Times New Roman"/>
          <w:sz w:val="30"/>
          <w:szCs w:val="30"/>
        </w:rPr>
      </w:pPr>
      <w:bookmarkStart w:colFirst="0" w:colLast="0" w:name="_itb98ip5c4z9" w:id="21"/>
      <w:bookmarkEnd w:id="21"/>
      <w:r w:rsidDel="00000000" w:rsidR="00000000" w:rsidRPr="00000000">
        <w:rPr>
          <w:rFonts w:ascii="Times New Roman" w:cs="Times New Roman" w:eastAsia="Times New Roman" w:hAnsi="Times New Roman"/>
          <w:sz w:val="30"/>
          <w:szCs w:val="30"/>
          <w:rtl w:val="0"/>
        </w:rPr>
        <w:t xml:space="preserve">3.5 Dynamic Forms</w:t>
      </w:r>
    </w:p>
    <w:p w:rsidR="00000000" w:rsidDel="00000000" w:rsidP="00000000" w:rsidRDefault="00000000" w:rsidRPr="00000000" w14:paraId="0000009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FormDefinition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9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category-specific field set that drives listing capture, rendering, validation, and facet candidacy (BR-CFG-01, FR-CFG-002).</w:t>
      </w:r>
    </w:p>
    <w:p w:rsidR="00000000" w:rsidDel="00000000" w:rsidP="00000000" w:rsidRDefault="00000000" w:rsidRPr="00000000" w14:paraId="0000009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9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bound to a Category (I-02); publishes facet-eligible fields to SearchConfiguration; consumed by Catalog at listing create/edit.</w:t>
      </w:r>
    </w:p>
    <w:p w:rsidR="00000000" w:rsidDel="00000000" w:rsidP="00000000" w:rsidRDefault="00000000" w:rsidRPr="00000000" w14:paraId="0000009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publishing creates an immutable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(I-07); versions are forward-only.</w:t>
      </w:r>
    </w:p>
    <w:p w:rsidR="00000000" w:rsidDel="00000000" w:rsidP="00000000" w:rsidRDefault="00000000" w:rsidRPr="00000000" w14:paraId="0000009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composed only of whitelisted field types and validators (BRULE-08, I-16); an AttributeSet is always valid against the bound version (I-07).</w:t>
      </w:r>
    </w:p>
    <w:p w:rsidR="00000000" w:rsidDel="00000000" w:rsidP="00000000" w:rsidRDefault="00000000" w:rsidRPr="00000000" w14:paraId="0000009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sections, fields, ordering, required flags, facet eligibility, validation bindings, localization, rendering hints.</w:t>
      </w:r>
    </w:p>
    <w:p w:rsidR="00000000" w:rsidDel="00000000" w:rsidP="00000000" w:rsidRDefault="00000000" w:rsidRPr="00000000" w14:paraId="0000009A">
      <w:pPr>
        <w:pStyle w:val="Heading3"/>
        <w:rPr>
          <w:rFonts w:ascii="Times New Roman" w:cs="Times New Roman" w:eastAsia="Times New Roman" w:hAnsi="Times New Roman"/>
          <w:sz w:val="30"/>
          <w:szCs w:val="30"/>
        </w:rPr>
      </w:pPr>
      <w:bookmarkStart w:colFirst="0" w:colLast="0" w:name="_w4uf6935fvmp" w:id="22"/>
      <w:bookmarkEnd w:id="22"/>
      <w:r w:rsidDel="00000000" w:rsidR="00000000" w:rsidRPr="00000000">
        <w:rPr>
          <w:rFonts w:ascii="Times New Roman" w:cs="Times New Roman" w:eastAsia="Times New Roman" w:hAnsi="Times New Roman"/>
          <w:sz w:val="30"/>
          <w:szCs w:val="30"/>
          <w:rtl w:val="0"/>
        </w:rPr>
        <w:t xml:space="preserve">3.6 Dynamic Form Fields</w:t>
      </w:r>
    </w:p>
    <w:p w:rsidR="00000000" w:rsidDel="00000000" w:rsidP="00000000" w:rsidRDefault="00000000" w:rsidRPr="00000000" w14:paraId="0000009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FieldDefinition</w:t>
      </w:r>
      <w:r w:rsidDel="00000000" w:rsidR="00000000" w:rsidRPr="00000000">
        <w:rPr>
          <w:rFonts w:ascii="Times New Roman" w:cs="Times New Roman" w:eastAsia="Times New Roman" w:hAnsi="Times New Roman"/>
          <w:sz w:val="24"/>
          <w:szCs w:val="24"/>
          <w:rtl w:val="0"/>
        </w:rPr>
        <w:t xml:space="preserve"> entity within </w:t>
      </w:r>
      <w:r w:rsidDel="00000000" w:rsidR="00000000" w:rsidRPr="00000000">
        <w:rPr>
          <w:rFonts w:ascii="Times New Roman" w:cs="Times New Roman" w:eastAsia="Times New Roman" w:hAnsi="Times New Roman"/>
          <w:color w:val="188038"/>
          <w:sz w:val="24"/>
          <w:szCs w:val="24"/>
          <w:rtl w:val="0"/>
        </w:rPr>
        <w:t xml:space="preserve">FormDefinition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9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an individual field composed from a whitelisted </w:t>
      </w:r>
      <w:r w:rsidDel="00000000" w:rsidR="00000000" w:rsidRPr="00000000">
        <w:rPr>
          <w:rFonts w:ascii="Times New Roman" w:cs="Times New Roman" w:eastAsia="Times New Roman" w:hAnsi="Times New Roman"/>
          <w:color w:val="188038"/>
          <w:sz w:val="24"/>
          <w:szCs w:val="24"/>
          <w:rtl w:val="0"/>
        </w:rPr>
        <w:t xml:space="preserve">FieldType [P]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9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parent form; validation bindings; facet mapping.</w:t>
      </w:r>
    </w:p>
    <w:p w:rsidR="00000000" w:rsidDel="00000000" w:rsidP="00000000" w:rsidRDefault="00000000" w:rsidRPr="00000000" w14:paraId="0000009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versioned with the parent form.</w:t>
      </w:r>
    </w:p>
    <w:p w:rsidR="00000000" w:rsidDel="00000000" w:rsidP="00000000" w:rsidRDefault="00000000" w:rsidRPr="00000000" w14:paraId="000000A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FieldType</w:t>
      </w:r>
      <w:r w:rsidDel="00000000" w:rsidR="00000000" w:rsidRPr="00000000">
        <w:rPr>
          <w:rFonts w:ascii="Times New Roman" w:cs="Times New Roman" w:eastAsia="Times New Roman" w:hAnsi="Times New Roman"/>
          <w:sz w:val="24"/>
          <w:szCs w:val="24"/>
          <w:rtl w:val="0"/>
        </w:rPr>
        <w:t xml:space="preserve"> must be in the WhitelistRegistry (e.g. text, number, select, multiselect, boolean, date, range, location — DDD §8.2); novel field behaviour is a development task.</w:t>
      </w:r>
    </w:p>
    <w:p w:rsidR="00000000" w:rsidDel="00000000" w:rsidP="00000000" w:rsidRDefault="00000000" w:rsidRPr="00000000" w14:paraId="000000A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type, localized label, required, facet-eligible, default value, rendering hint, order, validation bindings.</w:t>
      </w:r>
    </w:p>
    <w:p w:rsidR="00000000" w:rsidDel="00000000" w:rsidP="00000000" w:rsidRDefault="00000000" w:rsidRPr="00000000" w14:paraId="000000A2">
      <w:pPr>
        <w:pStyle w:val="Heading3"/>
        <w:rPr>
          <w:rFonts w:ascii="Times New Roman" w:cs="Times New Roman" w:eastAsia="Times New Roman" w:hAnsi="Times New Roman"/>
          <w:sz w:val="30"/>
          <w:szCs w:val="30"/>
        </w:rPr>
      </w:pPr>
      <w:bookmarkStart w:colFirst="0" w:colLast="0" w:name="_gd85tbqdnyde" w:id="23"/>
      <w:bookmarkEnd w:id="23"/>
      <w:r w:rsidDel="00000000" w:rsidR="00000000" w:rsidRPr="00000000">
        <w:rPr>
          <w:rFonts w:ascii="Times New Roman" w:cs="Times New Roman" w:eastAsia="Times New Roman" w:hAnsi="Times New Roman"/>
          <w:sz w:val="30"/>
          <w:szCs w:val="30"/>
          <w:rtl w:val="0"/>
        </w:rPr>
        <w:t xml:space="preserve">3.7 Validation Rules</w:t>
      </w:r>
    </w:p>
    <w:p w:rsidR="00000000" w:rsidDel="00000000" w:rsidP="00000000" w:rsidRDefault="00000000" w:rsidRPr="00000000" w14:paraId="000000A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ValidationRuleBinding</w:t>
      </w:r>
      <w:r w:rsidDel="00000000" w:rsidR="00000000" w:rsidRPr="00000000">
        <w:rPr>
          <w:rFonts w:ascii="Times New Roman" w:cs="Times New Roman" w:eastAsia="Times New Roman" w:hAnsi="Times New Roman"/>
          <w:sz w:val="24"/>
          <w:szCs w:val="24"/>
          <w:rtl w:val="0"/>
        </w:rPr>
        <w:t xml:space="preserve"> within </w:t>
      </w:r>
      <w:r w:rsidDel="00000000" w:rsidR="00000000" w:rsidRPr="00000000">
        <w:rPr>
          <w:rFonts w:ascii="Times New Roman" w:cs="Times New Roman" w:eastAsia="Times New Roman" w:hAnsi="Times New Roman"/>
          <w:color w:val="188038"/>
          <w:sz w:val="24"/>
          <w:szCs w:val="24"/>
          <w:rtl w:val="0"/>
        </w:rPr>
        <w:t xml:space="preserve">FormDefinition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A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whitelisted validators attached to fields (BR-CFG-02, FR-CFG-003).</w:t>
      </w:r>
    </w:p>
    <w:p w:rsidR="00000000" w:rsidDel="00000000" w:rsidP="00000000" w:rsidRDefault="00000000" w:rsidRPr="00000000" w14:paraId="000000A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A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the field they validate; the validation engine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versioned with the parent form.</w:t>
      </w:r>
    </w:p>
    <w:p w:rsidR="00000000" w:rsidDel="00000000" w:rsidP="00000000" w:rsidRDefault="00000000" w:rsidRPr="00000000" w14:paraId="000000A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ValidatorType</w:t>
      </w:r>
      <w:r w:rsidDel="00000000" w:rsidR="00000000" w:rsidRPr="00000000">
        <w:rPr>
          <w:rFonts w:ascii="Times New Roman" w:cs="Times New Roman" w:eastAsia="Times New Roman" w:hAnsi="Times New Roman"/>
          <w:sz w:val="24"/>
          <w:szCs w:val="24"/>
          <w:rtl w:val="0"/>
        </w:rPr>
        <w:t xml:space="preserve"> must be whitelisted (e.g. required, length, numeric range, pattern-from-safe-set, option-membership, image-count — DDD §8.2, I-16). A "pattern" validator draws only from a </w:t>
      </w:r>
      <w:r w:rsidDel="00000000" w:rsidR="00000000" w:rsidRPr="00000000">
        <w:rPr>
          <w:rFonts w:ascii="Times New Roman" w:cs="Times New Roman" w:eastAsia="Times New Roman" w:hAnsi="Times New Roman"/>
          <w:b w:val="1"/>
          <w:bCs w:val="1"/>
          <w:sz w:val="24"/>
          <w:szCs w:val="24"/>
          <w:rtl w:val="0"/>
        </w:rPr>
        <w:t xml:space="preserve">safe, code-approved</w:t>
      </w:r>
      <w:r w:rsidDel="00000000" w:rsidR="00000000" w:rsidRPr="00000000">
        <w:rPr>
          <w:rFonts w:ascii="Times New Roman" w:cs="Times New Roman" w:eastAsia="Times New Roman" w:hAnsi="Times New Roman"/>
          <w:sz w:val="24"/>
          <w:szCs w:val="24"/>
          <w:rtl w:val="0"/>
        </w:rPr>
        <w:t xml:space="preserve"> pattern set — arbitrary regular expressions are not authorable (security constraint, §7/§9).</w:t>
      </w:r>
    </w:p>
    <w:p w:rsidR="00000000" w:rsidDel="00000000" w:rsidP="00000000" w:rsidRDefault="00000000" w:rsidRPr="00000000" w14:paraId="000000A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validator selection and its bounded parameters, ordering.</w:t>
      </w:r>
    </w:p>
    <w:p w:rsidR="00000000" w:rsidDel="00000000" w:rsidP="00000000" w:rsidRDefault="00000000" w:rsidRPr="00000000" w14:paraId="000000AA">
      <w:pPr>
        <w:pStyle w:val="Heading3"/>
        <w:rPr>
          <w:rFonts w:ascii="Times New Roman" w:cs="Times New Roman" w:eastAsia="Times New Roman" w:hAnsi="Times New Roman"/>
          <w:sz w:val="30"/>
          <w:szCs w:val="30"/>
        </w:rPr>
      </w:pPr>
      <w:bookmarkStart w:colFirst="0" w:colLast="0" w:name="_opt21h2ocj2o" w:id="24"/>
      <w:bookmarkEnd w:id="24"/>
      <w:r w:rsidDel="00000000" w:rsidR="00000000" w:rsidRPr="00000000">
        <w:rPr>
          <w:rFonts w:ascii="Times New Roman" w:cs="Times New Roman" w:eastAsia="Times New Roman" w:hAnsi="Times New Roman"/>
          <w:sz w:val="30"/>
          <w:szCs w:val="30"/>
          <w:rtl w:val="0"/>
        </w:rPr>
        <w:t xml:space="preserve">3.8 Search Filters</w:t>
      </w:r>
    </w:p>
    <w:p w:rsidR="00000000" w:rsidDel="00000000" w:rsidP="00000000" w:rsidRDefault="00000000" w:rsidRPr="00000000" w14:paraId="000000A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SearchConfiguration [C]</w:t>
      </w:r>
      <w:r w:rsidDel="00000000" w:rsidR="00000000" w:rsidRPr="00000000">
        <w:rPr>
          <w:rFonts w:ascii="Times New Roman" w:cs="Times New Roman" w:eastAsia="Times New Roman" w:hAnsi="Times New Roman"/>
          <w:sz w:val="24"/>
          <w:szCs w:val="24"/>
          <w:rtl w:val="0"/>
        </w:rPr>
        <w:t xml:space="preserve"> (BC-04); executed by BC-05.</w:t>
      </w:r>
    </w:p>
    <w:p w:rsidR="00000000" w:rsidDel="00000000" w:rsidP="00000000" w:rsidRDefault="00000000" w:rsidRPr="00000000" w14:paraId="000000A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facet set exposed for a category/search context, selected from facet-eligible form fields (BR-CFG-02, FR-SRCH-002).</w:t>
      </w:r>
    </w:p>
    <w:p w:rsidR="00000000" w:rsidDel="00000000" w:rsidP="00000000" w:rsidRDefault="00000000" w:rsidRPr="00000000" w14:paraId="000000A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A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facet-eligible </w:t>
      </w:r>
      <w:r w:rsidDel="00000000" w:rsidR="00000000" w:rsidRPr="00000000">
        <w:rPr>
          <w:rFonts w:ascii="Times New Roman" w:cs="Times New Roman" w:eastAsia="Times New Roman" w:hAnsi="Times New Roman"/>
          <w:color w:val="188038"/>
          <w:sz w:val="24"/>
          <w:szCs w:val="24"/>
          <w:rtl w:val="0"/>
        </w:rPr>
        <w:t xml:space="preserve">FieldDefinition</w:t>
      </w:r>
      <w:r w:rsidDel="00000000" w:rsidR="00000000" w:rsidRPr="00000000">
        <w:rPr>
          <w:rFonts w:ascii="Times New Roman" w:cs="Times New Roman" w:eastAsia="Times New Roman" w:hAnsi="Times New Roman"/>
          <w:sz w:val="24"/>
          <w:szCs w:val="24"/>
          <w:rtl w:val="0"/>
        </w:rPr>
        <w:t xml:space="preserve">s; category scope.</w:t>
      </w:r>
    </w:p>
    <w:p w:rsidR="00000000" w:rsidDel="00000000" w:rsidP="00000000" w:rsidRDefault="00000000" w:rsidRPr="00000000" w14:paraId="000000A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 propagated to Search as a snapshot.</w:t>
      </w:r>
    </w:p>
    <w:p w:rsidR="00000000" w:rsidDel="00000000" w:rsidP="00000000" w:rsidRDefault="00000000" w:rsidRPr="00000000" w14:paraId="000000B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a facet may reference only a field marked facet-eligible; the search </w:t>
      </w:r>
      <w:r w:rsidDel="00000000" w:rsidR="00000000" w:rsidRPr="00000000">
        <w:rPr>
          <w:rFonts w:ascii="Times New Roman" w:cs="Times New Roman" w:eastAsia="Times New Roman" w:hAnsi="Times New Roman"/>
          <w:b w:val="1"/>
          <w:bCs w:val="1"/>
          <w:sz w:val="24"/>
          <w:szCs w:val="24"/>
          <w:rtl w:val="0"/>
        </w:rPr>
        <w:t xml:space="preserve">engine</w:t>
      </w:r>
      <w:r w:rsidDel="00000000" w:rsidR="00000000" w:rsidRPr="00000000">
        <w:rPr>
          <w:rFonts w:ascii="Times New Roman" w:cs="Times New Roman" w:eastAsia="Times New Roman" w:hAnsi="Times New Roman"/>
          <w:sz w:val="24"/>
          <w:szCs w:val="24"/>
          <w:rtl w:val="0"/>
        </w:rPr>
        <w:t xml:space="preserve"> and index mapping are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(BC-05), not configuration.</w:t>
      </w:r>
    </w:p>
    <w:p w:rsidR="00000000" w:rsidDel="00000000" w:rsidP="00000000" w:rsidRDefault="00000000" w:rsidRPr="00000000" w14:paraId="000000B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which facets appear, their order and labels, per category.</w:t>
      </w:r>
    </w:p>
    <w:p w:rsidR="00000000" w:rsidDel="00000000" w:rsidP="00000000" w:rsidRDefault="00000000" w:rsidRPr="00000000" w14:paraId="000000B2">
      <w:pPr>
        <w:pStyle w:val="Heading3"/>
        <w:rPr>
          <w:rFonts w:ascii="Times New Roman" w:cs="Times New Roman" w:eastAsia="Times New Roman" w:hAnsi="Times New Roman"/>
          <w:sz w:val="30"/>
          <w:szCs w:val="30"/>
        </w:rPr>
      </w:pPr>
      <w:bookmarkStart w:colFirst="0" w:colLast="0" w:name="_vjfji57qi23l" w:id="25"/>
      <w:bookmarkEnd w:id="25"/>
      <w:r w:rsidDel="00000000" w:rsidR="00000000" w:rsidRPr="00000000">
        <w:rPr>
          <w:rFonts w:ascii="Times New Roman" w:cs="Times New Roman" w:eastAsia="Times New Roman" w:hAnsi="Times New Roman"/>
          <w:sz w:val="30"/>
          <w:szCs w:val="30"/>
          <w:rtl w:val="0"/>
        </w:rPr>
        <w:t xml:space="preserve">3.9 Sort Options</w:t>
      </w:r>
    </w:p>
    <w:p w:rsidR="00000000" w:rsidDel="00000000" w:rsidP="00000000" w:rsidRDefault="00000000" w:rsidRPr="00000000" w14:paraId="000000B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SearchConfiguration [C]</w:t>
      </w:r>
      <w:r w:rsidDel="00000000" w:rsidR="00000000" w:rsidRPr="00000000">
        <w:rPr>
          <w:rFonts w:ascii="Times New Roman" w:cs="Times New Roman" w:eastAsia="Times New Roman" w:hAnsi="Times New Roman"/>
          <w:sz w:val="24"/>
          <w:szCs w:val="24"/>
          <w:rtl w:val="0"/>
        </w:rPr>
        <w:t xml:space="preserve"> (BC-04); executed by BC-05.</w:t>
      </w:r>
    </w:p>
    <w:p w:rsidR="00000000" w:rsidDel="00000000" w:rsidP="00000000" w:rsidRDefault="00000000" w:rsidRPr="00000000" w14:paraId="000000B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selectable sort orders and the promoted-results per-page cap value (BR-CFG-02, FR-SRCH-003).</w:t>
      </w:r>
    </w:p>
    <w:p w:rsidR="00000000" w:rsidDel="00000000" w:rsidP="00000000" w:rsidRDefault="00000000" w:rsidRPr="00000000" w14:paraId="000000B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B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ranking engine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promotion products.</w:t>
      </w:r>
    </w:p>
    <w:p w:rsidR="00000000" w:rsidDel="00000000" w:rsidP="00000000" w:rsidRDefault="00000000" w:rsidRPr="00000000" w14:paraId="000000B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w:t>
      </w:r>
    </w:p>
    <w:p w:rsidR="00000000" w:rsidDel="00000000" w:rsidP="00000000" w:rsidRDefault="00000000" w:rsidRPr="00000000" w14:paraId="000000B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sort options are selected from a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sort vocabulary; the promotion </w:t>
      </w:r>
      <w:r w:rsidDel="00000000" w:rsidR="00000000" w:rsidRPr="00000000">
        <w:rPr>
          <w:rFonts w:ascii="Times New Roman" w:cs="Times New Roman" w:eastAsia="Times New Roman" w:hAnsi="Times New Roman"/>
          <w:b w:val="1"/>
          <w:bCs w:val="1"/>
          <w:sz w:val="24"/>
          <w:szCs w:val="24"/>
          <w:rtl w:val="0"/>
        </w:rPr>
        <w:t xml:space="preserve">cap and labelling mechanism</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only the cap </w:t>
      </w:r>
      <w:r w:rsidDel="00000000" w:rsidR="00000000" w:rsidRPr="00000000">
        <w:rPr>
          <w:rFonts w:ascii="Times New Roman" w:cs="Times New Roman" w:eastAsia="Times New Roman" w:hAnsi="Times New Roman"/>
          <w:i w:val="1"/>
          <w:iCs w:val="1"/>
          <w:sz w:val="24"/>
          <w:szCs w:val="24"/>
          <w:rtl w:val="0"/>
        </w:rPr>
        <w:t xml:space="preserve">number</w:t>
      </w:r>
      <w:r w:rsidDel="00000000" w:rsidR="00000000" w:rsidRPr="00000000">
        <w:rPr>
          <w:rFonts w:ascii="Times New Roman" w:cs="Times New Roman" w:eastAsia="Times New Roman" w:hAnsi="Times New Roman"/>
          <w:sz w:val="24"/>
          <w:szCs w:val="24"/>
          <w:rtl w:val="0"/>
        </w:rPr>
        <w:t xml:space="preserve"> is configurable (BRULE-10, I-17).</w:t>
      </w:r>
    </w:p>
    <w:p w:rsidR="00000000" w:rsidDel="00000000" w:rsidP="00000000" w:rsidRDefault="00000000" w:rsidRPr="00000000" w14:paraId="000000B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enabled sort options, default sort, promotion-cap value.</w:t>
      </w:r>
    </w:p>
    <w:p w:rsidR="00000000" w:rsidDel="00000000" w:rsidP="00000000" w:rsidRDefault="00000000" w:rsidRPr="00000000" w14:paraId="000000BA">
      <w:pPr>
        <w:pStyle w:val="Heading3"/>
        <w:rPr>
          <w:rFonts w:ascii="Times New Roman" w:cs="Times New Roman" w:eastAsia="Times New Roman" w:hAnsi="Times New Roman"/>
          <w:sz w:val="30"/>
          <w:szCs w:val="30"/>
        </w:rPr>
      </w:pPr>
      <w:bookmarkStart w:colFirst="0" w:colLast="0" w:name="_vxxe1yn5kqxf" w:id="26"/>
      <w:bookmarkEnd w:id="26"/>
      <w:r w:rsidDel="00000000" w:rsidR="00000000" w:rsidRPr="00000000">
        <w:rPr>
          <w:rFonts w:ascii="Times New Roman" w:cs="Times New Roman" w:eastAsia="Times New Roman" w:hAnsi="Times New Roman"/>
          <w:sz w:val="30"/>
          <w:szCs w:val="30"/>
          <w:rtl w:val="0"/>
        </w:rPr>
        <w:t xml:space="preserve">3.10 Feature Flags</w:t>
      </w:r>
    </w:p>
    <w:p w:rsidR="00000000" w:rsidDel="00000000" w:rsidP="00000000" w:rsidRDefault="00000000" w:rsidRPr="00000000" w14:paraId="000000B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typed subset of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B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enable/disable platform capabilities that were built to be toggleable (e.g. surface the banner module — a documented descope candidate, DEC-23).</w:t>
      </w:r>
    </w:p>
    <w:p w:rsidR="00000000" w:rsidDel="00000000" w:rsidP="00000000" w:rsidRDefault="00000000" w:rsidRPr="00000000" w14:paraId="000000B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Super Administrator.</w:t>
      </w:r>
    </w:p>
    <w:p w:rsidR="00000000" w:rsidDel="00000000" w:rsidP="00000000" w:rsidRDefault="00000000" w:rsidRPr="00000000" w14:paraId="000000B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the capability each flag gates.</w:t>
      </w:r>
    </w:p>
    <w:p w:rsidR="00000000" w:rsidDel="00000000" w:rsidP="00000000" w:rsidRDefault="00000000" w:rsidRPr="00000000" w14:paraId="000000B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 controlled track.</w:t>
      </w:r>
    </w:p>
    <w:p w:rsidR="00000000" w:rsidDel="00000000" w:rsidP="00000000" w:rsidRDefault="00000000" w:rsidRPr="00000000" w14:paraId="000000C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a flag may only gate a capability the code already implements behind a flag; a flag can never introduce new logic (BRULE-08 spirit; I-16). Flags never weaken security controls (§7).</w:t>
      </w:r>
    </w:p>
    <w:p w:rsidR="00000000" w:rsidDel="00000000" w:rsidP="00000000" w:rsidRDefault="00000000" w:rsidRPr="00000000" w14:paraId="000000C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boolean/typed values from the closed settings schema.</w:t>
      </w:r>
    </w:p>
    <w:p w:rsidR="00000000" w:rsidDel="00000000" w:rsidP="00000000" w:rsidRDefault="00000000" w:rsidRPr="00000000" w14:paraId="000000C2">
      <w:pPr>
        <w:pStyle w:val="Heading3"/>
        <w:rPr>
          <w:rFonts w:ascii="Times New Roman" w:cs="Times New Roman" w:eastAsia="Times New Roman" w:hAnsi="Times New Roman"/>
          <w:sz w:val="30"/>
          <w:szCs w:val="30"/>
        </w:rPr>
      </w:pPr>
      <w:bookmarkStart w:colFirst="0" w:colLast="0" w:name="_l9j022aql4w7" w:id="27"/>
      <w:bookmarkEnd w:id="27"/>
      <w:r w:rsidDel="00000000" w:rsidR="00000000" w:rsidRPr="00000000">
        <w:rPr>
          <w:rFonts w:ascii="Times New Roman" w:cs="Times New Roman" w:eastAsia="Times New Roman" w:hAnsi="Times New Roman"/>
          <w:sz w:val="30"/>
          <w:szCs w:val="30"/>
          <w:rtl w:val="0"/>
        </w:rPr>
        <w:t xml:space="preserve">3.11 Subscription Plans</w:t>
      </w:r>
    </w:p>
    <w:p w:rsidR="00000000" w:rsidDel="00000000" w:rsidP="00000000" w:rsidRDefault="00000000" w:rsidRPr="00000000" w14:paraId="000000C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ProductDefinition [C]</w:t>
      </w:r>
      <w:r w:rsidDel="00000000" w:rsidR="00000000" w:rsidRPr="00000000">
        <w:rPr>
          <w:rFonts w:ascii="Times New Roman" w:cs="Times New Roman" w:eastAsia="Times New Roman" w:hAnsi="Times New Roman"/>
          <w:sz w:val="24"/>
          <w:szCs w:val="24"/>
          <w:rtl w:val="0"/>
        </w:rPr>
        <w:t xml:space="preserve">, ProductType = Subscription (BC-04); entitlements activated by BC-08; quotas enforced by BC-03.</w:t>
      </w:r>
    </w:p>
    <w:p w:rsidR="00000000" w:rsidDel="00000000" w:rsidP="00000000" w:rsidRDefault="00000000" w:rsidRPr="00000000" w14:paraId="000000C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priced subscription products that grant listing quotas and benefits (BR-BILL-01, BR-CFG-03, FR-CFG-004).</w:t>
      </w:r>
    </w:p>
    <w:p w:rsidR="00000000" w:rsidDel="00000000" w:rsidP="00000000" w:rsidRDefault="00000000" w:rsidRPr="00000000" w14:paraId="000000C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 / Business sponsor.</w:t>
      </w:r>
    </w:p>
    <w:p w:rsidR="00000000" w:rsidDel="00000000" w:rsidP="00000000" w:rsidRDefault="00000000" w:rsidRPr="00000000" w14:paraId="000000C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ProductType semantics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QuotaSet consumed by Catalog (BRULE-07, I-08); Order freezes a ProductSnapshot.</w:t>
      </w:r>
    </w:p>
    <w:p w:rsidR="00000000" w:rsidDel="00000000" w:rsidP="00000000" w:rsidRDefault="00000000" w:rsidRPr="00000000" w14:paraId="000000C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 price/term changes are forward-only (existing orders keep their frozen snapshot).</w:t>
      </w:r>
    </w:p>
    <w:p w:rsidR="00000000" w:rsidDel="00000000" w:rsidP="00000000" w:rsidRDefault="00000000" w:rsidRPr="00000000" w14:paraId="000000C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the six ProductTypes are a closed set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 plan composes only fixed benefit/quota semantics. </w:t>
      </w:r>
      <w:r w:rsidDel="00000000" w:rsidR="00000000" w:rsidRPr="00000000">
        <w:rPr>
          <w:rFonts w:ascii="Times New Roman" w:cs="Times New Roman" w:eastAsia="Times New Roman" w:hAnsi="Times New Roman"/>
          <w:b w:val="1"/>
          <w:bCs w:val="1"/>
          <w:sz w:val="24"/>
          <w:szCs w:val="24"/>
          <w:rtl w:val="0"/>
        </w:rPr>
        <w:t xml:space="preserve">Subscriptions grant quotas and promotion benefits — not RBAC permissions</w:t>
      </w:r>
      <w:r w:rsidDel="00000000" w:rsidR="00000000" w:rsidRPr="00000000">
        <w:rPr>
          <w:rFonts w:ascii="Times New Roman" w:cs="Times New Roman" w:eastAsia="Times New Roman" w:hAnsi="Times New Roman"/>
          <w:sz w:val="24"/>
          <w:szCs w:val="24"/>
          <w:rtl w:val="0"/>
        </w:rPr>
        <w:t xml:space="preserve"> (see §8.3 reconciliation).</w:t>
      </w:r>
    </w:p>
    <w:p w:rsidR="00000000" w:rsidDel="00000000" w:rsidP="00000000" w:rsidRDefault="00000000" w:rsidRPr="00000000" w14:paraId="000000C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price, term, quota set, benefit selection, status.</w:t>
      </w:r>
    </w:p>
    <w:p w:rsidR="00000000" w:rsidDel="00000000" w:rsidP="00000000" w:rsidRDefault="00000000" w:rsidRPr="00000000" w14:paraId="000000CA">
      <w:pPr>
        <w:pStyle w:val="Heading3"/>
        <w:rPr>
          <w:rFonts w:ascii="Times New Roman" w:cs="Times New Roman" w:eastAsia="Times New Roman" w:hAnsi="Times New Roman"/>
          <w:sz w:val="30"/>
          <w:szCs w:val="30"/>
        </w:rPr>
      </w:pPr>
      <w:bookmarkStart w:colFirst="0" w:colLast="0" w:name="_rs38fvl6wkb0" w:id="28"/>
      <w:bookmarkEnd w:id="28"/>
      <w:r w:rsidDel="00000000" w:rsidR="00000000" w:rsidRPr="00000000">
        <w:rPr>
          <w:rFonts w:ascii="Times New Roman" w:cs="Times New Roman" w:eastAsia="Times New Roman" w:hAnsi="Times New Roman"/>
          <w:sz w:val="30"/>
          <w:szCs w:val="30"/>
          <w:rtl w:val="0"/>
        </w:rPr>
        <w:t xml:space="preserve">3.12 Verification Types</w:t>
      </w:r>
    </w:p>
    <w:p w:rsidR="00000000" w:rsidDel="00000000" w:rsidP="00000000" w:rsidRDefault="00000000" w:rsidRPr="00000000" w14:paraId="000000C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ProductDefinition [C]</w:t>
      </w:r>
      <w:r w:rsidDel="00000000" w:rsidR="00000000" w:rsidRPr="00000000">
        <w:rPr>
          <w:rFonts w:ascii="Times New Roman" w:cs="Times New Roman" w:eastAsia="Times New Roman" w:hAnsi="Times New Roman"/>
          <w:sz w:val="24"/>
          <w:szCs w:val="24"/>
          <w:rtl w:val="0"/>
        </w:rPr>
        <w:t xml:space="preserve">, ProductType = Verification (BC-04); badge terms applied by BC-02.</w:t>
      </w:r>
    </w:p>
    <w:p w:rsidR="00000000" w:rsidDel="00000000" w:rsidP="00000000" w:rsidRDefault="00000000" w:rsidRPr="00000000" w14:paraId="000000C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paid verification product(s) and the resulting badge validity terms (BR-PROF-05, DEC-13).</w:t>
      </w:r>
    </w:p>
    <w:p w:rsidR="00000000" w:rsidDel="00000000" w:rsidP="00000000" w:rsidRDefault="00000000" w:rsidRPr="00000000" w14:paraId="000000C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C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BC-08 entitlement (eligibility precondition, I-12); BC-02 badge issuance and expiry (I-13).</w:t>
      </w:r>
    </w:p>
    <w:p w:rsidR="00000000" w:rsidDel="00000000" w:rsidP="00000000" w:rsidRDefault="00000000" w:rsidRPr="00000000" w14:paraId="000000C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 forward-only.</w:t>
      </w:r>
    </w:p>
    <w:p w:rsidR="00000000" w:rsidDel="00000000" w:rsidP="00000000" w:rsidRDefault="00000000" w:rsidRPr="00000000" w14:paraId="000000D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the verification </w:t>
      </w:r>
      <w:r w:rsidDel="00000000" w:rsidR="00000000" w:rsidRPr="00000000">
        <w:rPr>
          <w:rFonts w:ascii="Times New Roman" w:cs="Times New Roman" w:eastAsia="Times New Roman" w:hAnsi="Times New Roman"/>
          <w:b w:val="1"/>
          <w:bCs w:val="1"/>
          <w:sz w:val="24"/>
          <w:szCs w:val="24"/>
          <w:rtl w:val="0"/>
        </w:rPr>
        <w:t xml:space="preserve">workflow, badge semantics, and disclaimer</w:t>
      </w:r>
      <w:r w:rsidDel="00000000" w:rsidR="00000000" w:rsidRPr="00000000">
        <w:rPr>
          <w:rFonts w:ascii="Times New Roman" w:cs="Times New Roman" w:eastAsia="Times New Roman" w:hAnsi="Times New Roman"/>
          <w:sz w:val="24"/>
          <w:szCs w:val="24"/>
          <w:rtl w:val="0"/>
        </w:rPr>
        <w:t xml:space="preserve"> are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(BRULE-03/04, DDD §5.2); only the product, price, and badge validity term are configurable.</w:t>
      </w:r>
    </w:p>
    <w:p w:rsidR="00000000" w:rsidDel="00000000" w:rsidP="00000000" w:rsidRDefault="00000000" w:rsidRPr="00000000" w14:paraId="000000D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price, badge validity period, re-verification terms, status.</w:t>
      </w:r>
    </w:p>
    <w:p w:rsidR="00000000" w:rsidDel="00000000" w:rsidP="00000000" w:rsidRDefault="00000000" w:rsidRPr="00000000" w14:paraId="000000D2">
      <w:pPr>
        <w:pStyle w:val="Heading3"/>
        <w:rPr>
          <w:rFonts w:ascii="Times New Roman" w:cs="Times New Roman" w:eastAsia="Times New Roman" w:hAnsi="Times New Roman"/>
          <w:sz w:val="30"/>
          <w:szCs w:val="30"/>
        </w:rPr>
      </w:pPr>
      <w:bookmarkStart w:colFirst="0" w:colLast="0" w:name="_c45iy2nuznj5" w:id="29"/>
      <w:bookmarkEnd w:id="29"/>
      <w:r w:rsidDel="00000000" w:rsidR="00000000" w:rsidRPr="00000000">
        <w:rPr>
          <w:rFonts w:ascii="Times New Roman" w:cs="Times New Roman" w:eastAsia="Times New Roman" w:hAnsi="Times New Roman"/>
          <w:sz w:val="30"/>
          <w:szCs w:val="30"/>
          <w:rtl w:val="0"/>
        </w:rPr>
        <w:t xml:space="preserve">3.13 Notification Templates</w:t>
      </w:r>
    </w:p>
    <w:p w:rsidR="00000000" w:rsidDel="00000000" w:rsidP="00000000" w:rsidRDefault="00000000" w:rsidRPr="00000000" w14:paraId="000000D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NotificationTemplate [C]</w:t>
      </w:r>
      <w:r w:rsidDel="00000000" w:rsidR="00000000" w:rsidRPr="00000000">
        <w:rPr>
          <w:rFonts w:ascii="Times New Roman" w:cs="Times New Roman" w:eastAsia="Times New Roman" w:hAnsi="Times New Roman"/>
          <w:sz w:val="24"/>
          <w:szCs w:val="24"/>
          <w:rtl w:val="0"/>
        </w:rPr>
        <w:t xml:space="preserve"> (BC-04); rendered by BC-10.</w:t>
      </w:r>
    </w:p>
    <w:p w:rsidR="00000000" w:rsidDel="00000000" w:rsidP="00000000" w:rsidRDefault="00000000" w:rsidRPr="00000000" w14:paraId="000000D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per-event, per-channel, per-locale message templates (BR-NOTIF-01).</w:t>
      </w:r>
    </w:p>
    <w:p w:rsidR="00000000" w:rsidDel="00000000" w:rsidP="00000000" w:rsidRDefault="00000000" w:rsidRPr="00000000" w14:paraId="000000D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D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the closed </w:t>
      </w:r>
      <w:r w:rsidDel="00000000" w:rsidR="00000000" w:rsidRPr="00000000">
        <w:rPr>
          <w:rFonts w:ascii="Times New Roman" w:cs="Times New Roman" w:eastAsia="Times New Roman" w:hAnsi="Times New Roman"/>
          <w:color w:val="188038"/>
          <w:sz w:val="24"/>
          <w:szCs w:val="24"/>
          <w:rtl w:val="0"/>
        </w:rPr>
        <w:t xml:space="preserve">EventKey</w:t>
      </w:r>
      <w:r w:rsidDel="00000000" w:rsidR="00000000" w:rsidRPr="00000000">
        <w:rPr>
          <w:rFonts w:ascii="Times New Roman" w:cs="Times New Roman" w:eastAsia="Times New Roman" w:hAnsi="Times New Roman"/>
          <w:sz w:val="24"/>
          <w:szCs w:val="24"/>
          <w:rtl w:val="0"/>
        </w:rPr>
        <w:t xml:space="preserve"> catalogue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channel set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(email, web-push, SMS/Eskiz); placeholder-token vocabulary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w:t>
      </w:r>
    </w:p>
    <w:p w:rsidR="00000000" w:rsidDel="00000000" w:rsidP="00000000" w:rsidRDefault="00000000" w:rsidRPr="00000000" w14:paraId="000000D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color w:val="188038"/>
          <w:sz w:val="24"/>
          <w:szCs w:val="24"/>
          <w:rtl w:val="0"/>
        </w:rPr>
        <w:t xml:space="preserve">EventKey</w:t>
      </w:r>
      <w:r w:rsidDel="00000000" w:rsidR="00000000" w:rsidRPr="00000000">
        <w:rPr>
          <w:rFonts w:ascii="Times New Roman" w:cs="Times New Roman" w:eastAsia="Times New Roman" w:hAnsi="Times New Roman"/>
          <w:sz w:val="24"/>
          <w:szCs w:val="24"/>
          <w:rtl w:val="0"/>
        </w:rPr>
        <w:t xml:space="preserve"> must be in the catalogue; only whitelisted placeholder tokens may appear; channels are fixed (DEC-18).</w:t>
      </w:r>
    </w:p>
    <w:p w:rsidR="00000000" w:rsidDel="00000000" w:rsidP="00000000" w:rsidRDefault="00000000" w:rsidRPr="00000000" w14:paraId="000000D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localized subject/body per event, channel, and locale.</w:t>
      </w:r>
    </w:p>
    <w:p w:rsidR="00000000" w:rsidDel="00000000" w:rsidP="00000000" w:rsidRDefault="00000000" w:rsidRPr="00000000" w14:paraId="000000DA">
      <w:pPr>
        <w:pStyle w:val="Heading3"/>
        <w:rPr>
          <w:rFonts w:ascii="Times New Roman" w:cs="Times New Roman" w:eastAsia="Times New Roman" w:hAnsi="Times New Roman"/>
          <w:sz w:val="30"/>
          <w:szCs w:val="30"/>
        </w:rPr>
      </w:pPr>
      <w:bookmarkStart w:colFirst="0" w:colLast="0" w:name="_yfeh66qdsrsn" w:id="30"/>
      <w:bookmarkEnd w:id="30"/>
      <w:r w:rsidDel="00000000" w:rsidR="00000000" w:rsidRPr="00000000">
        <w:rPr>
          <w:rFonts w:ascii="Times New Roman" w:cs="Times New Roman" w:eastAsia="Times New Roman" w:hAnsi="Times New Roman"/>
          <w:sz w:val="30"/>
          <w:szCs w:val="30"/>
          <w:rtl w:val="0"/>
        </w:rPr>
        <w:t xml:space="preserve">3.14 Homepage Layout</w:t>
      </w:r>
    </w:p>
    <w:p w:rsidR="00000000" w:rsidDel="00000000" w:rsidP="00000000" w:rsidRDefault="00000000" w:rsidRPr="00000000" w14:paraId="000000D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bounded slot configuration under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 composed by the presentation/Administration layer (BC-12).</w:t>
      </w:r>
    </w:p>
    <w:p w:rsidR="00000000" w:rsidDel="00000000" w:rsidP="00000000" w:rsidRDefault="00000000" w:rsidRPr="00000000" w14:paraId="000000D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arrange a fixed set of homepage zones (e.g. hero, featured categories, promoted listings, banners) from a closed zone vocabulary.</w:t>
      </w:r>
    </w:p>
    <w:p w:rsidR="00000000" w:rsidDel="00000000" w:rsidP="00000000" w:rsidRDefault="00000000" w:rsidRPr="00000000" w14:paraId="000000D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 (with Marketing input).</w:t>
      </w:r>
    </w:p>
    <w:p w:rsidR="00000000" w:rsidDel="00000000" w:rsidP="00000000" w:rsidRDefault="00000000" w:rsidRPr="00000000" w14:paraId="000000D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Categories, promotion products, and banner </w:t>
      </w:r>
      <w:r w:rsidDel="00000000" w:rsidR="00000000" w:rsidRPr="00000000">
        <w:rPr>
          <w:rFonts w:ascii="Times New Roman" w:cs="Times New Roman" w:eastAsia="Times New Roman" w:hAnsi="Times New Roman"/>
          <w:color w:val="188038"/>
          <w:sz w:val="24"/>
          <w:szCs w:val="24"/>
          <w:rtl w:val="0"/>
        </w:rPr>
        <w:t xml:space="preserve">PlacementSlotDefinition</w:t>
      </w:r>
      <w:r w:rsidDel="00000000" w:rsidR="00000000" w:rsidRPr="00000000">
        <w:rPr>
          <w:rFonts w:ascii="Times New Roman" w:cs="Times New Roman" w:eastAsia="Times New Roman" w:hAnsi="Times New Roman"/>
          <w:sz w:val="24"/>
          <w:szCs w:val="24"/>
          <w:rtl w:val="0"/>
        </w:rPr>
        <w:t xml:space="preserve">s referenced by zones.</w:t>
      </w:r>
    </w:p>
    <w:p w:rsidR="00000000" w:rsidDel="00000000" w:rsidP="00000000" w:rsidRDefault="00000000" w:rsidRPr="00000000" w14:paraId="000000D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w:t>
      </w:r>
    </w:p>
    <w:p w:rsidR="00000000" w:rsidDel="00000000" w:rsidP="00000000" w:rsidRDefault="00000000" w:rsidRPr="00000000" w14:paraId="000000E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bounded, slot-based only — not a page builder</w:t>
      </w:r>
      <w:r w:rsidDel="00000000" w:rsidR="00000000" w:rsidRPr="00000000">
        <w:rPr>
          <w:rFonts w:ascii="Times New Roman" w:cs="Times New Roman" w:eastAsia="Times New Roman" w:hAnsi="Times New Roman"/>
          <w:sz w:val="24"/>
          <w:szCs w:val="24"/>
          <w:rtl w:val="0"/>
        </w:rPr>
        <w:t xml:space="preserve"> (DEC-20/BRULE-19: no general CMS). Zones and their rendering are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only their inclusion, order, and referenced content are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zone enablement, ordering, and the configured references each zone displays.</w:t>
      </w:r>
    </w:p>
    <w:p w:rsidR="00000000" w:rsidDel="00000000" w:rsidP="00000000" w:rsidRDefault="00000000" w:rsidRPr="00000000" w14:paraId="000000E2">
      <w:pPr>
        <w:pStyle w:val="Heading3"/>
        <w:rPr>
          <w:rFonts w:ascii="Times New Roman" w:cs="Times New Roman" w:eastAsia="Times New Roman" w:hAnsi="Times New Roman"/>
          <w:sz w:val="30"/>
          <w:szCs w:val="30"/>
        </w:rPr>
      </w:pPr>
      <w:bookmarkStart w:colFirst="0" w:colLast="0" w:name="_g2895rrfnide" w:id="31"/>
      <w:bookmarkEnd w:id="31"/>
      <w:r w:rsidDel="00000000" w:rsidR="00000000" w:rsidRPr="00000000">
        <w:rPr>
          <w:rFonts w:ascii="Times New Roman" w:cs="Times New Roman" w:eastAsia="Times New Roman" w:hAnsi="Times New Roman"/>
          <w:sz w:val="30"/>
          <w:szCs w:val="30"/>
          <w:rtl w:val="0"/>
        </w:rPr>
        <w:t xml:space="preserve">3.15 Navigation</w:t>
      </w:r>
    </w:p>
    <w:p w:rsidR="00000000" w:rsidDel="00000000" w:rsidP="00000000" w:rsidRDefault="00000000" w:rsidRPr="00000000" w14:paraId="000000E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bounded menu configuration under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E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primary/secondary menus that reference existing Categories, static pages, or settings-defined destinations.</w:t>
      </w:r>
    </w:p>
    <w:p w:rsidR="00000000" w:rsidDel="00000000" w:rsidP="00000000" w:rsidRDefault="00000000" w:rsidRPr="00000000" w14:paraId="000000E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w:t>
      </w:r>
    </w:p>
    <w:p w:rsidR="00000000" w:rsidDel="00000000" w:rsidP="00000000" w:rsidRDefault="00000000" w:rsidRPr="00000000" w14:paraId="000000E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Categories, static pages, profile-type landing surfaces.</w:t>
      </w:r>
    </w:p>
    <w:p w:rsidR="00000000" w:rsidDel="00000000" w:rsidP="00000000" w:rsidRDefault="00000000" w:rsidRPr="00000000" w14:paraId="000000E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w:t>
      </w:r>
    </w:p>
    <w:p w:rsidR="00000000" w:rsidDel="00000000" w:rsidP="00000000" w:rsidRDefault="00000000" w:rsidRPr="00000000" w14:paraId="000000E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menu items reference only existing, resolvable targets; no arbitrary logic or external redirect authoring beyond the safe-URL settings schema.</w:t>
      </w:r>
    </w:p>
    <w:p w:rsidR="00000000" w:rsidDel="00000000" w:rsidP="00000000" w:rsidRDefault="00000000" w:rsidRPr="00000000" w14:paraId="000000E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menu structure, labels (localized), ordering, target references.</w:t>
      </w:r>
    </w:p>
    <w:p w:rsidR="00000000" w:rsidDel="00000000" w:rsidP="00000000" w:rsidRDefault="00000000" w:rsidRPr="00000000" w14:paraId="000000EA">
      <w:pPr>
        <w:pStyle w:val="Heading3"/>
        <w:rPr>
          <w:rFonts w:ascii="Times New Roman" w:cs="Times New Roman" w:eastAsia="Times New Roman" w:hAnsi="Times New Roman"/>
          <w:sz w:val="30"/>
          <w:szCs w:val="30"/>
        </w:rPr>
      </w:pPr>
      <w:bookmarkStart w:colFirst="0" w:colLast="0" w:name="_bwb1k77yy6n4" w:id="32"/>
      <w:bookmarkEnd w:id="32"/>
      <w:r w:rsidDel="00000000" w:rsidR="00000000" w:rsidRPr="00000000">
        <w:rPr>
          <w:rFonts w:ascii="Times New Roman" w:cs="Times New Roman" w:eastAsia="Times New Roman" w:hAnsi="Times New Roman"/>
          <w:sz w:val="30"/>
          <w:szCs w:val="30"/>
          <w:rtl w:val="0"/>
        </w:rPr>
        <w:t xml:space="preserve">3.16 SEO Templates</w:t>
      </w:r>
    </w:p>
    <w:p w:rsidR="00000000" w:rsidDel="00000000" w:rsidP="00000000" w:rsidRDefault="00000000" w:rsidRPr="00000000" w14:paraId="000000E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template configuration under the template pattern /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 aligns with the separate UX/IA &amp; SEO Specification (Baseline §12 item 14).</w:t>
      </w:r>
    </w:p>
    <w:p w:rsidR="00000000" w:rsidDel="00000000" w:rsidP="00000000" w:rsidRDefault="00000000" w:rsidRPr="00000000" w14:paraId="000000E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per-page-type title, meta, canonical, and structured-data templates (SEO is an approved design constraint, Baseline §3, Vision §7).</w:t>
      </w:r>
    </w:p>
    <w:p w:rsidR="00000000" w:rsidDel="00000000" w:rsidP="00000000" w:rsidRDefault="00000000" w:rsidRPr="00000000" w14:paraId="000000E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 / Marketing–SEO.</w:t>
      </w:r>
    </w:p>
    <w:p w:rsidR="00000000" w:rsidDel="00000000" w:rsidP="00000000" w:rsidRDefault="00000000" w:rsidRPr="00000000" w14:paraId="000000E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page-type vocabulary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localized content; category and listing fields exposed as tokens.</w:t>
      </w:r>
    </w:p>
    <w:p w:rsidR="00000000" w:rsidDel="00000000" w:rsidP="00000000" w:rsidRDefault="00000000" w:rsidRPr="00000000" w14:paraId="000000E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w:t>
      </w:r>
    </w:p>
    <w:p w:rsidR="00000000" w:rsidDel="00000000" w:rsidP="00000000" w:rsidRDefault="00000000" w:rsidRPr="00000000" w14:paraId="000000F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only whitelisted tokens and a closed page-type set; structured-data shapes are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templates cannot inject arbitrary markup or script (security constraint, §7).</w:t>
      </w:r>
    </w:p>
    <w:p w:rsidR="00000000" w:rsidDel="00000000" w:rsidP="00000000" w:rsidRDefault="00000000" w:rsidRPr="00000000" w14:paraId="000000F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localized template text and token composition per page type, per locale (uz-Latn / uz-Cyrl / ru / en).</w:t>
      </w:r>
    </w:p>
    <w:p w:rsidR="00000000" w:rsidDel="00000000" w:rsidP="00000000" w:rsidRDefault="00000000" w:rsidRPr="00000000" w14:paraId="000000F2">
      <w:pPr>
        <w:pStyle w:val="Heading3"/>
        <w:rPr>
          <w:rFonts w:ascii="Times New Roman" w:cs="Times New Roman" w:eastAsia="Times New Roman" w:hAnsi="Times New Roman"/>
          <w:sz w:val="30"/>
          <w:szCs w:val="30"/>
        </w:rPr>
      </w:pPr>
      <w:bookmarkStart w:colFirst="0" w:colLast="0" w:name="_twu3irxkazsc" w:id="33"/>
      <w:bookmarkEnd w:id="33"/>
      <w:r w:rsidDel="00000000" w:rsidR="00000000" w:rsidRPr="00000000">
        <w:rPr>
          <w:rFonts w:ascii="Times New Roman" w:cs="Times New Roman" w:eastAsia="Times New Roman" w:hAnsi="Times New Roman"/>
          <w:sz w:val="30"/>
          <w:szCs w:val="30"/>
          <w:rtl w:val="0"/>
        </w:rPr>
        <w:t xml:space="preserve">3.17 Static Pages</w:t>
      </w:r>
    </w:p>
    <w:p w:rsidR="00000000" w:rsidDel="00000000" w:rsidP="00000000" w:rsidRDefault="00000000" w:rsidRPr="00000000" w14:paraId="000000F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bounded localized content under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F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closed, named set of operational/legal pages (e.g. Terms of Service, Privacy Policy, About, Contact, FAQ).</w:t>
      </w:r>
    </w:p>
    <w:p w:rsidR="00000000" w:rsidDel="00000000" w:rsidP="00000000" w:rsidRDefault="00000000" w:rsidRPr="00000000" w14:paraId="000000F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Product Owner (Legal-supplied copy where relevant).</w:t>
      </w:r>
    </w:p>
    <w:p w:rsidR="00000000" w:rsidDel="00000000" w:rsidP="00000000" w:rsidRDefault="00000000" w:rsidRPr="00000000" w14:paraId="000000F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navigation references; localization.</w:t>
      </w:r>
    </w:p>
    <w:p w:rsidR="00000000" w:rsidDel="00000000" w:rsidP="00000000" w:rsidRDefault="00000000" w:rsidRPr="00000000" w14:paraId="000000F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w:t>
      </w:r>
    </w:p>
    <w:p w:rsidR="00000000" w:rsidDel="00000000" w:rsidP="00000000" w:rsidRDefault="00000000" w:rsidRPr="00000000" w14:paraId="000000F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fixed set of named page keys with localized rich-text values — not arbitrary page creation</w:t>
      </w:r>
      <w:r w:rsidDel="00000000" w:rsidR="00000000" w:rsidRPr="00000000">
        <w:rPr>
          <w:rFonts w:ascii="Times New Roman" w:cs="Times New Roman" w:eastAsia="Times New Roman" w:hAnsi="Times New Roman"/>
          <w:sz w:val="24"/>
          <w:szCs w:val="24"/>
          <w:rtl w:val="0"/>
        </w:rPr>
        <w:t xml:space="preserve"> (DEC-20/BRULE-19). No general CMS.</w:t>
      </w:r>
    </w:p>
    <w:p w:rsidR="00000000" w:rsidDel="00000000" w:rsidP="00000000" w:rsidRDefault="00000000" w:rsidRPr="00000000" w14:paraId="000000F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localized body per named page key, publication status.</w:t>
      </w:r>
    </w:p>
    <w:p w:rsidR="00000000" w:rsidDel="00000000" w:rsidP="00000000" w:rsidRDefault="00000000" w:rsidRPr="00000000" w14:paraId="000000FA">
      <w:pPr>
        <w:pStyle w:val="Heading3"/>
        <w:rPr>
          <w:rFonts w:ascii="Times New Roman" w:cs="Times New Roman" w:eastAsia="Times New Roman" w:hAnsi="Times New Roman"/>
          <w:sz w:val="30"/>
          <w:szCs w:val="30"/>
        </w:rPr>
      </w:pPr>
      <w:bookmarkStart w:colFirst="0" w:colLast="0" w:name="_dw66kahiczsb" w:id="34"/>
      <w:bookmarkEnd w:id="34"/>
      <w:r w:rsidDel="00000000" w:rsidR="00000000" w:rsidRPr="00000000">
        <w:rPr>
          <w:rFonts w:ascii="Times New Roman" w:cs="Times New Roman" w:eastAsia="Times New Roman" w:hAnsi="Times New Roman"/>
          <w:sz w:val="30"/>
          <w:szCs w:val="30"/>
          <w:rtl w:val="0"/>
        </w:rPr>
        <w:t xml:space="preserve">3.18 System Settings</w:t>
      </w:r>
    </w:p>
    <w:p w:rsidR="00000000" w:rsidDel="00000000" w:rsidP="00000000" w:rsidRDefault="00000000" w:rsidRPr="00000000" w14:paraId="000000F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PlatformSettings [C]</w:t>
      </w:r>
      <w:r w:rsidDel="00000000" w:rsidR="00000000" w:rsidRPr="00000000">
        <w:rPr>
          <w:rFonts w:ascii="Times New Roman" w:cs="Times New Roman" w:eastAsia="Times New Roman" w:hAnsi="Times New Roman"/>
          <w:sz w:val="24"/>
          <w:szCs w:val="24"/>
          <w:rtl w:val="0"/>
        </w:rPr>
        <w:t xml:space="preserve"> (BC-04).</w:t>
      </w:r>
    </w:p>
    <w:p w:rsidR="00000000" w:rsidDel="00000000" w:rsidP="00000000" w:rsidRDefault="00000000" w:rsidRPr="00000000" w14:paraId="000000F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closed set of typed platform/display/operational parameters (BR-CFG-04, FR-CFG-005).</w:t>
      </w:r>
    </w:p>
    <w:p w:rsidR="00000000" w:rsidDel="00000000" w:rsidP="00000000" w:rsidRDefault="00000000" w:rsidRPr="00000000" w14:paraId="000000F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Super Administrator.</w:t>
      </w:r>
    </w:p>
    <w:p w:rsidR="00000000" w:rsidDel="00000000" w:rsidP="00000000" w:rsidRDefault="00000000" w:rsidRPr="00000000" w14:paraId="000000F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consumed platform-wide.</w:t>
      </w:r>
    </w:p>
    <w:p w:rsidR="00000000" w:rsidDel="00000000" w:rsidP="00000000" w:rsidRDefault="00000000" w:rsidRPr="00000000" w14:paraId="000000F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standard config lifecycle; controlled track for security-relevant keys.</w:t>
      </w:r>
    </w:p>
    <w:p w:rsidR="00000000" w:rsidDel="00000000" w:rsidP="00000000" w:rsidRDefault="00000000" w:rsidRPr="00000000" w14:paraId="0000010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keys and types come from the closed settings schema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 value can never introduce new behaviour (I-16).</w:t>
      </w:r>
    </w:p>
    <w:p w:rsidR="00000000" w:rsidDel="00000000" w:rsidP="00000000" w:rsidRDefault="00000000" w:rsidRPr="00000000" w14:paraId="0000010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scope:</w:t>
      </w:r>
      <w:r w:rsidDel="00000000" w:rsidR="00000000" w:rsidRPr="00000000">
        <w:rPr>
          <w:rFonts w:ascii="Times New Roman" w:cs="Times New Roman" w:eastAsia="Times New Roman" w:hAnsi="Times New Roman"/>
          <w:sz w:val="24"/>
          <w:szCs w:val="24"/>
          <w:rtl w:val="0"/>
        </w:rPr>
        <w:t xml:space="preserve"> typed values for defined keys (e.g. expiry defaults, display parameters, feature flags §3.10).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rPr>
          <w:rFonts w:ascii="Times New Roman" w:cs="Times New Roman" w:eastAsia="Times New Roman" w:hAnsi="Times New Roman"/>
          <w:sz w:val="42"/>
          <w:szCs w:val="42"/>
        </w:rPr>
      </w:pPr>
      <w:bookmarkStart w:colFirst="0" w:colLast="0" w:name="_6dxlz3grhwm" w:id="35"/>
      <w:bookmarkEnd w:id="35"/>
      <w:r w:rsidDel="00000000" w:rsidR="00000000" w:rsidRPr="00000000">
        <w:rPr>
          <w:rFonts w:ascii="Times New Roman" w:cs="Times New Roman" w:eastAsia="Times New Roman" w:hAnsi="Times New Roman"/>
          <w:sz w:val="42"/>
          <w:szCs w:val="42"/>
          <w:rtl w:val="0"/>
        </w:rPr>
        <w:t xml:space="preserve">4. Common Configuration Metadata</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configurable entity shares one standard metadata envelope, the </w:t>
      </w:r>
      <w:r w:rsidDel="00000000" w:rsidR="00000000" w:rsidRPr="00000000">
        <w:rPr>
          <w:rFonts w:ascii="Times New Roman" w:cs="Times New Roman" w:eastAsia="Times New Roman" w:hAnsi="Times New Roman"/>
          <w:b w:val="1"/>
          <w:bCs w:val="1"/>
          <w:sz w:val="24"/>
          <w:szCs w:val="24"/>
          <w:rtl w:val="0"/>
        </w:rPr>
        <w:t xml:space="preserve">Configuration Descriptor</w:t>
      </w:r>
      <w:r w:rsidDel="00000000" w:rsidR="00000000" w:rsidRPr="00000000">
        <w:rPr>
          <w:rFonts w:ascii="Times New Roman" w:cs="Times New Roman" w:eastAsia="Times New Roman" w:hAnsi="Times New Roman"/>
          <w:sz w:val="24"/>
          <w:szCs w:val="24"/>
          <w:rtl w:val="0"/>
        </w:rPr>
        <w:t xml:space="preserve">. Reusing it across all entities is what makes the framework uniform, auditable, and machine-friendly (a consumer or an AI agent that understands one entity understands them all). It reuses Shared-Kernel value objects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Fonts w:ascii="Times New Roman" w:cs="Times New Roman" w:eastAsia="Times New Roman" w:hAnsi="Times New Roman"/>
          <w:sz w:val="24"/>
          <w:szCs w:val="24"/>
          <w:rtl w:val="0"/>
        </w:rPr>
        <w:t xml:space="preserve">, strongly-typed identifiers) rather than inventing new ones (DDD §5.14).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string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Human-stable, immutable business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within entity type; never reused (§9 duplicate-code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name in uz-Latn / uz-Cyrl / ru / 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Localization is mandatory where user-visible.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localized.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 Validated / Approved / Published / Deprecated / Archived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 the lifecycle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monotonic version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published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Forward-only (I-07).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Hierarchy link where applicable (e.g. Category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by identity, never object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Display 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among siblings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rendering and menus.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version becomes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Must be ≤ Expiration Date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Expiration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version ceases to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(open-ended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of locales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Missing-translation check at validation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key–value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slot for non-behavioural annotations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are inert data; cannot encode logic (I-16).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Authoring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audit (I-22).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Last-modifying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AuditEntry</w:t>
            </w:r>
            <w:r w:rsidDel="00000000" w:rsidR="00000000" w:rsidRPr="00000000">
              <w:rPr>
                <w:rFonts w:ascii="Times New Roman" w:cs="Times New Roman" w:eastAsia="Times New Roman" w:hAnsi="Times New Roman"/>
                <w:sz w:val="24"/>
                <w:szCs w:val="24"/>
                <w:rtl w:val="0"/>
              </w:rPr>
              <w:t xml:space="preserve"> references (BC-13)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action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action, target, timestamp, before/after version (I-22).</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reuse pattern.</w:t>
      </w:r>
      <w:r w:rsidDel="00000000" w:rsidR="00000000" w:rsidRPr="00000000">
        <w:rPr>
          <w:rFonts w:ascii="Times New Roman" w:cs="Times New Roman" w:eastAsia="Times New Roman" w:hAnsi="Times New Roman"/>
          <w:sz w:val="24"/>
          <w:szCs w:val="24"/>
          <w:rtl w:val="0"/>
        </w:rPr>
        <w:t xml:space="preserve"> Model the Configuration Descriptor as a shared value structure (composed from Shared-Kernel VOs) embedded in every BC-04 aggregate root, with entity-specific fields added alongside it. This keeps a single audit/version/localization/validity contract across categories, forms, products, slots, roles, templates, and settings — the same uniform treatment the DDD Model already applies to configuration (DDD §11, "Configuration modelled consistently: Pass").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rPr>
          <w:rFonts w:ascii="Times New Roman" w:cs="Times New Roman" w:eastAsia="Times New Roman" w:hAnsi="Times New Roman"/>
          <w:sz w:val="42"/>
          <w:szCs w:val="42"/>
        </w:rPr>
      </w:pPr>
      <w:bookmarkStart w:colFirst="0" w:colLast="0" w:name="_qkjze0c27df9" w:id="36"/>
      <w:bookmarkEnd w:id="36"/>
      <w:r w:rsidDel="00000000" w:rsidR="00000000" w:rsidRPr="00000000">
        <w:rPr>
          <w:rFonts w:ascii="Times New Roman" w:cs="Times New Roman" w:eastAsia="Times New Roman" w:hAnsi="Times New Roman"/>
          <w:sz w:val="42"/>
          <w:szCs w:val="42"/>
          <w:rtl w:val="0"/>
        </w:rPr>
        <w:t xml:space="preserve">5. Dynamic Form Framework</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form framework is the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aggregate (BC-04) made explicit. It composes whitelisted platform building blocks; it never defines new field or validator behaviour (BRULE-08, I-16).</w:t>
      </w:r>
    </w:p>
    <w:p w:rsidR="00000000" w:rsidDel="00000000" w:rsidP="00000000" w:rsidRDefault="00000000" w:rsidRPr="00000000" w14:paraId="00000149">
      <w:pPr>
        <w:pStyle w:val="Heading2"/>
        <w:rPr>
          <w:rFonts w:ascii="Times New Roman" w:cs="Times New Roman" w:eastAsia="Times New Roman" w:hAnsi="Times New Roman"/>
          <w:sz w:val="34"/>
          <w:szCs w:val="34"/>
        </w:rPr>
      </w:pPr>
      <w:bookmarkStart w:colFirst="0" w:colLast="0" w:name="_u8xtekuv6hbn" w:id="37"/>
      <w:bookmarkEnd w:id="37"/>
      <w:r w:rsidDel="00000000" w:rsidR="00000000" w:rsidRPr="00000000">
        <w:rPr>
          <w:rFonts w:ascii="Times New Roman" w:cs="Times New Roman" w:eastAsia="Times New Roman" w:hAnsi="Times New Roman"/>
          <w:sz w:val="34"/>
          <w:szCs w:val="34"/>
          <w:rtl w:val="0"/>
        </w:rPr>
        <w:t xml:space="preserve">5.1 Structure</w:t>
      </w:r>
    </w:p>
    <w:p w:rsidR="00000000" w:rsidDel="00000000" w:rsidP="00000000" w:rsidRDefault="00000000" w:rsidRPr="00000000" w14:paraId="0000014A">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 Templates</w:t>
      </w:r>
      <w:r w:rsidDel="00000000" w:rsidR="00000000" w:rsidRPr="00000000">
        <w:rPr>
          <w:rFonts w:ascii="Times New Roman" w:cs="Times New Roman" w:eastAsia="Times New Roman" w:hAnsi="Times New Roman"/>
          <w:sz w:val="24"/>
          <w:szCs w:val="24"/>
          <w:rtl w:val="0"/>
        </w:rPr>
        <w:t xml:space="preserve"> — a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bound to exactly one Category (I-02), published as an immutable Version (I-07).</w:t>
      </w:r>
    </w:p>
    <w:p w:rsidR="00000000" w:rsidDel="00000000" w:rsidP="00000000" w:rsidRDefault="00000000" w:rsidRPr="00000000" w14:paraId="0000014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Sections</w:t>
      </w:r>
      <w:r w:rsidDel="00000000" w:rsidR="00000000" w:rsidRPr="00000000">
        <w:rPr>
          <w:rFonts w:ascii="Times New Roman" w:cs="Times New Roman" w:eastAsia="Times New Roman" w:hAnsi="Times New Roman"/>
          <w:sz w:val="24"/>
          <w:szCs w:val="24"/>
          <w:rtl w:val="0"/>
        </w:rPr>
        <w:t xml:space="preserve"> — ordered, localized groupings of fields within a form (rendering structure; no behaviour).</w:t>
      </w:r>
    </w:p>
    <w:p w:rsidR="00000000" w:rsidDel="00000000" w:rsidP="00000000" w:rsidRDefault="00000000" w:rsidRPr="00000000" w14:paraId="0000014C">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FieldDefinition</w:t>
      </w:r>
      <w:r w:rsidDel="00000000" w:rsidR="00000000" w:rsidRPr="00000000">
        <w:rPr>
          <w:rFonts w:ascii="Times New Roman" w:cs="Times New Roman" w:eastAsia="Times New Roman" w:hAnsi="Times New Roman"/>
          <w:sz w:val="24"/>
          <w:szCs w:val="24"/>
          <w:rtl w:val="0"/>
        </w:rPr>
        <w:t xml:space="preserve"> entities, each composed from a whitelisted </w:t>
      </w:r>
      <w:r w:rsidDel="00000000" w:rsidR="00000000" w:rsidRPr="00000000">
        <w:rPr>
          <w:rFonts w:ascii="Times New Roman" w:cs="Times New Roman" w:eastAsia="Times New Roman" w:hAnsi="Times New Roman"/>
          <w:color w:val="188038"/>
          <w:sz w:val="24"/>
          <w:szCs w:val="24"/>
          <w:rtl w:val="0"/>
        </w:rPr>
        <w:t xml:space="preserve">FieldType [P]</w:t>
      </w:r>
      <w:r w:rsidDel="00000000" w:rsidR="00000000" w:rsidRPr="00000000">
        <w:rPr>
          <w:rFonts w:ascii="Times New Roman" w:cs="Times New Roman" w:eastAsia="Times New Roman" w:hAnsi="Times New Roman"/>
          <w:sz w:val="24"/>
          <w:szCs w:val="24"/>
          <w:rtl w:val="0"/>
        </w:rPr>
        <w:t xml:space="preserve"> (text, number, select, multiselect, boolean, date, range, location, …).</w:t>
      </w:r>
    </w:p>
    <w:p w:rsidR="00000000" w:rsidDel="00000000" w:rsidP="00000000" w:rsidRDefault="00000000" w:rsidRPr="00000000" w14:paraId="0000014D">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 Rules</w:t>
      </w:r>
      <w:r w:rsidDel="00000000" w:rsidR="00000000" w:rsidRPr="00000000">
        <w:rPr>
          <w:rFonts w:ascii="Times New Roman" w:cs="Times New Roman" w:eastAsia="Times New Roman" w:hAnsi="Times New Roman"/>
          <w:sz w:val="24"/>
          <w:szCs w:val="24"/>
          <w:rtl w:val="0"/>
        </w:rPr>
        <w:t xml:space="preserve"> — ordered </w:t>
      </w:r>
      <w:r w:rsidDel="00000000" w:rsidR="00000000" w:rsidRPr="00000000">
        <w:rPr>
          <w:rFonts w:ascii="Times New Roman" w:cs="Times New Roman" w:eastAsia="Times New Roman" w:hAnsi="Times New Roman"/>
          <w:color w:val="188038"/>
          <w:sz w:val="24"/>
          <w:szCs w:val="24"/>
          <w:rtl w:val="0"/>
        </w:rPr>
        <w:t xml:space="preserve">ValidationRuleBinding</w:t>
      </w:r>
      <w:r w:rsidDel="00000000" w:rsidR="00000000" w:rsidRPr="00000000">
        <w:rPr>
          <w:rFonts w:ascii="Times New Roman" w:cs="Times New Roman" w:eastAsia="Times New Roman" w:hAnsi="Times New Roman"/>
          <w:sz w:val="24"/>
          <w:szCs w:val="24"/>
          <w:rtl w:val="0"/>
        </w:rPr>
        <w:t xml:space="preserve">s from whitelisted </w:t>
      </w:r>
      <w:r w:rsidDel="00000000" w:rsidR="00000000" w:rsidRPr="00000000">
        <w:rPr>
          <w:rFonts w:ascii="Times New Roman" w:cs="Times New Roman" w:eastAsia="Times New Roman" w:hAnsi="Times New Roman"/>
          <w:color w:val="188038"/>
          <w:sz w:val="24"/>
          <w:szCs w:val="24"/>
          <w:rtl w:val="0"/>
        </w:rPr>
        <w:t xml:space="preserve">ValidatorType [P]</w:t>
      </w:r>
      <w:r w:rsidDel="00000000" w:rsidR="00000000" w:rsidRPr="00000000">
        <w:rPr>
          <w:rFonts w:ascii="Times New Roman" w:cs="Times New Roman" w:eastAsia="Times New Roman" w:hAnsi="Times New Roman"/>
          <w:sz w:val="24"/>
          <w:szCs w:val="24"/>
          <w:rtl w:val="0"/>
        </w:rPr>
        <w:t xml:space="preserve"> (required, length, numeric range, pattern-from-safe-set, option-membership, image-count, …) with bounded parameters.</w:t>
      </w:r>
    </w:p>
    <w:p w:rsidR="00000000" w:rsidDel="00000000" w:rsidP="00000000" w:rsidRDefault="00000000" w:rsidRPr="00000000" w14:paraId="0000014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Conditional Visibility</w:t>
      </w:r>
      <w:r w:rsidDel="00000000" w:rsidR="00000000" w:rsidRPr="00000000">
        <w:rPr>
          <w:rFonts w:ascii="Times New Roman" w:cs="Times New Roman" w:eastAsia="Times New Roman" w:hAnsi="Times New Roman"/>
          <w:sz w:val="24"/>
          <w:szCs w:val="24"/>
          <w:rtl w:val="0"/>
        </w:rPr>
        <w:t xml:space="preserve"> — show/hide a field based on another field's value, expressed through a </w:t>
      </w:r>
      <w:r w:rsidDel="00000000" w:rsidR="00000000" w:rsidRPr="00000000">
        <w:rPr>
          <w:rFonts w:ascii="Times New Roman" w:cs="Times New Roman" w:eastAsia="Times New Roman" w:hAnsi="Times New Roman"/>
          <w:b w:val="1"/>
          <w:bCs w:val="1"/>
          <w:sz w:val="24"/>
          <w:szCs w:val="24"/>
          <w:rtl w:val="0"/>
        </w:rPr>
        <w:t xml:space="preserve">bounded, declarative condition vocabulary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(field-references and comparison operators from a closed set); no free-form scripting.</w:t>
      </w:r>
    </w:p>
    <w:p w:rsidR="00000000" w:rsidDel="00000000" w:rsidP="00000000" w:rsidRDefault="00000000" w:rsidRPr="00000000" w14:paraId="0000014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Repeatable Groups</w:t>
      </w:r>
      <w:r w:rsidDel="00000000" w:rsidR="00000000" w:rsidRPr="00000000">
        <w:rPr>
          <w:rFonts w:ascii="Times New Roman" w:cs="Times New Roman" w:eastAsia="Times New Roman" w:hAnsi="Times New Roman"/>
          <w:sz w:val="24"/>
          <w:szCs w:val="24"/>
          <w:rtl w:val="0"/>
        </w:rPr>
        <w:t xml:space="preserve"> — a bounded, declarative "group repeats up to N" construct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the repetition engine is code, the bound is configuration.</w:t>
      </w:r>
    </w:p>
    <w:p w:rsidR="00000000" w:rsidDel="00000000" w:rsidP="00000000" w:rsidRDefault="00000000" w:rsidRPr="00000000" w14:paraId="0000015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Default Values</w:t>
      </w:r>
      <w:r w:rsidDel="00000000" w:rsidR="00000000" w:rsidRPr="00000000">
        <w:rPr>
          <w:rFonts w:ascii="Times New Roman" w:cs="Times New Roman" w:eastAsia="Times New Roman" w:hAnsi="Times New Roman"/>
          <w:sz w:val="24"/>
          <w:szCs w:val="24"/>
          <w:rtl w:val="0"/>
        </w:rPr>
        <w:t xml:space="preserve"> — inert default data per field.</w:t>
      </w:r>
    </w:p>
    <w:p w:rsidR="00000000" w:rsidDel="00000000" w:rsidP="00000000" w:rsidRDefault="00000000" w:rsidRPr="00000000" w14:paraId="0000015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Rendering Hints</w:t>
      </w:r>
      <w:r w:rsidDel="00000000" w:rsidR="00000000" w:rsidRPr="00000000">
        <w:rPr>
          <w:rFonts w:ascii="Times New Roman" w:cs="Times New Roman" w:eastAsia="Times New Roman" w:hAnsi="Times New Roman"/>
          <w:sz w:val="24"/>
          <w:szCs w:val="24"/>
          <w:rtl w:val="0"/>
        </w:rPr>
        <w:t xml:space="preserve"> — presentation hints (widget style, placeholder, help text) drawn from a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hint vocabulary; hints never alter validation or persistence.</w:t>
      </w:r>
    </w:p>
    <w:p w:rsidR="00000000" w:rsidDel="00000000" w:rsidP="00000000" w:rsidRDefault="00000000" w:rsidRPr="00000000" w14:paraId="00000152">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Localization</w:t>
      </w:r>
      <w:r w:rsidDel="00000000" w:rsidR="00000000" w:rsidRPr="00000000">
        <w:rPr>
          <w:rFonts w:ascii="Times New Roman" w:cs="Times New Roman" w:eastAsia="Times New Roman" w:hAnsi="Times New Roman"/>
          <w:sz w:val="24"/>
          <w:szCs w:val="24"/>
          <w:rtl w:val="0"/>
        </w:rPr>
        <w:t xml:space="preserve"> — labels, help text, option labels in uz-Latn / uz-Cyrl / ru / en.</w:t>
      </w:r>
    </w:p>
    <w:p w:rsidR="00000000" w:rsidDel="00000000" w:rsidP="00000000" w:rsidRDefault="00000000" w:rsidRPr="00000000" w14:paraId="0000015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Mapping</w:t>
      </w:r>
      <w:r w:rsidDel="00000000" w:rsidR="00000000" w:rsidRPr="00000000">
        <w:rPr>
          <w:rFonts w:ascii="Times New Roman" w:cs="Times New Roman" w:eastAsia="Times New Roman" w:hAnsi="Times New Roman"/>
          <w:sz w:val="24"/>
          <w:szCs w:val="24"/>
          <w:rtl w:val="0"/>
        </w:rPr>
        <w:t xml:space="preserve"> — a field flagged </w:t>
      </w:r>
      <w:r w:rsidDel="00000000" w:rsidR="00000000" w:rsidRPr="00000000">
        <w:rPr>
          <w:rFonts w:ascii="Times New Roman" w:cs="Times New Roman" w:eastAsia="Times New Roman" w:hAnsi="Times New Roman"/>
          <w:b w:val="1"/>
          <w:bCs w:val="1"/>
          <w:sz w:val="24"/>
          <w:szCs w:val="24"/>
          <w:rtl w:val="0"/>
        </w:rPr>
        <w:t xml:space="preserve">facet-eligible</w:t>
      </w:r>
      <w:r w:rsidDel="00000000" w:rsidR="00000000" w:rsidRPr="00000000">
        <w:rPr>
          <w:rFonts w:ascii="Times New Roman" w:cs="Times New Roman" w:eastAsia="Times New Roman" w:hAnsi="Times New Roman"/>
          <w:sz w:val="24"/>
          <w:szCs w:val="24"/>
          <w:rtl w:val="0"/>
        </w:rPr>
        <w:t xml:space="preserve"> becomes a candidate facet/sort input for </w:t>
      </w:r>
      <w:r w:rsidDel="00000000" w:rsidR="00000000" w:rsidRPr="00000000">
        <w:rPr>
          <w:rFonts w:ascii="Times New Roman" w:cs="Times New Roman" w:eastAsia="Times New Roman" w:hAnsi="Times New Roman"/>
          <w:color w:val="188038"/>
          <w:sz w:val="24"/>
          <w:szCs w:val="24"/>
          <w:rtl w:val="0"/>
        </w:rPr>
        <w:t xml:space="preserve">SearchConfiguration</w:t>
      </w: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154">
      <w:pPr>
        <w:pStyle w:val="Heading2"/>
        <w:rPr>
          <w:rFonts w:ascii="Times New Roman" w:cs="Times New Roman" w:eastAsia="Times New Roman" w:hAnsi="Times New Roman"/>
          <w:sz w:val="34"/>
          <w:szCs w:val="34"/>
        </w:rPr>
      </w:pPr>
      <w:bookmarkStart w:colFirst="0" w:colLast="0" w:name="_3vzj23wsyjt4" w:id="38"/>
      <w:bookmarkEnd w:id="38"/>
      <w:r w:rsidDel="00000000" w:rsidR="00000000" w:rsidRPr="00000000">
        <w:rPr>
          <w:rFonts w:ascii="Times New Roman" w:cs="Times New Roman" w:eastAsia="Times New Roman" w:hAnsi="Times New Roman"/>
          <w:sz w:val="34"/>
          <w:szCs w:val="34"/>
          <w:rtl w:val="0"/>
        </w:rPr>
        <w:t xml:space="preserve">5.2 Integration with existing DDD aggregates</w:t>
      </w:r>
    </w:p>
    <w:p w:rsidR="00000000" w:rsidDel="00000000" w:rsidP="00000000" w:rsidRDefault="00000000" w:rsidRPr="00000000" w14:paraId="0000015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Authoring &amp; versioning:</w:t>
      </w:r>
      <w:r w:rsidDel="00000000" w:rsidR="00000000" w:rsidRPr="00000000">
        <w:rPr>
          <w:rFonts w:ascii="Times New Roman" w:cs="Times New Roman" w:eastAsia="Times New Roman" w:hAnsi="Times New Roman"/>
          <w:sz w:val="24"/>
          <w:szCs w:val="24"/>
          <w:rtl w:val="0"/>
        </w:rPr>
        <w:t xml:space="preserve"> owned by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in BC-04; </w:t>
      </w:r>
      <w:r w:rsidDel="00000000" w:rsidR="00000000" w:rsidRPr="00000000">
        <w:rPr>
          <w:rFonts w:ascii="Times New Roman" w:cs="Times New Roman" w:eastAsia="Times New Roman" w:hAnsi="Times New Roman"/>
          <w:color w:val="188038"/>
          <w:sz w:val="24"/>
          <w:szCs w:val="24"/>
          <w:rtl w:val="0"/>
        </w:rPr>
        <w:t xml:space="preserve">FormPublicationService</w:t>
      </w:r>
      <w:r w:rsidDel="00000000" w:rsidR="00000000" w:rsidRPr="00000000">
        <w:rPr>
          <w:rFonts w:ascii="Times New Roman" w:cs="Times New Roman" w:eastAsia="Times New Roman" w:hAnsi="Times New Roman"/>
          <w:sz w:val="24"/>
          <w:szCs w:val="24"/>
          <w:rtl w:val="0"/>
        </w:rPr>
        <w:t xml:space="preserve"> validates against the whitelist, assigns the Version, and emits </w:t>
      </w:r>
      <w:r w:rsidDel="00000000" w:rsidR="00000000" w:rsidRPr="00000000">
        <w:rPr>
          <w:rFonts w:ascii="Times New Roman" w:cs="Times New Roman" w:eastAsia="Times New Roman" w:hAnsi="Times New Roman"/>
          <w:color w:val="188038"/>
          <w:sz w:val="24"/>
          <w:szCs w:val="24"/>
          <w:rtl w:val="0"/>
        </w:rPr>
        <w:t xml:space="preserve">FormDefinitionPublished</w:t>
      </w:r>
      <w:r w:rsidDel="00000000" w:rsidR="00000000" w:rsidRPr="00000000">
        <w:rPr>
          <w:rFonts w:ascii="Times New Roman" w:cs="Times New Roman" w:eastAsia="Times New Roman" w:hAnsi="Times New Roman"/>
          <w:sz w:val="24"/>
          <w:szCs w:val="24"/>
          <w:rtl w:val="0"/>
        </w:rPr>
        <w:t xml:space="preserve"> (DDD §5.4).</w:t>
      </w:r>
    </w:p>
    <w:p w:rsidR="00000000" w:rsidDel="00000000" w:rsidP="00000000" w:rsidRDefault="00000000" w:rsidRPr="00000000" w14:paraId="0000015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Capture &amp; validation:</w:t>
      </w:r>
      <w:r w:rsidDel="00000000" w:rsidR="00000000" w:rsidRPr="00000000">
        <w:rPr>
          <w:rFonts w:ascii="Times New Roman" w:cs="Times New Roman" w:eastAsia="Times New Roman" w:hAnsi="Times New Roman"/>
          <w:sz w:val="24"/>
          <w:szCs w:val="24"/>
          <w:rtl w:val="0"/>
        </w:rPr>
        <w:t xml:space="preserve"> at listing create/edit, BC-03 resolves the </w:t>
      </w:r>
      <w:r w:rsidDel="00000000" w:rsidR="00000000" w:rsidRPr="00000000">
        <w:rPr>
          <w:rFonts w:ascii="Times New Roman" w:cs="Times New Roman" w:eastAsia="Times New Roman" w:hAnsi="Times New Roman"/>
          <w:b w:val="1"/>
          <w:bCs w:val="1"/>
          <w:sz w:val="24"/>
          <w:szCs w:val="24"/>
          <w:rtl w:val="0"/>
        </w:rPr>
        <w:t xml:space="preserve">current bound version</w:t>
      </w:r>
      <w:r w:rsidDel="00000000" w:rsidR="00000000" w:rsidRPr="00000000">
        <w:rPr>
          <w:rFonts w:ascii="Times New Roman" w:cs="Times New Roman" w:eastAsia="Times New Roman" w:hAnsi="Times New Roman"/>
          <w:sz w:val="24"/>
          <w:szCs w:val="24"/>
          <w:rtl w:val="0"/>
        </w:rPr>
        <w:t xml:space="preserve">; the resulting </w:t>
      </w:r>
      <w:r w:rsidDel="00000000" w:rsidR="00000000" w:rsidRPr="00000000">
        <w:rPr>
          <w:rFonts w:ascii="Times New Roman" w:cs="Times New Roman" w:eastAsia="Times New Roman" w:hAnsi="Times New Roman"/>
          <w:color w:val="188038"/>
          <w:sz w:val="24"/>
          <w:szCs w:val="24"/>
          <w:rtl w:val="0"/>
        </w:rPr>
        <w:t xml:space="preserve">AttributeSet</w:t>
      </w:r>
      <w:r w:rsidDel="00000000" w:rsidR="00000000" w:rsidRPr="00000000">
        <w:rPr>
          <w:rFonts w:ascii="Times New Roman" w:cs="Times New Roman" w:eastAsia="Times New Roman" w:hAnsi="Times New Roman"/>
          <w:sz w:val="24"/>
          <w:szCs w:val="24"/>
          <w:rtl w:val="0"/>
        </w:rPr>
        <w:t xml:space="preserve"> is validated by the platform validation engine and remains valid against that version for the listing's life (I-07). Configuration changes never retro-invalidate existing listings.</w:t>
      </w:r>
    </w:p>
    <w:p w:rsidR="00000000" w:rsidDel="00000000" w:rsidP="00000000" w:rsidRDefault="00000000" w:rsidRPr="00000000" w14:paraId="0000015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Discovery:</w:t>
      </w:r>
      <w:r w:rsidDel="00000000" w:rsidR="00000000" w:rsidRPr="00000000">
        <w:rPr>
          <w:rFonts w:ascii="Times New Roman" w:cs="Times New Roman" w:eastAsia="Times New Roman" w:hAnsi="Times New Roman"/>
          <w:sz w:val="24"/>
          <w:szCs w:val="24"/>
          <w:rtl w:val="0"/>
        </w:rPr>
        <w:t xml:space="preserve"> facet-eligible fields flow to BC-05 through </w:t>
      </w:r>
      <w:r w:rsidDel="00000000" w:rsidR="00000000" w:rsidRPr="00000000">
        <w:rPr>
          <w:rFonts w:ascii="Times New Roman" w:cs="Times New Roman" w:eastAsia="Times New Roman" w:hAnsi="Times New Roman"/>
          <w:color w:val="188038"/>
          <w:sz w:val="24"/>
          <w:szCs w:val="24"/>
          <w:rtl w:val="0"/>
        </w:rPr>
        <w:t xml:space="preserve">SearchConfiguration</w:t>
      </w:r>
      <w:r w:rsidDel="00000000" w:rsidR="00000000" w:rsidRPr="00000000">
        <w:rPr>
          <w:rFonts w:ascii="Times New Roman" w:cs="Times New Roman" w:eastAsia="Times New Roman" w:hAnsi="Times New Roman"/>
          <w:sz w:val="24"/>
          <w:szCs w:val="24"/>
          <w:rtl w:val="0"/>
        </w:rPr>
        <w:t xml:space="preserve"> snapshots; the search engine and index mapping remain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image-count validators bound in a form defer to the fixed 10-image / images-only rules enforced in BC-03/BC-06 (BRULE-06/11, I-04, I-20) — the form cannot raise these platform limits.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rPr>
          <w:rFonts w:ascii="Times New Roman" w:cs="Times New Roman" w:eastAsia="Times New Roman" w:hAnsi="Times New Roman"/>
          <w:sz w:val="42"/>
          <w:szCs w:val="42"/>
        </w:rPr>
      </w:pPr>
      <w:bookmarkStart w:colFirst="0" w:colLast="0" w:name="_2hmo0p774owt" w:id="39"/>
      <w:bookmarkEnd w:id="39"/>
      <w:r w:rsidDel="00000000" w:rsidR="00000000" w:rsidRPr="00000000">
        <w:rPr>
          <w:rFonts w:ascii="Times New Roman" w:cs="Times New Roman" w:eastAsia="Times New Roman" w:hAnsi="Times New Roman"/>
          <w:sz w:val="42"/>
          <w:szCs w:val="42"/>
          <w:rtl w:val="0"/>
        </w:rPr>
        <w:t xml:space="preserve">6. Search Configuration Framework</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configuration is the </w:t>
      </w:r>
      <w:r w:rsidDel="00000000" w:rsidR="00000000" w:rsidRPr="00000000">
        <w:rPr>
          <w:rFonts w:ascii="Times New Roman" w:cs="Times New Roman" w:eastAsia="Times New Roman" w:hAnsi="Times New Roman"/>
          <w:color w:val="188038"/>
          <w:sz w:val="24"/>
          <w:szCs w:val="24"/>
          <w:rtl w:val="0"/>
        </w:rPr>
        <w:t xml:space="preserve">SearchConfiguration</w:t>
      </w:r>
      <w:r w:rsidDel="00000000" w:rsidR="00000000" w:rsidRPr="00000000">
        <w:rPr>
          <w:rFonts w:ascii="Times New Roman" w:cs="Times New Roman" w:eastAsia="Times New Roman" w:hAnsi="Times New Roman"/>
          <w:sz w:val="24"/>
          <w:szCs w:val="24"/>
          <w:rtl w:val="0"/>
        </w:rPr>
        <w:t xml:space="preserve"> aggregate (BC-04) that BC-05 conforms to (X-01). It configures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search exposes; it never defines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the engine indexes or ranks — that is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in BC-05.</w:t>
      </w:r>
    </w:p>
    <w:p w:rsidR="00000000" w:rsidDel="00000000" w:rsidP="00000000" w:rsidRDefault="00000000" w:rsidRPr="00000000" w14:paraId="0000015D">
      <w:pPr>
        <w:pStyle w:val="Heading2"/>
        <w:rPr>
          <w:rFonts w:ascii="Times New Roman" w:cs="Times New Roman" w:eastAsia="Times New Roman" w:hAnsi="Times New Roman"/>
          <w:sz w:val="34"/>
          <w:szCs w:val="34"/>
        </w:rPr>
      </w:pPr>
      <w:bookmarkStart w:colFirst="0" w:colLast="0" w:name="_fnnm62b39r6z" w:id="40"/>
      <w:bookmarkEnd w:id="40"/>
      <w:r w:rsidDel="00000000" w:rsidR="00000000" w:rsidRPr="00000000">
        <w:rPr>
          <w:rFonts w:ascii="Times New Roman" w:cs="Times New Roman" w:eastAsia="Times New Roman" w:hAnsi="Times New Roman"/>
          <w:sz w:val="34"/>
          <w:szCs w:val="34"/>
          <w:rtl w:val="0"/>
        </w:rPr>
        <w:t xml:space="preserve">6.1 Configurable elements</w:t>
      </w:r>
    </w:p>
    <w:p w:rsidR="00000000" w:rsidDel="00000000" w:rsidP="00000000" w:rsidRDefault="00000000" w:rsidRPr="00000000" w14:paraId="0000015E">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Templates</w:t>
      </w:r>
      <w:r w:rsidDel="00000000" w:rsidR="00000000" w:rsidRPr="00000000">
        <w:rPr>
          <w:rFonts w:ascii="Times New Roman" w:cs="Times New Roman" w:eastAsia="Times New Roman" w:hAnsi="Times New Roman"/>
          <w:sz w:val="24"/>
          <w:szCs w:val="24"/>
          <w:rtl w:val="0"/>
        </w:rPr>
        <w:t xml:space="preserve"> — per-category (or per-context) facet/sort selections resolved from facet-eligible form fields.</w:t>
      </w:r>
    </w:p>
    <w:p w:rsidR="00000000" w:rsidDel="00000000" w:rsidP="00000000" w:rsidRDefault="00000000" w:rsidRPr="00000000" w14:paraId="0000015F">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Category-specific Filters</w:t>
      </w:r>
      <w:r w:rsidDel="00000000" w:rsidR="00000000" w:rsidRPr="00000000">
        <w:rPr>
          <w:rFonts w:ascii="Times New Roman" w:cs="Times New Roman" w:eastAsia="Times New Roman" w:hAnsi="Times New Roman"/>
          <w:sz w:val="24"/>
          <w:szCs w:val="24"/>
          <w:rtl w:val="0"/>
        </w:rPr>
        <w:t xml:space="preserve"> — the facet set a category exposes (§3.8).</w:t>
      </w:r>
    </w:p>
    <w:p w:rsidR="00000000" w:rsidDel="00000000" w:rsidP="00000000" w:rsidRDefault="00000000" w:rsidRPr="00000000" w14:paraId="00000160">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Facets</w:t>
      </w:r>
      <w:r w:rsidDel="00000000" w:rsidR="00000000" w:rsidRPr="00000000">
        <w:rPr>
          <w:rFonts w:ascii="Times New Roman" w:cs="Times New Roman" w:eastAsia="Times New Roman" w:hAnsi="Times New Roman"/>
          <w:sz w:val="24"/>
          <w:szCs w:val="24"/>
          <w:rtl w:val="0"/>
        </w:rPr>
        <w:t xml:space="preserve"> — the concrete filter dimensions and their localized labels and ordering; each references a facet-eligible field.</w:t>
      </w:r>
    </w:p>
    <w:p w:rsidR="00000000" w:rsidDel="00000000" w:rsidP="00000000" w:rsidRDefault="00000000" w:rsidRPr="00000000" w14:paraId="00000161">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Sort Rules</w:t>
      </w:r>
      <w:r w:rsidDel="00000000" w:rsidR="00000000" w:rsidRPr="00000000">
        <w:rPr>
          <w:rFonts w:ascii="Times New Roman" w:cs="Times New Roman" w:eastAsia="Times New Roman" w:hAnsi="Times New Roman"/>
          <w:sz w:val="24"/>
          <w:szCs w:val="24"/>
          <w:rtl w:val="0"/>
        </w:rPr>
        <w:t xml:space="preserve"> — the enabled sort options selected from the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sort vocabulary and the default sort (§3.9).</w:t>
      </w:r>
    </w:p>
    <w:p w:rsidR="00000000" w:rsidDel="00000000" w:rsidP="00000000" w:rsidRDefault="00000000" w:rsidRPr="00000000" w14:paraId="00000162">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Ranking Metadata</w:t>
      </w:r>
      <w:r w:rsidDel="00000000" w:rsidR="00000000" w:rsidRPr="00000000">
        <w:rPr>
          <w:rFonts w:ascii="Times New Roman" w:cs="Times New Roman" w:eastAsia="Times New Roman" w:hAnsi="Times New Roman"/>
          <w:sz w:val="24"/>
          <w:szCs w:val="24"/>
          <w:rtl w:val="0"/>
        </w:rPr>
        <w:t xml:space="preserve"> — configuration inputs to the ranking engine (e.g. the promotion-boost participation of Featured / Premium / Top Placement). The </w:t>
      </w:r>
      <w:r w:rsidDel="00000000" w:rsidR="00000000" w:rsidRPr="00000000">
        <w:rPr>
          <w:rFonts w:ascii="Times New Roman" w:cs="Times New Roman" w:eastAsia="Times New Roman" w:hAnsi="Times New Roman"/>
          <w:b w:val="1"/>
          <w:bCs w:val="1"/>
          <w:sz w:val="24"/>
          <w:szCs w:val="24"/>
          <w:rtl w:val="0"/>
        </w:rPr>
        <w:t xml:space="preserve">ranking algorithm is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only its labelled, capped promotion inputs are configurable (DEC-12).</w:t>
      </w:r>
    </w:p>
    <w:p w:rsidR="00000000" w:rsidDel="00000000" w:rsidP="00000000" w:rsidRDefault="00000000" w:rsidRPr="00000000" w14:paraId="00000163">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Featured Advertisement Boosts</w:t>
      </w:r>
      <w:r w:rsidDel="00000000" w:rsidR="00000000" w:rsidRPr="00000000">
        <w:rPr>
          <w:rFonts w:ascii="Cardo" w:cs="Cardo" w:eastAsia="Cardo" w:hAnsi="Cardo"/>
          <w:sz w:val="24"/>
          <w:szCs w:val="24"/>
          <w:rtl w:val="0"/>
        </w:rPr>
        <w:t xml:space="preserve"> — promotion participation derives from active entitlements (BC-08 → BC-03/BC-05 via events); configuration sets the </w:t>
      </w:r>
      <w:r w:rsidDel="00000000" w:rsidR="00000000" w:rsidRPr="00000000">
        <w:rPr>
          <w:rFonts w:ascii="Times New Roman" w:cs="Times New Roman" w:eastAsia="Times New Roman" w:hAnsi="Times New Roman"/>
          <w:b w:val="1"/>
          <w:bCs w:val="1"/>
          <w:sz w:val="24"/>
          <w:szCs w:val="24"/>
          <w:rtl w:val="0"/>
        </w:rPr>
        <w:t xml:space="preserve">cap value</w:t>
      </w:r>
      <w:r w:rsidDel="00000000" w:rsidR="00000000" w:rsidRPr="00000000">
        <w:rPr>
          <w:rFonts w:ascii="Times New Roman" w:cs="Times New Roman" w:eastAsia="Times New Roman" w:hAnsi="Times New Roman"/>
          <w:sz w:val="24"/>
          <w:szCs w:val="24"/>
          <w:rtl w:val="0"/>
        </w:rPr>
        <w:t xml:space="preserve"> and the fact that promoted results are labelled (BRULE-10, I-17). The cap </w:t>
      </w:r>
      <w:r w:rsidDel="00000000" w:rsidR="00000000" w:rsidRPr="00000000">
        <w:rPr>
          <w:rFonts w:ascii="Times New Roman" w:cs="Times New Roman" w:eastAsia="Times New Roman" w:hAnsi="Times New Roman"/>
          <w:b w:val="1"/>
          <w:bCs w:val="1"/>
          <w:sz w:val="24"/>
          <w:szCs w:val="24"/>
          <w:rtl w:val="0"/>
        </w:rPr>
        <w:t xml:space="preserve">mechanism and labelling are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Synonym Dictionaries</w:t>
      </w:r>
      <w:r w:rsidDel="00000000" w:rsidR="00000000" w:rsidRPr="00000000">
        <w:rPr>
          <w:rFonts w:ascii="Times New Roman" w:cs="Times New Roman" w:eastAsia="Times New Roman" w:hAnsi="Times New Roman"/>
          <w:sz w:val="24"/>
          <w:szCs w:val="24"/>
          <w:rtl w:val="0"/>
        </w:rPr>
        <w:t xml:space="preserve"> — a bounded synonym list configurable as data, applied by the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analysis pipeline; entries are inert data.</w:t>
      </w:r>
    </w:p>
    <w:p w:rsidR="00000000" w:rsidDel="00000000" w:rsidP="00000000" w:rsidRDefault="00000000" w:rsidRPr="00000000" w14:paraId="00000165">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Localization Rules</w:t>
      </w:r>
      <w:r w:rsidDel="00000000" w:rsidR="00000000" w:rsidRPr="00000000">
        <w:rPr>
          <w:rFonts w:ascii="Cardo" w:cs="Cardo" w:eastAsia="Cardo" w:hAnsi="Cardo"/>
          <w:sz w:val="24"/>
          <w:szCs w:val="24"/>
          <w:rtl w:val="0"/>
        </w:rPr>
        <w:t xml:space="preserve"> — cross-script (Latin↔Cyrillic) matching and language analyzers are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in BC-05 (</w:t>
      </w:r>
      <w:r w:rsidDel="00000000" w:rsidR="00000000" w:rsidRPr="00000000">
        <w:rPr>
          <w:rFonts w:ascii="Times New Roman" w:cs="Times New Roman" w:eastAsia="Times New Roman" w:hAnsi="Times New Roman"/>
          <w:color w:val="188038"/>
          <w:sz w:val="24"/>
          <w:szCs w:val="24"/>
          <w:rtl w:val="0"/>
        </w:rPr>
        <w:t xml:space="preserve">CrossScriptNormalizationService</w:t>
      </w:r>
      <w:r w:rsidDel="00000000" w:rsidR="00000000" w:rsidRPr="00000000">
        <w:rPr>
          <w:rFonts w:ascii="Times New Roman" w:cs="Times New Roman" w:eastAsia="Times New Roman" w:hAnsi="Times New Roman"/>
          <w:sz w:val="24"/>
          <w:szCs w:val="24"/>
          <w:rtl w:val="0"/>
        </w:rPr>
        <w:t xml:space="preserve">, DEC-19, FR-SRCH-004). Configuration selects locale-facing options (e.g. which locales a facet label provides); it cannot alter the normalization algorithm.</w:t>
      </w:r>
    </w:p>
    <w:p w:rsidR="00000000" w:rsidDel="00000000" w:rsidP="00000000" w:rsidRDefault="00000000" w:rsidRPr="00000000" w14:paraId="00000166">
      <w:pPr>
        <w:pStyle w:val="Heading2"/>
        <w:rPr>
          <w:rFonts w:ascii="Times New Roman" w:cs="Times New Roman" w:eastAsia="Times New Roman" w:hAnsi="Times New Roman"/>
          <w:sz w:val="34"/>
          <w:szCs w:val="34"/>
        </w:rPr>
      </w:pPr>
      <w:bookmarkStart w:colFirst="0" w:colLast="0" w:name="_e9ysk4t0617m" w:id="41"/>
      <w:bookmarkEnd w:id="41"/>
      <w:r w:rsidDel="00000000" w:rsidR="00000000" w:rsidRPr="00000000">
        <w:rPr>
          <w:rFonts w:ascii="Times New Roman" w:cs="Times New Roman" w:eastAsia="Times New Roman" w:hAnsi="Times New Roman"/>
          <w:sz w:val="34"/>
          <w:szCs w:val="34"/>
          <w:rtl w:val="0"/>
        </w:rPr>
        <w:t xml:space="preserve">6.2 Configurable behaviour vs engine implementation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w:t>
            </w:r>
            <w:r w:rsidDel="00000000" w:rsidR="00000000" w:rsidRPr="00000000">
              <w:rPr>
                <w:rFonts w:ascii="Times New Roman" w:cs="Times New Roman" w:eastAsia="Times New Roman" w:hAnsi="Times New Roman"/>
                <w:b w:val="1"/>
                <w:bCs w:val="1"/>
                <w:color w:val="188038"/>
                <w:sz w:val="24"/>
                <w:szCs w:val="24"/>
                <w:rtl w:val="0"/>
              </w:rPr>
              <w:t xml:space="preserve">[C]</w:t>
            </w:r>
            <w:r w:rsidDel="00000000" w:rsidR="00000000" w:rsidRPr="00000000">
              <w:rPr>
                <w:rFonts w:ascii="Cardo" w:cs="Cardo" w:eastAsia="Cardo" w:hAnsi="Cardo"/>
                <w:b w:val="1"/>
                <w:bCs w:val="1"/>
                <w:sz w:val="24"/>
                <w:szCs w:val="24"/>
                <w:rtl w:val="0"/>
              </w:rPr>
              <w:t xml:space="preserve"> (BC-04 →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Engine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 (BC-05,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facets/sorts appear, labels, order, defaults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mapping, query execution, faceting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Promotion-cap </w:t>
            </w: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that promotion is labelled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 </w:t>
            </w:r>
            <w:r w:rsidDel="00000000" w:rsidR="00000000" w:rsidRPr="00000000">
              <w:rPr>
                <w:rFonts w:ascii="Times New Roman" w:cs="Times New Roman" w:eastAsia="Times New Roman" w:hAnsi="Times New Roman"/>
                <w:b w:val="1"/>
                <w:b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 labelling mechanism, ranking blend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Synonym entries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pipeline, cross-script normalization, geo/radius via Yandex Maps</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 learns about listings only through the Catalog event stream (outbox/CDC, DEC-09, X-02) and never writes configuration.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rPr>
          <w:rFonts w:ascii="Times New Roman" w:cs="Times New Roman" w:eastAsia="Times New Roman" w:hAnsi="Times New Roman"/>
          <w:sz w:val="42"/>
          <w:szCs w:val="42"/>
        </w:rPr>
      </w:pPr>
      <w:bookmarkStart w:colFirst="0" w:colLast="0" w:name="_ebb1yiugyxw2" w:id="42"/>
      <w:bookmarkEnd w:id="42"/>
      <w:r w:rsidDel="00000000" w:rsidR="00000000" w:rsidRPr="00000000">
        <w:rPr>
          <w:rFonts w:ascii="Times New Roman" w:cs="Times New Roman" w:eastAsia="Times New Roman" w:hAnsi="Times New Roman"/>
          <w:sz w:val="42"/>
          <w:szCs w:val="42"/>
          <w:rtl w:val="0"/>
        </w:rPr>
        <w:t xml:space="preserve">7. Authorization Configuration</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is the sharpest expression of the platform/configuration line: </w:t>
      </w:r>
      <w:r w:rsidDel="00000000" w:rsidR="00000000" w:rsidRPr="00000000">
        <w:rPr>
          <w:rFonts w:ascii="Times New Roman" w:cs="Times New Roman" w:eastAsia="Times New Roman" w:hAnsi="Times New Roman"/>
          <w:b w:val="1"/>
          <w:bCs w:val="1"/>
          <w:sz w:val="24"/>
          <w:szCs w:val="24"/>
          <w:rtl w:val="0"/>
        </w:rPr>
        <w:t xml:space="preserve">permission </w:t>
      </w:r>
      <w:r w:rsidDel="00000000" w:rsidR="00000000" w:rsidRPr="00000000">
        <w:rPr>
          <w:rFonts w:ascii="Times New Roman" w:cs="Times New Roman" w:eastAsia="Times New Roman" w:hAnsi="Times New Roman"/>
          <w:b w:val="1"/>
          <w:bCs w:val="1"/>
          <w:i w:val="1"/>
          <w:iCs w:val="1"/>
          <w:sz w:val="24"/>
          <w:szCs w:val="24"/>
          <w:rtl w:val="0"/>
        </w:rPr>
        <w:t xml:space="preserve">semantics</w:t>
      </w:r>
      <w:r w:rsidDel="00000000" w:rsidR="00000000" w:rsidRPr="00000000">
        <w:rPr>
          <w:rFonts w:ascii="Times New Roman" w:cs="Times New Roman" w:eastAsia="Times New Roman" w:hAnsi="Times New Roman"/>
          <w:b w:val="1"/>
          <w:bCs w:val="1"/>
          <w:sz w:val="24"/>
          <w:szCs w:val="24"/>
          <w:rtl w:val="0"/>
        </w:rPr>
        <w:t xml:space="preserve"> are immutable code; only role </w:t>
      </w:r>
      <w:r w:rsidDel="00000000" w:rsidR="00000000" w:rsidRPr="00000000">
        <w:rPr>
          <w:rFonts w:ascii="Times New Roman" w:cs="Times New Roman" w:eastAsia="Times New Roman" w:hAnsi="Times New Roman"/>
          <w:b w:val="1"/>
          <w:bCs w:val="1"/>
          <w:i w:val="1"/>
          <w:iCs w:val="1"/>
          <w:sz w:val="24"/>
          <w:szCs w:val="24"/>
          <w:rtl w:val="0"/>
        </w:rPr>
        <w:t xml:space="preserve">composition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assignment</w:t>
      </w:r>
      <w:r w:rsidDel="00000000" w:rsidR="00000000" w:rsidRPr="00000000">
        <w:rPr>
          <w:rFonts w:ascii="Times New Roman" w:cs="Times New Roman" w:eastAsia="Times New Roman" w:hAnsi="Times New Roman"/>
          <w:b w:val="1"/>
          <w:bCs w:val="1"/>
          <w:sz w:val="24"/>
          <w:szCs w:val="24"/>
          <w:rtl w:val="0"/>
        </w:rPr>
        <w:t xml:space="preserve"> are configuration</w:t>
      </w:r>
      <w:r w:rsidDel="00000000" w:rsidR="00000000" w:rsidRPr="00000000">
        <w:rPr>
          <w:rFonts w:ascii="Times New Roman" w:cs="Times New Roman" w:eastAsia="Times New Roman" w:hAnsi="Times New Roman"/>
          <w:sz w:val="24"/>
          <w:szCs w:val="24"/>
          <w:rtl w:val="0"/>
        </w:rPr>
        <w:t xml:space="preserve"> (BRULE-02, I-11, DEC-21). Configuration can never weaken security.</w:t>
      </w:r>
    </w:p>
    <w:p w:rsidR="00000000" w:rsidDel="00000000" w:rsidP="00000000" w:rsidRDefault="00000000" w:rsidRPr="00000000" w14:paraId="00000175">
      <w:pPr>
        <w:pStyle w:val="Heading2"/>
        <w:rPr>
          <w:rFonts w:ascii="Times New Roman" w:cs="Times New Roman" w:eastAsia="Times New Roman" w:hAnsi="Times New Roman"/>
          <w:sz w:val="34"/>
          <w:szCs w:val="34"/>
        </w:rPr>
      </w:pPr>
      <w:bookmarkStart w:colFirst="0" w:colLast="0" w:name="_ouzusgh7xnck" w:id="43"/>
      <w:bookmarkEnd w:id="43"/>
      <w:r w:rsidDel="00000000" w:rsidR="00000000" w:rsidRPr="00000000">
        <w:rPr>
          <w:rFonts w:ascii="Times New Roman" w:cs="Times New Roman" w:eastAsia="Times New Roman" w:hAnsi="Times New Roman"/>
          <w:sz w:val="34"/>
          <w:szCs w:val="34"/>
          <w:rtl w:val="0"/>
        </w:rPr>
        <w:t xml:space="preserve">7.1 Elements</w:t>
      </w:r>
    </w:p>
    <w:p w:rsidR="00000000" w:rsidDel="00000000" w:rsidP="00000000" w:rsidRDefault="00000000" w:rsidRPr="00000000" w14:paraId="00000176">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System Permissions</w:t>
      </w:r>
      <w:r w:rsidDel="00000000" w:rsidR="00000000" w:rsidRPr="00000000">
        <w:rPr>
          <w:rFonts w:ascii="Times New Roman" w:cs="Times New Roman" w:eastAsia="Times New Roman" w:hAnsi="Times New Roman"/>
          <w:sz w:val="24"/>
          <w:szCs w:val="24"/>
          <w:rtl w:val="0"/>
        </w:rPr>
        <w:t xml:space="preserve"> — the fixed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 catalogue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owned by the WhitelistRegistry in code. Each key has one fixed meaning. The catalogue changes only by release + ADR.</w:t>
      </w:r>
    </w:p>
    <w:p w:rsidR="00000000" w:rsidDel="00000000" w:rsidP="00000000" w:rsidRDefault="00000000" w:rsidRPr="00000000" w14:paraId="0000017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 Groups</w:t>
      </w:r>
      <w:r w:rsidDel="00000000" w:rsidR="00000000" w:rsidRPr="00000000">
        <w:rPr>
          <w:rFonts w:ascii="Times New Roman" w:cs="Times New Roman" w:eastAsia="Times New Roman" w:hAnsi="Times New Roman"/>
          <w:sz w:val="24"/>
          <w:szCs w:val="24"/>
          <w:rtl w:val="0"/>
        </w:rPr>
        <w:t xml:space="preserve"> — an </w:t>
      </w:r>
      <w:r w:rsidDel="00000000" w:rsidR="00000000" w:rsidRPr="00000000">
        <w:rPr>
          <w:rFonts w:ascii="Times New Roman" w:cs="Times New Roman" w:eastAsia="Times New Roman" w:hAnsi="Times New Roman"/>
          <w:b w:val="1"/>
          <w:bCs w:val="1"/>
          <w:sz w:val="24"/>
          <w:szCs w:val="24"/>
          <w:rtl w:val="0"/>
        </w:rPr>
        <w:t xml:space="preserve">authoring-time convenience</w:t>
      </w:r>
      <w:r w:rsidDel="00000000" w:rsidR="00000000" w:rsidRPr="00000000">
        <w:rPr>
          <w:rFonts w:ascii="Times New Roman" w:cs="Times New Roman" w:eastAsia="Times New Roman" w:hAnsi="Times New Roman"/>
          <w:sz w:val="24"/>
          <w:szCs w:val="24"/>
          <w:rtl w:val="0"/>
        </w:rPr>
        <w:t xml:space="preserve">: a named bundle of existing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s used to compose roles more easily. A group carries no new semantics; at publish it resolves to the underlying flat permission set. (Introduced here as a composition aid over the existing catalogue, consistent with FR-ADMIN-006; it does not add a new authorization concept.)</w:t>
      </w:r>
    </w:p>
    <w:p w:rsidR="00000000" w:rsidDel="00000000" w:rsidP="00000000" w:rsidRDefault="00000000" w:rsidRPr="00000000" w14:paraId="0000017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Roles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RoleDefinition [C]</w:t>
      </w:r>
      <w:r w:rsidDel="00000000" w:rsidR="00000000" w:rsidRPr="00000000">
        <w:rPr>
          <w:rFonts w:ascii="Times New Roman" w:cs="Times New Roman" w:eastAsia="Times New Roman" w:hAnsi="Times New Roman"/>
          <w:sz w:val="24"/>
          <w:szCs w:val="24"/>
          <w:rtl w:val="0"/>
        </w:rPr>
        <w:t xml:space="preserve"> (BC-04): a named composition of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s (directly or via permission groups), assignable to users and operators (BR-AUTH-03, FR-ADMIN-006).</w:t>
      </w:r>
    </w:p>
    <w:p w:rsidR="00000000" w:rsidDel="00000000" w:rsidP="00000000" w:rsidRDefault="00000000" w:rsidRPr="00000000" w14:paraId="0000017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 Hierarchies</w:t>
      </w:r>
      <w:r w:rsidDel="00000000" w:rsidR="00000000" w:rsidRPr="00000000">
        <w:rPr>
          <w:rFonts w:ascii="Times New Roman" w:cs="Times New Roman" w:eastAsia="Times New Roman" w:hAnsi="Times New Roman"/>
          <w:sz w:val="24"/>
          <w:szCs w:val="24"/>
          <w:rtl w:val="0"/>
        </w:rPr>
        <w:t xml:space="preserve"> — an </w:t>
      </w:r>
      <w:r w:rsidDel="00000000" w:rsidR="00000000" w:rsidRPr="00000000">
        <w:rPr>
          <w:rFonts w:ascii="Times New Roman" w:cs="Times New Roman" w:eastAsia="Times New Roman" w:hAnsi="Times New Roman"/>
          <w:b w:val="1"/>
          <w:bCs w:val="1"/>
          <w:sz w:val="24"/>
          <w:szCs w:val="24"/>
          <w:rtl w:val="0"/>
        </w:rPr>
        <w:t xml:space="preserve">optional authoring-time composition</w:t>
      </w:r>
      <w:r w:rsidDel="00000000" w:rsidR="00000000" w:rsidRPr="00000000">
        <w:rPr>
          <w:rFonts w:ascii="Times New Roman" w:cs="Times New Roman" w:eastAsia="Times New Roman" w:hAnsi="Times New Roman"/>
          <w:sz w:val="24"/>
          <w:szCs w:val="24"/>
          <w:rtl w:val="0"/>
        </w:rPr>
        <w:t xml:space="preserve">: a role may include another role's permission set. This is </w:t>
      </w:r>
      <w:r w:rsidDel="00000000" w:rsidR="00000000" w:rsidRPr="00000000">
        <w:rPr>
          <w:rFonts w:ascii="Times New Roman" w:cs="Times New Roman" w:eastAsia="Times New Roman" w:hAnsi="Times New Roman"/>
          <w:b w:val="1"/>
          <w:bCs w:val="1"/>
          <w:sz w:val="24"/>
          <w:szCs w:val="24"/>
          <w:rtl w:val="0"/>
        </w:rPr>
        <w:t xml:space="preserve">flattened to a concrete permission set at publish time</w:t>
      </w:r>
      <w:r w:rsidDel="00000000" w:rsidR="00000000" w:rsidRPr="00000000">
        <w:rPr>
          <w:rFonts w:ascii="Times New Roman" w:cs="Times New Roman" w:eastAsia="Times New Roman" w:hAnsi="Times New Roman"/>
          <w:sz w:val="24"/>
          <w:szCs w:val="24"/>
          <w:rtl w:val="0"/>
        </w:rPr>
        <w:t xml:space="preserve">; there is no runtime inheritance and no change to the evaluator. Runtime evaluation stays flat and default-deny (I-10, I-11).</w:t>
      </w:r>
    </w:p>
    <w:p w:rsidR="00000000" w:rsidDel="00000000" w:rsidP="00000000" w:rsidRDefault="00000000" w:rsidRPr="00000000" w14:paraId="0000017A">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 Permissions</w:t>
      </w:r>
      <w:r w:rsidDel="00000000" w:rsidR="00000000" w:rsidRPr="00000000">
        <w:rPr>
          <w:rFonts w:ascii="Times New Roman" w:cs="Times New Roman" w:eastAsia="Times New Roman" w:hAnsi="Times New Roman"/>
          <w:sz w:val="24"/>
          <w:szCs w:val="24"/>
          <w:rtl w:val="0"/>
        </w:rPr>
        <w:t xml:space="preserve"> — not a separate permission type. This is simply the subset of the fixed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 catalogue that governs business-profile actions (create/manage listings, purchase entitlements, maintain the company page), always evaluated within the acting-profile scope (BR-AUTH-04, I-10).</w:t>
      </w:r>
    </w:p>
    <w:p w:rsidR="00000000" w:rsidDel="00000000" w:rsidP="00000000" w:rsidRDefault="00000000" w:rsidRPr="00000000" w14:paraId="0000017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Policies</w:t>
      </w:r>
      <w:r w:rsidDel="00000000" w:rsidR="00000000" w:rsidRPr="00000000">
        <w:rPr>
          <w:rFonts w:ascii="Times New Roman" w:cs="Times New Roman" w:eastAsia="Times New Roman" w:hAnsi="Times New Roman"/>
          <w:sz w:val="24"/>
          <w:szCs w:val="24"/>
          <w:rtl w:val="0"/>
        </w:rPr>
        <w:t xml:space="preserve"> — the platform evaluation rules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in BC-01: the default-deny </w:t>
      </w:r>
      <w:r w:rsidDel="00000000" w:rsidR="00000000" w:rsidRPr="00000000">
        <w:rPr>
          <w:rFonts w:ascii="Times New Roman" w:cs="Times New Roman" w:eastAsia="Times New Roman" w:hAnsi="Times New Roman"/>
          <w:color w:val="188038"/>
          <w:sz w:val="24"/>
          <w:szCs w:val="24"/>
          <w:rtl w:val="0"/>
        </w:rPr>
        <w:t xml:space="preserve">AuthorizationService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ProfileScopingPolicy</w:t>
      </w:r>
      <w:r w:rsidDel="00000000" w:rsidR="00000000" w:rsidRPr="00000000">
        <w:rPr>
          <w:rFonts w:ascii="Times New Roman" w:cs="Times New Roman" w:eastAsia="Times New Roman" w:hAnsi="Times New Roman"/>
          <w:sz w:val="24"/>
          <w:szCs w:val="24"/>
          <w:rtl w:val="0"/>
        </w:rPr>
        <w:t xml:space="preserve"> (every command scoped to the acting profile), and the fixed permission semantics. These are never configurable.</w:t>
      </w:r>
    </w:p>
    <w:p w:rsidR="00000000" w:rsidDel="00000000" w:rsidP="00000000" w:rsidRDefault="00000000" w:rsidRPr="00000000" w14:paraId="0000017C">
      <w:pPr>
        <w:pStyle w:val="Heading2"/>
        <w:rPr>
          <w:rFonts w:ascii="Times New Roman" w:cs="Times New Roman" w:eastAsia="Times New Roman" w:hAnsi="Times New Roman"/>
          <w:sz w:val="34"/>
          <w:szCs w:val="34"/>
        </w:rPr>
      </w:pPr>
      <w:bookmarkStart w:colFirst="0" w:colLast="0" w:name="_v4vc8q6ov0vy" w:id="44"/>
      <w:bookmarkEnd w:id="44"/>
      <w:r w:rsidDel="00000000" w:rsidR="00000000" w:rsidRPr="00000000">
        <w:rPr>
          <w:rFonts w:ascii="Times New Roman" w:cs="Times New Roman" w:eastAsia="Times New Roman" w:hAnsi="Times New Roman"/>
          <w:sz w:val="34"/>
          <w:szCs w:val="34"/>
          <w:rtl w:val="0"/>
        </w:rPr>
        <w:t xml:space="preserve">7.2 How configurable roles compose from immutable permissions</w:t>
      </w:r>
    </w:p>
    <w:p w:rsidR="00000000" w:rsidDel="00000000" w:rsidP="00000000" w:rsidRDefault="00000000" w:rsidRPr="00000000" w14:paraId="0000017D">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Engineering defines the fixed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 catalogue and the default-deny evaluator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(BC-01).</w:t>
      </w:r>
    </w:p>
    <w:p w:rsidR="00000000" w:rsidDel="00000000" w:rsidP="00000000" w:rsidRDefault="00000000" w:rsidRPr="00000000" w14:paraId="0000017E">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BC-04, an administrator composes a </w:t>
      </w:r>
      <w:r w:rsidDel="00000000" w:rsidR="00000000" w:rsidRPr="00000000">
        <w:rPr>
          <w:rFonts w:ascii="Times New Roman" w:cs="Times New Roman" w:eastAsia="Times New Roman" w:hAnsi="Times New Roman"/>
          <w:color w:val="188038"/>
          <w:sz w:val="24"/>
          <w:szCs w:val="24"/>
          <w:rtl w:val="0"/>
        </w:rPr>
        <w:t xml:space="preserve">RoleDefinition</w:t>
      </w:r>
      <w:r w:rsidDel="00000000" w:rsidR="00000000" w:rsidRPr="00000000">
        <w:rPr>
          <w:rFonts w:ascii="Times New Roman" w:cs="Times New Roman" w:eastAsia="Times New Roman" w:hAnsi="Times New Roman"/>
          <w:sz w:val="24"/>
          <w:szCs w:val="24"/>
          <w:rtl w:val="0"/>
        </w:rPr>
        <w:t xml:space="preserve"> by selecting keys (optionally via permission groups or a parent role), which the publisher </w:t>
      </w:r>
      <w:r w:rsidDel="00000000" w:rsidR="00000000" w:rsidRPr="00000000">
        <w:rPr>
          <w:rFonts w:ascii="Times New Roman" w:cs="Times New Roman" w:eastAsia="Times New Roman" w:hAnsi="Times New Roman"/>
          <w:b w:val="1"/>
          <w:bCs w:val="1"/>
          <w:sz w:val="24"/>
          <w:szCs w:val="24"/>
          <w:rtl w:val="0"/>
        </w:rPr>
        <w:t xml:space="preserve">flattens and validates</w:t>
      </w:r>
      <w:r w:rsidDel="00000000" w:rsidR="00000000" w:rsidRPr="00000000">
        <w:rPr>
          <w:rFonts w:ascii="Times New Roman" w:cs="Times New Roman" w:eastAsia="Times New Roman" w:hAnsi="Times New Roman"/>
          <w:sz w:val="24"/>
          <w:szCs w:val="24"/>
          <w:rtl w:val="0"/>
        </w:rPr>
        <w:t xml:space="preserve"> against the catalogue (I-11, I-16) — any key not in the catalogue is rejected.</w:t>
      </w:r>
    </w:p>
    <w:p w:rsidR="00000000" w:rsidDel="00000000" w:rsidP="00000000" w:rsidRDefault="00000000" w:rsidRPr="00000000" w14:paraId="0000017F">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published role snapshot is distributed by </w:t>
      </w:r>
      <w:r w:rsidDel="00000000" w:rsidR="00000000" w:rsidRPr="00000000">
        <w:rPr>
          <w:rFonts w:ascii="Times New Roman" w:cs="Times New Roman" w:eastAsia="Times New Roman" w:hAnsi="Times New Roman"/>
          <w:color w:val="188038"/>
          <w:sz w:val="24"/>
          <w:szCs w:val="24"/>
          <w:rtl w:val="0"/>
        </w:rPr>
        <w:t xml:space="preserve">RoleDefinitionChanged</w:t>
      </w:r>
      <w:r w:rsidDel="00000000" w:rsidR="00000000" w:rsidRPr="00000000">
        <w:rPr>
          <w:rFonts w:ascii="Times New Roman" w:cs="Times New Roman" w:eastAsia="Times New Roman" w:hAnsi="Times New Roman"/>
          <w:sz w:val="24"/>
          <w:szCs w:val="24"/>
          <w:rtl w:val="0"/>
        </w:rPr>
        <w:t xml:space="preserve"> (X-01); BC-01 refreshes it.</w:t>
      </w:r>
    </w:p>
    <w:p w:rsidR="00000000" w:rsidDel="00000000" w:rsidP="00000000" w:rsidRDefault="00000000" w:rsidRPr="00000000" w14:paraId="00000180">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 request time, BC-01's </w:t>
      </w:r>
      <w:r w:rsidDel="00000000" w:rsidR="00000000" w:rsidRPr="00000000">
        <w:rPr>
          <w:rFonts w:ascii="Times New Roman" w:cs="Times New Roman" w:eastAsia="Times New Roman" w:hAnsi="Times New Roman"/>
          <w:color w:val="188038"/>
          <w:sz w:val="24"/>
          <w:szCs w:val="24"/>
          <w:rtl w:val="0"/>
        </w:rPr>
        <w:t xml:space="preserve">AuthorizationService</w:t>
      </w:r>
      <w:r w:rsidDel="00000000" w:rsidR="00000000" w:rsidRPr="00000000">
        <w:rPr>
          <w:rFonts w:ascii="Times New Roman" w:cs="Times New Roman" w:eastAsia="Times New Roman" w:hAnsi="Times New Roman"/>
          <w:sz w:val="24"/>
          <w:szCs w:val="24"/>
          <w:rtl w:val="0"/>
        </w:rPr>
        <w:t xml:space="preserve"> evaluates the assigned role's flat permission set against the acting-profile context, default-deny (I-10, NFR-SEC-001). Configuration supplied </w:t>
      </w:r>
      <w:r w:rsidDel="00000000" w:rsidR="00000000" w:rsidRPr="00000000">
        <w:rPr>
          <w:rFonts w:ascii="Times New Roman" w:cs="Times New Roman" w:eastAsia="Times New Roman" w:hAnsi="Times New Roman"/>
          <w:i w:val="1"/>
          <w:iCs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permissions a role holds; it never supplied </w:t>
      </w:r>
      <w:r w:rsidDel="00000000" w:rsidR="00000000" w:rsidRPr="00000000">
        <w:rPr>
          <w:rFonts w:ascii="Times New Roman" w:cs="Times New Roman" w:eastAsia="Times New Roman" w:hAnsi="Times New Roman"/>
          <w:i w:val="1"/>
          <w:iCs w:val="1"/>
          <w:sz w:val="24"/>
          <w:szCs w:val="24"/>
          <w:rtl w:val="0"/>
        </w:rPr>
        <w:t xml:space="preserve">what a permission means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how evaluation works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Invariant restated:</w:t>
      </w:r>
      <w:r w:rsidDel="00000000" w:rsidR="00000000" w:rsidRPr="00000000">
        <w:rPr>
          <w:rFonts w:ascii="Times New Roman" w:cs="Times New Roman" w:eastAsia="Times New Roman" w:hAnsi="Times New Roman"/>
          <w:sz w:val="24"/>
          <w:szCs w:val="24"/>
          <w:rtl w:val="0"/>
        </w:rPr>
        <w:t xml:space="preserve"> a Role is composed only of catalogue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s; permission semantics are immutable at runtime (I-11). No configuration path can grant a capability the code does not already define.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rPr>
          <w:rFonts w:ascii="Times New Roman" w:cs="Times New Roman" w:eastAsia="Times New Roman" w:hAnsi="Times New Roman"/>
          <w:sz w:val="42"/>
          <w:szCs w:val="42"/>
        </w:rPr>
      </w:pPr>
      <w:bookmarkStart w:colFirst="0" w:colLast="0" w:name="_ezjd9sc065ic" w:id="45"/>
      <w:bookmarkEnd w:id="45"/>
      <w:r w:rsidDel="00000000" w:rsidR="00000000" w:rsidRPr="00000000">
        <w:rPr>
          <w:rFonts w:ascii="Times New Roman" w:cs="Times New Roman" w:eastAsia="Times New Roman" w:hAnsi="Times New Roman"/>
          <w:sz w:val="42"/>
          <w:szCs w:val="42"/>
          <w:rtl w:val="0"/>
        </w:rPr>
        <w:t xml:space="preserve">8. Configuration Dependencies</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entities form a directed dependency graph. Dependencies are validated before publication so a change cannot orphan or break a dependent (§9). All references are by identity/snapshot, never by shared database access (DEC-22).</w:t>
      </w:r>
    </w:p>
    <w:p w:rsidR="00000000" w:rsidDel="00000000" w:rsidP="00000000" w:rsidRDefault="00000000" w:rsidRPr="00000000" w14:paraId="00000187">
      <w:pPr>
        <w:pStyle w:val="Heading2"/>
        <w:rPr>
          <w:rFonts w:ascii="Times New Roman" w:cs="Times New Roman" w:eastAsia="Times New Roman" w:hAnsi="Times New Roman"/>
          <w:sz w:val="34"/>
          <w:szCs w:val="34"/>
        </w:rPr>
      </w:pPr>
      <w:bookmarkStart w:colFirst="0" w:colLast="0" w:name="_vm8enyg1frkt" w:id="46"/>
      <w:bookmarkEnd w:id="46"/>
      <w:r w:rsidDel="00000000" w:rsidR="00000000" w:rsidRPr="00000000">
        <w:rPr>
          <w:rFonts w:ascii="Times New Roman" w:cs="Times New Roman" w:eastAsia="Times New Roman" w:hAnsi="Times New Roman"/>
          <w:sz w:val="34"/>
          <w:szCs w:val="34"/>
          <w:rtl w:val="0"/>
        </w:rPr>
        <w:t xml:space="preserve">8.1 Principal dependency chains</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Taxonomy / discovery chain</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Fonts w:ascii="Consolas" w:cs="Consolas" w:eastAsia="Consolas" w:hAnsi="Consolas"/>
                <w:color w:val="f8f8f2"/>
                <w:sz w:val="18"/>
                <w:szCs w:val="18"/>
                <w:shd w:fill="2b2b2b" w:val="clear"/>
                <w:rtl w:val="0"/>
              </w:rPr>
              <w:t xml:space="preserve">Category</w:t>
              <w:br w:type="textWrapping"/>
              <w:t xml:space="preserve">  → FormDefinition        (one binding, I-02)</w:t>
              <w:br w:type="textWrapping"/>
              <w:t xml:space="preserve">     → FieldDefinition + ValidationRuleBinding (whitelisted, I-16)</w:t>
              <w:br w:type="textWrapping"/>
              <w:t xml:space="preserve">  → SearchConfiguration   (facets from facet-eligible fields; sort options; promotion cap)</w:t>
              <w:br w:type="textWrapping"/>
              <w:t xml:space="preserve">  → SEO Template          (per page-type; tokens from category/listing fields)</w:t>
              <w:br w:type="textWrapping"/>
              <w:t xml:space="preserve">  → Navigation            (menu references the category)</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Commercial chain</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Fonts w:ascii="Consolas" w:cs="Consolas" w:eastAsia="Consolas" w:hAnsi="Consolas"/>
                <w:color w:val="f8f8f2"/>
                <w:sz w:val="16"/>
                <w:szCs w:val="16"/>
                <w:shd w:fill="2b2b2b" w:val="clear"/>
                <w:rtl w:val="0"/>
              </w:rPr>
              <w:t xml:space="preserve">Subscription (ProductDefinition, ProductType = Subscription)</w:t>
              <w:br w:type="textWrapping"/>
              <w:t xml:space="preserve">  → QuotaSet / Limits      (consumed by Catalog, BRULE-07, I-08)</w:t>
              <w:br w:type="textWrapping"/>
              <w:t xml:space="preserve">  → BenefitDescriptor      (promotion / entitlement semantics [P])</w:t>
              <w:br w:type="textWrapping"/>
              <w:t xml:space="preserve">  ⚠ NOT RBAC permissions   (see reconciliation below)</w:t>
              <w:br w:type="textWrapping"/>
              <w:t xml:space="preserve">Promotion / Verification / Banner products</w:t>
              <w:br w:type="textWrapping"/>
              <w:t xml:space="preserve">  → Entitlement terms      (activated by BC-08; badge terms to BC-02; slot booking to BC-09)</w:t>
              <w:br w:type="textWrapping"/>
              <w:t xml:space="preserve">PlacementSlotDefinition</w:t>
              <w:br w:type="textWrapping"/>
              <w:t xml:space="preserve">  → Homepage Layout zones  (banner zones reference slots)</w:t>
            </w: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chain</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f8f8f2"/>
                <w:shd w:fill="2b2b2b" w:val="clear"/>
                <w:rtl w:val="0"/>
              </w:rPr>
              <w:t xml:space="preserve">Role (RoleDefinition)</w:t>
              <w:br w:type="textWrapping"/>
              <w:t xml:space="preserve">  → Permission Group        (authoring-time bundle of catalogue keys)</w:t>
              <w:br w:type="textWrapping"/>
              <w:t xml:space="preserve">     → PermissionKey [P]     (fixed catalogue)</w:t>
              <w:br w:type="textWrapping"/>
              <w:t xml:space="preserve">  → assignable to accounts scoped to Business Profile Type(s)</w:t>
            </w:r>
            <w:r w:rsidDel="00000000" w:rsidR="00000000" w:rsidRPr="00000000">
              <w:rPr>
                <w:rtl w:val="0"/>
              </w:rPr>
            </w:r>
          </w:p>
        </w:tc>
      </w:tr>
    </w:tbl>
    <w:p w:rsidR="00000000" w:rsidDel="00000000" w:rsidP="00000000" w:rsidRDefault="00000000" w:rsidRPr="00000000" w14:paraId="00000193">
      <w:pPr>
        <w:pStyle w:val="Heading2"/>
        <w:rPr>
          <w:rFonts w:ascii="Times New Roman" w:cs="Times New Roman" w:eastAsia="Times New Roman" w:hAnsi="Times New Roman"/>
          <w:sz w:val="34"/>
          <w:szCs w:val="34"/>
        </w:rPr>
      </w:pPr>
      <w:bookmarkStart w:colFirst="0" w:colLast="0" w:name="_sy6k99bc8di9" w:id="47"/>
      <w:bookmarkEnd w:id="47"/>
      <w:r w:rsidDel="00000000" w:rsidR="00000000" w:rsidRPr="00000000">
        <w:rPr>
          <w:rFonts w:ascii="Cardo" w:cs="Cardo" w:eastAsia="Cardo" w:hAnsi="Cardo"/>
          <w:sz w:val="34"/>
          <w:szCs w:val="34"/>
          <w:rtl w:val="0"/>
        </w:rPr>
        <w:t xml:space="preserve">8.2 Reconciliation of the requested "Subscription → Permissions" example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requested example lists </w:t>
      </w:r>
      <w:r w:rsidDel="00000000" w:rsidR="00000000" w:rsidRPr="00000000">
        <w:rPr>
          <w:rFonts w:ascii="Cardo" w:cs="Cardo" w:eastAsia="Cardo" w:hAnsi="Cardo"/>
          <w:color w:val="188038"/>
          <w:sz w:val="24"/>
          <w:szCs w:val="24"/>
          <w:rtl w:val="0"/>
        </w:rPr>
        <w:t xml:space="preserve">Subscription → Features → Limits → Permissions</w:t>
      </w:r>
      <w:r w:rsidDel="00000000" w:rsidR="00000000" w:rsidRPr="00000000">
        <w:rPr>
          <w:rFonts w:ascii="Times New Roman" w:cs="Times New Roman" w:eastAsia="Times New Roman" w:hAnsi="Times New Roman"/>
          <w:sz w:val="24"/>
          <w:szCs w:val="24"/>
          <w:rtl w:val="0"/>
        </w:rPr>
        <w:t xml:space="preserve">. In the approved model, a subscription's </w:t>
      </w:r>
      <w:r w:rsidDel="00000000" w:rsidR="00000000" w:rsidRPr="00000000">
        <w:rPr>
          <w:rFonts w:ascii="Times New Roman" w:cs="Times New Roman" w:eastAsia="Times New Roman" w:hAnsi="Times New Roman"/>
          <w:b w:val="1"/>
          <w:bCs w:val="1"/>
          <w:sz w:val="24"/>
          <w:szCs w:val="24"/>
          <w:rtl w:val="0"/>
        </w:rPr>
        <w:t xml:space="preserve">features/limits</w:t>
      </w:r>
      <w:r w:rsidDel="00000000" w:rsidR="00000000" w:rsidRPr="00000000">
        <w:rPr>
          <w:rFonts w:ascii="Times New Roman" w:cs="Times New Roman" w:eastAsia="Times New Roman" w:hAnsi="Times New Roman"/>
          <w:sz w:val="24"/>
          <w:szCs w:val="24"/>
          <w:rtl w:val="0"/>
        </w:rPr>
        <w:t xml:space="preserve"> are its </w:t>
      </w:r>
      <w:r w:rsidDel="00000000" w:rsidR="00000000" w:rsidRPr="00000000">
        <w:rPr>
          <w:rFonts w:ascii="Times New Roman" w:cs="Times New Roman" w:eastAsia="Times New Roman" w:hAnsi="Times New Roman"/>
          <w:color w:val="188038"/>
          <w:sz w:val="24"/>
          <w:szCs w:val="24"/>
          <w:rtl w:val="0"/>
        </w:rPr>
        <w:t xml:space="preserve">QuotaSet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BenefitDescriptor</w:t>
      </w:r>
      <w:r w:rsidDel="00000000" w:rsidR="00000000" w:rsidRPr="00000000">
        <w:rPr>
          <w:rFonts w:ascii="Times New Roman" w:cs="Times New Roman" w:eastAsia="Times New Roman" w:hAnsi="Times New Roman"/>
          <w:sz w:val="24"/>
          <w:szCs w:val="24"/>
          <w:rtl w:val="0"/>
        </w:rPr>
        <w:t xml:space="preserve"> (BC-08 entitlement semantics, consumed as quotas by BC-03). A subscription </w:t>
      </w:r>
      <w:r w:rsidDel="00000000" w:rsidR="00000000" w:rsidRPr="00000000">
        <w:rPr>
          <w:rFonts w:ascii="Times New Roman" w:cs="Times New Roman" w:eastAsia="Times New Roman" w:hAnsi="Times New Roman"/>
          <w:b w:val="1"/>
          <w:bCs w:val="1"/>
          <w:sz w:val="24"/>
          <w:szCs w:val="24"/>
          <w:rtl w:val="0"/>
        </w:rPr>
        <w:t xml:space="preserve">does not grant RBAC permissions</w:t>
      </w:r>
      <w:r w:rsidDel="00000000" w:rsidR="00000000" w:rsidRPr="00000000">
        <w:rPr>
          <w:rFonts w:ascii="Times New Roman" w:cs="Times New Roman" w:eastAsia="Times New Roman" w:hAnsi="Times New Roman"/>
          <w:sz w:val="24"/>
          <w:szCs w:val="24"/>
          <w:rtl w:val="0"/>
        </w:rPr>
        <w:t xml:space="preserve"> — authorization is a separate, fixed concern (§7). This framework therefore models the chain as </w:t>
      </w:r>
      <w:r w:rsidDel="00000000" w:rsidR="00000000" w:rsidRPr="00000000">
        <w:rPr>
          <w:rFonts w:ascii="Cardo" w:cs="Cardo" w:eastAsia="Cardo" w:hAnsi="Cardo"/>
          <w:color w:val="188038"/>
          <w:sz w:val="24"/>
          <w:szCs w:val="24"/>
          <w:rtl w:val="0"/>
        </w:rPr>
        <w:t xml:space="preserve">Subscription → QuotaSet/Benefits (entitlements)</w:t>
      </w:r>
      <w:r w:rsidDel="00000000" w:rsidR="00000000" w:rsidRPr="00000000">
        <w:rPr>
          <w:rFonts w:ascii="Times New Roman" w:cs="Times New Roman" w:eastAsia="Times New Roman" w:hAnsi="Times New Roman"/>
          <w:sz w:val="24"/>
          <w:szCs w:val="24"/>
          <w:rtl w:val="0"/>
        </w:rPr>
        <w:t xml:space="preserve">, keeping entitlements and authorization correctly separated, consistent with the DDD Model (DDD §5.4, §5.8, X-03).</w:t>
      </w:r>
    </w:p>
    <w:p w:rsidR="00000000" w:rsidDel="00000000" w:rsidP="00000000" w:rsidRDefault="00000000" w:rsidRPr="00000000" w14:paraId="00000195">
      <w:pPr>
        <w:pStyle w:val="Heading2"/>
        <w:rPr>
          <w:rFonts w:ascii="Times New Roman" w:cs="Times New Roman" w:eastAsia="Times New Roman" w:hAnsi="Times New Roman"/>
          <w:sz w:val="34"/>
          <w:szCs w:val="34"/>
        </w:rPr>
      </w:pPr>
      <w:bookmarkStart w:colFirst="0" w:colLast="0" w:name="_ps46m6y0w5g0" w:id="48"/>
      <w:bookmarkEnd w:id="48"/>
      <w:r w:rsidDel="00000000" w:rsidR="00000000" w:rsidRPr="00000000">
        <w:rPr>
          <w:rFonts w:ascii="Times New Roman" w:cs="Times New Roman" w:eastAsia="Times New Roman" w:hAnsi="Times New Roman"/>
          <w:sz w:val="34"/>
          <w:szCs w:val="34"/>
          <w:rtl w:val="0"/>
        </w:rPr>
        <w:t xml:space="preserve">8.3 Dependency validation</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 publish, BC-04 evaluates the target entity's outbound and inbound edges: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Outbound:</w:t>
      </w:r>
      <w:r w:rsidDel="00000000" w:rsidR="00000000" w:rsidRPr="00000000">
        <w:rPr>
          <w:rFonts w:ascii="Times New Roman" w:cs="Times New Roman" w:eastAsia="Times New Roman" w:hAnsi="Times New Roman"/>
          <w:sz w:val="24"/>
          <w:szCs w:val="24"/>
          <w:rtl w:val="0"/>
        </w:rPr>
        <w:t xml:space="preserve"> every referenced entity (parent category, bound form, referenced field, product, slot, permission key, page type, token) must exist, be in a publishable state, and be whitelisted where applicable.</w:t>
      </w:r>
    </w:p>
    <w:p w:rsidR="00000000" w:rsidDel="00000000" w:rsidP="00000000" w:rsidRDefault="00000000" w:rsidRPr="00000000" w14:paraId="0000019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Inbound:</w:t>
      </w:r>
      <w:r w:rsidDel="00000000" w:rsidR="00000000" w:rsidRPr="00000000">
        <w:rPr>
          <w:rFonts w:ascii="Times New Roman" w:cs="Times New Roman" w:eastAsia="Times New Roman" w:hAnsi="Times New Roman"/>
          <w:sz w:val="24"/>
          <w:szCs w:val="24"/>
          <w:rtl w:val="0"/>
        </w:rPr>
        <w:t xml:space="preserve"> a change that would break a dependent (retiring a category still bound to listings; deleting a field still referenced by a facet or SEO token; removing a permission key still used by a published role) is blocked or requires an explicit remap (I-03 for taxonomy; analogous rules for forms/facets/roles).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validation is part of the pre-activation gate (§9) and runs again on rollback (§2.6).</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rPr>
          <w:rFonts w:ascii="Times New Roman" w:cs="Times New Roman" w:eastAsia="Times New Roman" w:hAnsi="Times New Roman"/>
          <w:sz w:val="42"/>
          <w:szCs w:val="42"/>
        </w:rPr>
      </w:pPr>
      <w:bookmarkStart w:colFirst="0" w:colLast="0" w:name="_wulz55vmtb87" w:id="49"/>
      <w:bookmarkEnd w:id="49"/>
      <w:r w:rsidDel="00000000" w:rsidR="00000000" w:rsidRPr="00000000">
        <w:rPr>
          <w:rFonts w:ascii="Times New Roman" w:cs="Times New Roman" w:eastAsia="Times New Roman" w:hAnsi="Times New Roman"/>
          <w:sz w:val="42"/>
          <w:szCs w:val="42"/>
          <w:rtl w:val="0"/>
        </w:rPr>
        <w:t xml:space="preserve">9. Configuration Validation Rules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configuration reaches consumers until it passes the </w:t>
      </w:r>
      <w:r w:rsidDel="00000000" w:rsidR="00000000" w:rsidRPr="00000000">
        <w:rPr>
          <w:rFonts w:ascii="Times New Roman" w:cs="Times New Roman" w:eastAsia="Times New Roman" w:hAnsi="Times New Roman"/>
          <w:b w:val="1"/>
          <w:bCs w:val="1"/>
          <w:sz w:val="24"/>
          <w:szCs w:val="24"/>
          <w:rtl w:val="0"/>
        </w:rPr>
        <w:t xml:space="preserve">pre-activation validation gate</w:t>
      </w:r>
      <w:r w:rsidDel="00000000" w:rsidR="00000000" w:rsidRPr="00000000">
        <w:rPr>
          <w:rFonts w:ascii="Times New Roman" w:cs="Times New Roman" w:eastAsia="Times New Roman" w:hAnsi="Times New Roman"/>
          <w:sz w:val="24"/>
          <w:szCs w:val="24"/>
          <w:rtl w:val="0"/>
        </w:rPr>
        <w:t xml:space="preserve">. The gate is enforced by BC-04 policies (</w:t>
      </w:r>
      <w:r w:rsidDel="00000000" w:rsidR="00000000" w:rsidRPr="00000000">
        <w:rPr>
          <w:rFonts w:ascii="Times New Roman" w:cs="Times New Roman" w:eastAsia="Times New Roman" w:hAnsi="Times New Roman"/>
          <w:color w:val="188038"/>
          <w:sz w:val="24"/>
          <w:szCs w:val="24"/>
          <w:rtl w:val="0"/>
        </w:rPr>
        <w:t xml:space="preserve">BoundedConfigurationPolicy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TaxonomyService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FormPublicationService</w:t>
      </w:r>
      <w:r w:rsidDel="00000000" w:rsidR="00000000" w:rsidRPr="00000000">
        <w:rPr>
          <w:rFonts w:ascii="Times New Roman" w:cs="Times New Roman" w:eastAsia="Times New Roman" w:hAnsi="Times New Roman"/>
          <w:sz w:val="24"/>
          <w:szCs w:val="24"/>
          <w:rtl w:val="0"/>
        </w:rPr>
        <w:t xml:space="preserve">) and is the operational form of invariant I-16. The gate is mandatory for both the standard and controlled tracks (§2.3) and for rollback (§2.6).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rejects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Whitelist membership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FieldType, ValidatorType, PermissionKey, ProductType, EventKey, page type, token, or setting key not in the WhitelistRegistry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I-16, BRULE-08, NFR-CFG-001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dependencies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reference to a non-existent or non-publishable entity (unbound form, missing field, absent parent, undefined slot/product/key)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I-02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Circular 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cycle in the taxonomy or in role/permission-group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Invalid hierarchies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category move/retire that would orphan listings without a remap; an illegal tree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I-03, FR-CFG-001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Duplicate codes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reused within an entity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translations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required locale (uz-Latn / uz-Cyrl / ru / en) absent on a user-visible field, label, template, or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DEC-19, NFR-LOC-001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Invalid effective 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Date after Expiration Date, or a validity window that conflicts with an existing active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Conflicting 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Contradictory validation bindings on a field; a facet referencing a non-facet-eligible field; a sort option outside the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vocabulary; a promotion-cap value outside allowed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I-17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constraints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"pattern" validator or template that attempts arbitrary regex/markup/script; a setting or flag that would weaken a security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§7, BRULE-02</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 failing any check is refused with a precise reason; it stays in Draft/Validation and is never published.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rPr>
          <w:rFonts w:ascii="Times New Roman" w:cs="Times New Roman" w:eastAsia="Times New Roman" w:hAnsi="Times New Roman"/>
          <w:sz w:val="42"/>
          <w:szCs w:val="42"/>
        </w:rPr>
      </w:pPr>
      <w:bookmarkStart w:colFirst="0" w:colLast="0" w:name="_p2ijp0qolsl8" w:id="50"/>
      <w:bookmarkEnd w:id="50"/>
      <w:r w:rsidDel="00000000" w:rsidR="00000000" w:rsidRPr="00000000">
        <w:rPr>
          <w:rFonts w:ascii="Times New Roman" w:cs="Times New Roman" w:eastAsia="Times New Roman" w:hAnsi="Times New Roman"/>
          <w:sz w:val="42"/>
          <w:szCs w:val="42"/>
          <w:rtl w:val="0"/>
        </w:rPr>
        <w:t xml:space="preserve">10. Configuration Lifecycle</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configurable entity moves through one lifecycle. The states below refine the version lifecycle already implied by I-07 and §8.3; they add governance states without changing the forward-only, snapshot-distributed, audited nature of configuration.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Fonts w:ascii="Consolas" w:cs="Consolas" w:eastAsia="Consolas" w:hAnsi="Consolas"/>
                <w:color w:val="f8f8f2"/>
                <w:sz w:val="16"/>
                <w:szCs w:val="16"/>
                <w:shd w:fill="2b2b2b" w:val="clear"/>
                <w:rtl w:val="0"/>
              </w:rPr>
              <w:t xml:space="preserve">        author</w:t>
              <w:br w:type="textWrapping"/>
              <w:t xml:space="preserve">Draft ─────────────► Validation</w:t>
              <w:br w:type="textWrapping"/>
              <w:t xml:space="preserve">                         │  (pre-activation gate, §9)</w:t>
              <w:br w:type="textWrapping"/>
              <w:t xml:space="preserve">                         ▼</w:t>
              <w:br w:type="textWrapping"/>
              <w:t xml:space="preserve">                     Approval            (controlled track only, §2.3)</w:t>
              <w:br w:type="textWrapping"/>
              <w:t xml:space="preserve">                         │</w:t>
              <w:br w:type="textWrapping"/>
              <w:t xml:space="preserve">                         ▼</w:t>
              <w:br w:type="textWrapping"/>
              <w:t xml:space="preserve">                     Published  ◄──────── (Current version; snapshot emitted, §2.4)</w:t>
              <w:br w:type="textWrapping"/>
              <w:t xml:space="preserve">                         │</w:t>
              <w:br w:type="textWrapping"/>
              <w:t xml:space="preserve">                         ▼</w:t>
              <w:br w:type="textWrapping"/>
              <w:t xml:space="preserve">                     Deprecated           (superseded but retained; new usage discouraged/blocked)</w:t>
              <w:br w:type="textWrapping"/>
              <w:t xml:space="preserve">                         │</w:t>
              <w:br w:type="textWrapping"/>
              <w:t xml:space="preserve">                         ▼</w:t>
              <w:br w:type="textWrapping"/>
              <w:t xml:space="preserve">                     Archived             (retained, immutable, non-resolvable)</w:t>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 authored, not yet validated; not visible to consumers.</w:t>
      </w:r>
    </w:p>
    <w:p w:rsidR="00000000" w:rsidDel="00000000" w:rsidP="00000000" w:rsidRDefault="00000000" w:rsidRPr="00000000" w14:paraId="000001C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 the pre-activation gate runs (§9); failures return to Draft with reasons.</w:t>
      </w:r>
    </w:p>
    <w:p w:rsidR="00000000" w:rsidDel="00000000" w:rsidP="00000000" w:rsidRDefault="00000000" w:rsidRPr="00000000" w14:paraId="000001C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Approval</w:t>
      </w:r>
      <w:r w:rsidDel="00000000" w:rsidR="00000000" w:rsidRPr="00000000">
        <w:rPr>
          <w:rFonts w:ascii="Times New Roman" w:cs="Times New Roman" w:eastAsia="Times New Roman" w:hAnsi="Times New Roman"/>
          <w:sz w:val="24"/>
          <w:szCs w:val="24"/>
          <w:rtl w:val="0"/>
        </w:rPr>
        <w:t xml:space="preserve"> — controlled-track entities await a checker (Super-Admin for roles/settings); standard-track entities skip this state.</w:t>
      </w:r>
    </w:p>
    <w:p w:rsidR="00000000" w:rsidDel="00000000" w:rsidP="00000000" w:rsidRDefault="00000000" w:rsidRPr="00000000" w14:paraId="000001C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Published</w:t>
      </w:r>
      <w:r w:rsidDel="00000000" w:rsidR="00000000" w:rsidRPr="00000000">
        <w:rPr>
          <w:rFonts w:ascii="Times New Roman" w:cs="Times New Roman" w:eastAsia="Times New Roman" w:hAnsi="Times New Roman"/>
          <w:sz w:val="24"/>
          <w:szCs w:val="24"/>
          <w:rtl w:val="0"/>
        </w:rPr>
        <w:t xml:space="preserve"> — the immutable Current version; snapshot distributed via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immediately effective (NFR-MAINT-001); audited (I-22).</w:t>
      </w:r>
    </w:p>
    <w:p w:rsidR="00000000" w:rsidDel="00000000" w:rsidP="00000000" w:rsidRDefault="00000000" w:rsidRPr="00000000" w14:paraId="000001C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Deprecated</w:t>
      </w:r>
      <w:r w:rsidDel="00000000" w:rsidR="00000000" w:rsidRPr="00000000">
        <w:rPr>
          <w:rFonts w:ascii="Times New Roman" w:cs="Times New Roman" w:eastAsia="Times New Roman" w:hAnsi="Times New Roman"/>
          <w:sz w:val="24"/>
          <w:szCs w:val="24"/>
          <w:rtl w:val="0"/>
        </w:rPr>
        <w:t xml:space="preserve"> — superseded by a newer version; existing bindings (listings/orders) that froze this version remain valid (I-07); new usage is blocked.</w:t>
      </w:r>
    </w:p>
    <w:p w:rsidR="00000000" w:rsidDel="00000000" w:rsidP="00000000" w:rsidRDefault="00000000" w:rsidRPr="00000000" w14:paraId="000001C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Archived</w:t>
      </w:r>
      <w:r w:rsidDel="00000000" w:rsidR="00000000" w:rsidRPr="00000000">
        <w:rPr>
          <w:rFonts w:ascii="Times New Roman" w:cs="Times New Roman" w:eastAsia="Times New Roman" w:hAnsi="Times New Roman"/>
          <w:sz w:val="24"/>
          <w:szCs w:val="24"/>
          <w:rtl w:val="0"/>
        </w:rPr>
        <w:t xml:space="preserve"> — retained immutably for audit; never resolvable at runtime.</w:t>
      </w:r>
    </w:p>
    <w:p w:rsidR="00000000" w:rsidDel="00000000" w:rsidP="00000000" w:rsidRDefault="00000000" w:rsidRPr="00000000" w14:paraId="000001CE">
      <w:pPr>
        <w:pStyle w:val="Heading2"/>
        <w:rPr>
          <w:rFonts w:ascii="Times New Roman" w:cs="Times New Roman" w:eastAsia="Times New Roman" w:hAnsi="Times New Roman"/>
          <w:sz w:val="34"/>
          <w:szCs w:val="34"/>
        </w:rPr>
      </w:pPr>
      <w:bookmarkStart w:colFirst="0" w:colLast="0" w:name="_l032jrfium1u" w:id="51"/>
      <w:bookmarkEnd w:id="51"/>
      <w:r w:rsidDel="00000000" w:rsidR="00000000" w:rsidRPr="00000000">
        <w:rPr>
          <w:rFonts w:ascii="Times New Roman" w:cs="Times New Roman" w:eastAsia="Times New Roman" w:hAnsi="Times New Roman"/>
          <w:sz w:val="34"/>
          <w:szCs w:val="34"/>
          <w:rtl w:val="0"/>
        </w:rPr>
        <w:t xml:space="preserve">10.1 Rollback within the lifecycle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Rollback (§2.6) re-publishes a prior valid version as a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Current version — it never edits Deprecated/Archived history. Rollback re-enters the lifecycle at </w:t>
      </w: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so the full pre-activation gate (§9) and dependency checks (§8.3) run against current dependencies before the rolled-back version becomes Current. A rollback that fails validation is refused.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rPr>
          <w:rFonts w:ascii="Times New Roman" w:cs="Times New Roman" w:eastAsia="Times New Roman" w:hAnsi="Times New Roman"/>
          <w:sz w:val="42"/>
          <w:szCs w:val="42"/>
        </w:rPr>
      </w:pPr>
      <w:bookmarkStart w:colFirst="0" w:colLast="0" w:name="_fttupvhixrrp" w:id="52"/>
      <w:bookmarkEnd w:id="52"/>
      <w:r w:rsidDel="00000000" w:rsidR="00000000" w:rsidRPr="00000000">
        <w:rPr>
          <w:rFonts w:ascii="Times New Roman" w:cs="Times New Roman" w:eastAsia="Times New Roman" w:hAnsi="Times New Roman"/>
          <w:sz w:val="42"/>
          <w:szCs w:val="42"/>
          <w:rtl w:val="0"/>
        </w:rPr>
        <w:t xml:space="preserve">11. AI Development Guidance</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guidance for AI coding agents, consistent with the DDD Model's agent-productivity notes (DDD §10). The goal: agents extend the platform by adding whitelisted capabilities in code and by composing configuration as data — never by hard-coding business behaviour.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Module boundaries.</w:t>
      </w:r>
      <w:r w:rsidDel="00000000" w:rsidR="00000000" w:rsidRPr="00000000">
        <w:rPr>
          <w:rFonts w:ascii="Times New Roman" w:cs="Times New Roman" w:eastAsia="Times New Roman" w:hAnsi="Times New Roman"/>
          <w:sz w:val="24"/>
          <w:szCs w:val="24"/>
          <w:rtl w:val="0"/>
        </w:rPr>
        <w:t xml:space="preserve"> Thirteen modules with an acyclic import graph (DDD §10.2). </w:t>
      </w:r>
      <w:r w:rsidDel="00000000" w:rsidR="00000000" w:rsidRPr="00000000">
        <w:rPr>
          <w:rFonts w:ascii="Times New Roman" w:cs="Times New Roman" w:eastAsia="Times New Roman" w:hAnsi="Times New Roman"/>
          <w:b w:val="1"/>
          <w:bCs w:val="1"/>
          <w:sz w:val="24"/>
          <w:szCs w:val="24"/>
          <w:rtl w:val="0"/>
        </w:rPr>
        <w:t xml:space="preserve">Configuration (BC-04) imports only the shared kernel</w:t>
      </w:r>
      <w:r w:rsidDel="00000000" w:rsidR="00000000" w:rsidRPr="00000000">
        <w:rPr>
          <w:rFonts w:ascii="Times New Roman" w:cs="Times New Roman" w:eastAsia="Times New Roman" w:hAnsi="Times New Roman"/>
          <w:sz w:val="24"/>
          <w:szCs w:val="24"/>
          <w:rtl w:val="0"/>
        </w:rPr>
        <w:t xml:space="preserve"> and is the published-language hub; the six consuming modules read snapshots and conform. No cross-module database access; interaction is via explicit interfaces and outbox events (DEC-22). An agent implementing a configurable behaviour works inside one module and one aggregate at a time.</w:t>
      </w:r>
    </w:p>
    <w:p w:rsidR="00000000" w:rsidDel="00000000" w:rsidP="00000000" w:rsidRDefault="00000000" w:rsidRPr="00000000" w14:paraId="000001D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Extension points.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catalogues (FieldType, ValidatorType, PermissionKey, ProductType, EventKey, settings schema, page types, tokens) should each live in a </w:t>
      </w:r>
      <w:r w:rsidDel="00000000" w:rsidR="00000000" w:rsidRPr="00000000">
        <w:rPr>
          <w:rFonts w:ascii="Times New Roman" w:cs="Times New Roman" w:eastAsia="Times New Roman" w:hAnsi="Times New Roman"/>
          <w:b w:val="1"/>
          <w:bCs w:val="1"/>
          <w:sz w:val="24"/>
          <w:szCs w:val="24"/>
          <w:rtl w:val="0"/>
        </w:rPr>
        <w:t xml:space="preserve">single authoritative registry/enum file per module</w:t>
      </w:r>
      <w:r w:rsidDel="00000000" w:rsidR="00000000" w:rsidRPr="00000000">
        <w:rPr>
          <w:rFonts w:ascii="Times New Roman" w:cs="Times New Roman" w:eastAsia="Times New Roman" w:hAnsi="Times New Roman"/>
          <w:sz w:val="24"/>
          <w:szCs w:val="24"/>
          <w:rtl w:val="0"/>
        </w:rPr>
        <w:t xml:space="preserve"> — one place an agent reads and extends. Adding a capability = add a whitelist entry + its engine behaviour + tests, then release. Adding an instance = author configuration, no release.</w:t>
      </w:r>
    </w:p>
    <w:p w:rsidR="00000000" w:rsidDel="00000000" w:rsidP="00000000" w:rsidRDefault="00000000" w:rsidRPr="00000000" w14:paraId="000001D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Plugin-friendly design.</w:t>
      </w:r>
      <w:r w:rsidDel="00000000" w:rsidR="00000000" w:rsidRPr="00000000">
        <w:rPr>
          <w:rFonts w:ascii="Times New Roman" w:cs="Times New Roman" w:eastAsia="Times New Roman" w:hAnsi="Times New Roman"/>
          <w:sz w:val="24"/>
          <w:szCs w:val="24"/>
          <w:rtl w:val="0"/>
        </w:rPr>
        <w:t xml:space="preserve"> New categories, forms, products, roles, slots, templates, and settings are added at runtime as configuration. New </w:t>
      </w:r>
      <w:r w:rsidDel="00000000" w:rsidR="00000000" w:rsidRPr="00000000">
        <w:rPr>
          <w:rFonts w:ascii="Times New Roman" w:cs="Times New Roman" w:eastAsia="Times New Roman" w:hAnsi="Times New Roman"/>
          <w:i w:val="1"/>
          <w:iCs w:val="1"/>
          <w:sz w:val="24"/>
          <w:szCs w:val="24"/>
          <w:rtl w:val="0"/>
        </w:rPr>
        <w:t xml:space="preserve">kinds</w:t>
      </w:r>
      <w:r w:rsidDel="00000000" w:rsidR="00000000" w:rsidRPr="00000000">
        <w:rPr>
          <w:rFonts w:ascii="Times New Roman" w:cs="Times New Roman" w:eastAsia="Times New Roman" w:hAnsi="Times New Roman"/>
          <w:sz w:val="24"/>
          <w:szCs w:val="24"/>
          <w:rtl w:val="0"/>
        </w:rPr>
        <w:t xml:space="preserve"> of capability arrive as new whitelist entries behind the same engines — the engines take the new entry without structural change.</w:t>
      </w:r>
    </w:p>
    <w:p w:rsidR="00000000" w:rsidDel="00000000" w:rsidP="00000000" w:rsidRDefault="00000000" w:rsidRPr="00000000" w14:paraId="000001D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Open/Closed Principle.</w:t>
      </w:r>
      <w:r w:rsidDel="00000000" w:rsidR="00000000" w:rsidRPr="00000000">
        <w:rPr>
          <w:rFonts w:ascii="Times New Roman" w:cs="Times New Roman" w:eastAsia="Times New Roman" w:hAnsi="Times New Roman"/>
          <w:sz w:val="24"/>
          <w:szCs w:val="24"/>
          <w:rtl w:val="0"/>
        </w:rPr>
        <w:t xml:space="preserve"> Engines (form renderer, validation engine, ranking engine, template renderer, authorization evaluator) are </w:t>
      </w:r>
      <w:r w:rsidDel="00000000" w:rsidR="00000000" w:rsidRPr="00000000">
        <w:rPr>
          <w:rFonts w:ascii="Times New Roman" w:cs="Times New Roman" w:eastAsia="Times New Roman" w:hAnsi="Times New Roman"/>
          <w:b w:val="1"/>
          <w:bCs w:val="1"/>
          <w:sz w:val="24"/>
          <w:szCs w:val="24"/>
          <w:rtl w:val="0"/>
        </w:rPr>
        <w:t xml:space="preserve">closed for modification, open for configured composition</w:t>
      </w:r>
      <w:r w:rsidDel="00000000" w:rsidR="00000000" w:rsidRPr="00000000">
        <w:rPr>
          <w:rFonts w:ascii="Times New Roman" w:cs="Times New Roman" w:eastAsia="Times New Roman" w:hAnsi="Times New Roman"/>
          <w:sz w:val="24"/>
          <w:szCs w:val="24"/>
          <w:rtl w:val="0"/>
        </w:rPr>
        <w:t xml:space="preserve">. An agent extends behaviour by adding a whitelisted vocabulary entry, not by branching engine logic per category/product.</w:t>
      </w:r>
    </w:p>
    <w:p w:rsidR="00000000" w:rsidDel="00000000" w:rsidP="00000000" w:rsidRDefault="00000000" w:rsidRPr="00000000" w14:paraId="000001D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Backward compatibility.</w:t>
      </w:r>
      <w:r w:rsidDel="00000000" w:rsidR="00000000" w:rsidRPr="00000000">
        <w:rPr>
          <w:rFonts w:ascii="Times New Roman" w:cs="Times New Roman" w:eastAsia="Times New Roman" w:hAnsi="Times New Roman"/>
          <w:sz w:val="24"/>
          <w:szCs w:val="24"/>
          <w:rtl w:val="0"/>
        </w:rPr>
        <w:t xml:space="preserve"> Publication is versioned and forward-only (I-07): a Listing binds its FormDefinition version; an Order freezes a ProductSnapshot. Agents must never write migrations that retro-invalidate bound versions; new configuration affects new usage only.</w:t>
      </w:r>
    </w:p>
    <w:p w:rsidR="00000000" w:rsidDel="00000000" w:rsidP="00000000" w:rsidRDefault="00000000" w:rsidRPr="00000000" w14:paraId="000001D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Metadata-first implementation.</w:t>
      </w:r>
      <w:r w:rsidDel="00000000" w:rsidR="00000000" w:rsidRPr="00000000">
        <w:rPr>
          <w:rFonts w:ascii="Times New Roman" w:cs="Times New Roman" w:eastAsia="Times New Roman" w:hAnsi="Times New Roman"/>
          <w:sz w:val="24"/>
          <w:szCs w:val="24"/>
          <w:rtl w:val="0"/>
        </w:rPr>
        <w:t xml:space="preserve"> Configuration is data. Consumers resolve </w:t>
      </w:r>
      <w:r w:rsidDel="00000000" w:rsidR="00000000" w:rsidRPr="00000000">
        <w:rPr>
          <w:rFonts w:ascii="Times New Roman" w:cs="Times New Roman" w:eastAsia="Times New Roman" w:hAnsi="Times New Roman"/>
          <w:b w:val="1"/>
          <w:bCs w:val="1"/>
          <w:sz w:val="24"/>
          <w:szCs w:val="24"/>
          <w:rtl w:val="0"/>
        </w:rPr>
        <w:t xml:space="preserve">snapshots</w:t>
      </w:r>
      <w:r w:rsidDel="00000000" w:rsidR="00000000" w:rsidRPr="00000000">
        <w:rPr>
          <w:rFonts w:ascii="Times New Roman" w:cs="Times New Roman" w:eastAsia="Times New Roman" w:hAnsi="Times New Roman"/>
          <w:sz w:val="24"/>
          <w:szCs w:val="24"/>
          <w:rtl w:val="0"/>
        </w:rPr>
        <w:t xml:space="preserve"> at runtime and cache them, refreshing on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Agents implement consumers to degrade gracefully on the last good snapshot when BC-04 is briefly unavailable (DDD §8.3.3).</w:t>
      </w:r>
    </w:p>
    <w:p w:rsidR="00000000" w:rsidDel="00000000" w:rsidP="00000000" w:rsidRDefault="00000000" w:rsidRPr="00000000" w14:paraId="000001D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Determinism &amp; test oracle.</w:t>
      </w:r>
      <w:r w:rsidDel="00000000" w:rsidR="00000000" w:rsidRPr="00000000">
        <w:rPr>
          <w:rFonts w:ascii="Times New Roman" w:cs="Times New Roman" w:eastAsia="Times New Roman" w:hAnsi="Times New Roman"/>
          <w:sz w:val="24"/>
          <w:szCs w:val="24"/>
          <w:rtl w:val="0"/>
        </w:rPr>
        <w:t xml:space="preserve"> Invariants I-01…I-24 map one-to-one to test names; the whitelist gate (I-16) and the validation checks (§9) are directly testable. An agent's "done" criteria are the relevant invariants plus the §9 gate.</w:t>
      </w:r>
    </w:p>
    <w:p w:rsidR="00000000" w:rsidDel="00000000" w:rsidP="00000000" w:rsidRDefault="00000000" w:rsidRPr="00000000" w14:paraId="000001D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Descope safety (DEC-23).</w:t>
      </w:r>
      <w:r w:rsidDel="00000000" w:rsidR="00000000" w:rsidRPr="00000000">
        <w:rPr>
          <w:rFonts w:ascii="Times New Roman" w:cs="Times New Roman" w:eastAsia="Times New Roman" w:hAnsi="Times New Roman"/>
          <w:sz w:val="24"/>
          <w:szCs w:val="24"/>
          <w:rtl w:val="0"/>
        </w:rPr>
        <w:t xml:space="preserve"> Because every capability is whitelist-gated, shipping v1 with a smaller whitelist is a config decision, not a redesign; deleting a descope-candidate module (e.g. ads) must break only its own tests and admin screens.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rPr>
          <w:rFonts w:ascii="Times New Roman" w:cs="Times New Roman" w:eastAsia="Times New Roman" w:hAnsi="Times New Roman"/>
          <w:sz w:val="42"/>
          <w:szCs w:val="42"/>
        </w:rPr>
      </w:pPr>
      <w:bookmarkStart w:colFirst="0" w:colLast="0" w:name="_y5hhbvp0y4yr" w:id="53"/>
      <w:bookmarkEnd w:id="53"/>
      <w:r w:rsidDel="00000000" w:rsidR="00000000" w:rsidRPr="00000000">
        <w:rPr>
          <w:rFonts w:ascii="Times New Roman" w:cs="Times New Roman" w:eastAsia="Times New Roman" w:hAnsi="Times New Roman"/>
          <w:sz w:val="42"/>
          <w:szCs w:val="42"/>
          <w:rtl w:val="0"/>
        </w:rPr>
        <w:t xml:space="preserve">12. Cross-Reference Matrix</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configurable entity mapped to its DDD bounded context and owning aggregate. All authoring lives in </w:t>
      </w:r>
      <w:r w:rsidDel="00000000" w:rsidR="00000000" w:rsidRPr="00000000">
        <w:rPr>
          <w:rFonts w:ascii="Times New Roman" w:cs="Times New Roman" w:eastAsia="Times New Roman" w:hAnsi="Times New Roman"/>
          <w:b w:val="1"/>
          <w:bCs w:val="1"/>
          <w:sz w:val="24"/>
          <w:szCs w:val="24"/>
          <w:rtl w:val="0"/>
        </w:rPr>
        <w:t xml:space="preserve">BC-04 Configuration</w:t>
      </w:r>
      <w:r w:rsidDel="00000000" w:rsidR="00000000" w:rsidRPr="00000000">
        <w:rPr>
          <w:rFonts w:ascii="Times New Roman" w:cs="Times New Roman" w:eastAsia="Times New Roman" w:hAnsi="Times New Roman"/>
          <w:sz w:val="24"/>
          <w:szCs w:val="24"/>
          <w:rtl w:val="0"/>
        </w:rPr>
        <w:t xml:space="preserve">; the "Primary Consumer(s)" column names where the configured behaviour is executed.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Bounded Context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 /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 (set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BC-04 (presentation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BusinessProfile.ProfileType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 BC-01 (scoping)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Eight-type set is closed; only labels/enablement configurable.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BC-05, 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One-form binding (I-02).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set + </w:t>
            </w:r>
            <w:r w:rsidDel="00000000" w:rsidR="00000000" w:rsidRPr="00000000">
              <w:rPr>
                <w:rFonts w:ascii="Times New Roman" w:cs="Times New Roman" w:eastAsia="Times New Roman" w:hAnsi="Times New Roman"/>
                <w:color w:val="188038"/>
                <w:sz w:val="24"/>
                <w:szCs w:val="24"/>
                <w:rtl w:val="0"/>
              </w:rPr>
              <w:t xml:space="preserve">TaxonomyService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orphaning (I-03).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(set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BC-04 (enablement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kind / </w:t>
            </w: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Ad/product/service; lifecycle fixed (I-05).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(I-07); whitelisted (I-16).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Form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FieldDefinition</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FieldType from whitelist.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ValidationRuleBinding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(validation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ValidatorType from whitelist; safe patterns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Facets from facet-eligible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vocab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cap value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(typed subset)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only code-implemented toggles.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ProductDefinition</w:t>
            </w:r>
            <w:r w:rsidDel="00000000" w:rsidR="00000000" w:rsidRPr="00000000">
              <w:rPr>
                <w:rFonts w:ascii="Times New Roman" w:cs="Times New Roman" w:eastAsia="Times New Roman" w:hAnsi="Times New Roman"/>
                <w:sz w:val="24"/>
                <w:szCs w:val="24"/>
                <w:rtl w:val="0"/>
              </w:rPr>
              <w:t xml:space="preserve">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 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quotas/benefits, not RBAC (I-08).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ProductDefinition</w:t>
            </w:r>
            <w:r w:rsidDel="00000000" w:rsidR="00000000" w:rsidRPr="00000000">
              <w:rPr>
                <w:rFonts w:ascii="Times New Roman" w:cs="Times New Roman" w:eastAsia="Times New Roman" w:hAnsi="Times New Roman"/>
                <w:sz w:val="24"/>
                <w:szCs w:val="24"/>
                <w:rtl w:val="0"/>
              </w:rPr>
              <w:t xml:space="preserv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 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 terms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workflow/semantics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(I-12/13).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NotificationTemplate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EventKey/tokens/channels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Homepage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(bounded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 /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Slot-based, not a page builder (DEC-20).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(menu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 /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existing targets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pattern / </w:t>
            </w: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 /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page types + safe tokens (roadmap item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(named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 /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(Legal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page-key set; no CMS (DEC-20/BRULE-19).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typed schema.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 Permission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RoleDefinition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semantics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(I-11, BRULE-02).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Placement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PlacementSlotDefinition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Slot/zone vocab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descope candidate (DEC-23).</w:t>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rPr>
          <w:rFonts w:ascii="Times New Roman" w:cs="Times New Roman" w:eastAsia="Times New Roman" w:hAnsi="Times New Roman"/>
          <w:sz w:val="42"/>
          <w:szCs w:val="42"/>
        </w:rPr>
      </w:pPr>
      <w:bookmarkStart w:colFirst="0" w:colLast="0" w:name="_dp752tfl3np5" w:id="54"/>
      <w:bookmarkEnd w:id="54"/>
      <w:r w:rsidDel="00000000" w:rsidR="00000000" w:rsidRPr="00000000">
        <w:rPr>
          <w:rFonts w:ascii="Times New Roman" w:cs="Times New Roman" w:eastAsia="Times New Roman" w:hAnsi="Times New Roman"/>
          <w:sz w:val="42"/>
          <w:szCs w:val="42"/>
          <w:rtl w:val="0"/>
        </w:rPr>
        <w:t xml:space="preserve">Validation — Consistency Review</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consistency review against the requested validation criteria.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not contradict the approved DDD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operationalises DDD §8 without altering it: same three layers, same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line, same aggregates in BC-04, same guardrail (WhitelistRegistry + </w:t>
            </w:r>
            <w:r w:rsidDel="00000000" w:rsidR="00000000" w:rsidRPr="00000000">
              <w:rPr>
                <w:rFonts w:ascii="Times New Roman" w:cs="Times New Roman" w:eastAsia="Times New Roman" w:hAnsi="Times New Roman"/>
                <w:color w:val="188038"/>
                <w:sz w:val="24"/>
                <w:szCs w:val="24"/>
                <w:rtl w:val="0"/>
              </w:rPr>
              <w:t xml:space="preserve">BoundedConfigurationPolicy</w:t>
            </w:r>
            <w:r w:rsidDel="00000000" w:rsidR="00000000" w:rsidRPr="00000000">
              <w:rPr>
                <w:rFonts w:ascii="Times New Roman" w:cs="Times New Roman" w:eastAsia="Times New Roman" w:hAnsi="Times New Roman"/>
                <w:sz w:val="24"/>
                <w:szCs w:val="24"/>
                <w:rtl w:val="0"/>
              </w:rPr>
              <w:t xml:space="preserve">), same forward-only versioning (I-07) and snapshot distribution. No requirement, decision, rule, or aggregate is redefined.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Every configurable entity belongs to an existing bounded 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authoring is in </w:t>
            </w:r>
            <w:r w:rsidDel="00000000" w:rsidR="00000000" w:rsidRPr="00000000">
              <w:rPr>
                <w:rFonts w:ascii="Times New Roman" w:cs="Times New Roman" w:eastAsia="Times New Roman" w:hAnsi="Times New Roman"/>
                <w:b w:val="1"/>
                <w:bCs w:val="1"/>
                <w:sz w:val="24"/>
                <w:szCs w:val="24"/>
                <w:rtl w:val="0"/>
              </w:rPr>
              <w:t xml:space="preserve">BC-04 Configuration</w:t>
            </w:r>
            <w:r w:rsidDel="00000000" w:rsidR="00000000" w:rsidRPr="00000000">
              <w:rPr>
                <w:rFonts w:ascii="Times New Roman" w:cs="Times New Roman" w:eastAsia="Times New Roman" w:hAnsi="Times New Roman"/>
                <w:sz w:val="24"/>
                <w:szCs w:val="24"/>
                <w:rtl w:val="0"/>
              </w:rPr>
              <w:t xml:space="preserve">; consumers are the existing BC-01/03/05/08/09/10 contexts. Items not modelled as independent aggregates (profile/listing-type vocabularies, homepage layout, navigation, SEO templates, static pages, feature flags) are placed inside existing aggregates/patterns (</w:t>
            </w: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template pattern,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vocabularies) and mapped in §12 — no new bounded context or aggregate is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platform capability incorrectly moved into 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Semantics remain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listing lifecycle (I-05), permission meanings (I-11, BRULE-02), field/validator behaviours, ranking/cap mechanism (I-17), badge/verification workflow (BRULE-03/04), media limits (I-04/20), search engine/normalization (DEC-19). Only instances, selections, values, and compositions are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Cardo" w:cs="Cardo" w:eastAsia="Cardo" w:hAnsi="Cardo"/>
                <w:sz w:val="24"/>
                <w:szCs w:val="24"/>
                <w:rtl w:val="0"/>
              </w:rPr>
              <w:t xml:space="preserve">. The one requested conflation (subscription → permissions) is explicitly corrected to entitlements/quotas (§8.2).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remains enforced by platform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is default-deny and profile-scoped in BC-01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roles compose only catalogue permission keys, flattened and validated at publish; role "hierarchy" carries no runtime inheritance (§7). Feature flags, templates, and validators cannot introduce logic, arbitrary patterns, or markup, and cannot weaken a security control (§5.1, §9). Configuration never weakens security (Design Principle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configuration model is extensible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capabilities arrive as whitelist entries behind unchanged engines (Open/Closed, §11); new instances arrive as runtime configuration with no release. v2 seams (payment provider port, reviews context, verification automation) are preserved and untouched. Descope is a whitelist-scope decision, not a redesign (DEC-23).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Suitable foundation for DB, API, and implementation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Descriptor (§4), the entity catalogue (§3), the dependency graph (§8), the validation gate (§9), the lifecycle (§10), and the cross-reference matrix (§12) give the Data Model (persistence of versioned configuration and AttributeSets), the API design (configuration authoring/publishing contracts), and the Administration module (authoring UI, approval, rollback) an unambiguous, whitelist-bounded specification to build from.</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corrected during review:</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numPr>
          <w:ilvl w:val="0"/>
          <w:numId w:val="4"/>
        </w:numPr>
        <w:ind w:left="720" w:hanging="360"/>
        <w:rPr>
          <w:sz w:val="24"/>
          <w:szCs w:val="24"/>
        </w:rPr>
      </w:pPr>
      <w:r w:rsidDel="00000000" w:rsidR="00000000" w:rsidRPr="00000000">
        <w:rPr>
          <w:rFonts w:ascii="Cardo" w:cs="Cardo" w:eastAsia="Cardo" w:hAnsi="Cardo"/>
          <w:i w:val="1"/>
          <w:iCs w:val="1"/>
          <w:sz w:val="24"/>
          <w:szCs w:val="24"/>
          <w:rtl w:val="0"/>
        </w:rPr>
        <w:t xml:space="preserve">Subscription → Permissions</w:t>
      </w:r>
      <w:r w:rsidDel="00000000" w:rsidR="00000000" w:rsidRPr="00000000">
        <w:rPr>
          <w:rFonts w:ascii="Times New Roman" w:cs="Times New Roman" w:eastAsia="Times New Roman" w:hAnsi="Times New Roman"/>
          <w:sz w:val="24"/>
          <w:szCs w:val="24"/>
          <w:rtl w:val="0"/>
        </w:rPr>
        <w:t xml:space="preserve"> (requested example) conflated entitlements with authorization. Corrected: subscriptions grant </w:t>
      </w:r>
      <w:r w:rsidDel="00000000" w:rsidR="00000000" w:rsidRPr="00000000">
        <w:rPr>
          <w:rFonts w:ascii="Times New Roman" w:cs="Times New Roman" w:eastAsia="Times New Roman" w:hAnsi="Times New Roman"/>
          <w:color w:val="188038"/>
          <w:sz w:val="24"/>
          <w:szCs w:val="24"/>
          <w:rtl w:val="0"/>
        </w:rPr>
        <w:t xml:space="preserve">QuotaSet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BenefitDescriptor</w:t>
      </w:r>
      <w:r w:rsidDel="00000000" w:rsidR="00000000" w:rsidRPr="00000000">
        <w:rPr>
          <w:rFonts w:ascii="Times New Roman" w:cs="Times New Roman" w:eastAsia="Times New Roman" w:hAnsi="Times New Roman"/>
          <w:sz w:val="24"/>
          <w:szCs w:val="24"/>
          <w:rtl w:val="0"/>
        </w:rPr>
        <w:t xml:space="preserve"> entitlements (BC-08), not RBAC permissions (§8.2).</w:t>
      </w:r>
    </w:p>
    <w:p w:rsidR="00000000" w:rsidDel="00000000" w:rsidP="00000000" w:rsidRDefault="00000000" w:rsidRPr="00000000" w14:paraId="0000027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Homepage Layout / Navigation / SEO Templates / Static Pages</w:t>
      </w:r>
      <w:r w:rsidDel="00000000" w:rsidR="00000000" w:rsidRPr="00000000">
        <w:rPr>
          <w:rFonts w:ascii="Times New Roman" w:cs="Times New Roman" w:eastAsia="Times New Roman" w:hAnsi="Times New Roman"/>
          <w:sz w:val="24"/>
          <w:szCs w:val="24"/>
          <w:rtl w:val="0"/>
        </w:rPr>
        <w:t xml:space="preserve"> risked implying a CMS. Corrected: bounded slot/template/settings configuration only, with the DEC-20 / BRULE-19 "no general CMS" boundary stated in each entry (§3.14–3.17).</w:t>
      </w:r>
    </w:p>
    <w:p w:rsidR="00000000" w:rsidDel="00000000" w:rsidP="00000000" w:rsidRDefault="00000000" w:rsidRPr="00000000" w14:paraId="0000027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Role Hierarchies</w:t>
      </w:r>
      <w:r w:rsidDel="00000000" w:rsidR="00000000" w:rsidRPr="00000000">
        <w:rPr>
          <w:rFonts w:ascii="Times New Roman" w:cs="Times New Roman" w:eastAsia="Times New Roman" w:hAnsi="Times New Roman"/>
          <w:sz w:val="24"/>
          <w:szCs w:val="24"/>
          <w:rtl w:val="0"/>
        </w:rPr>
        <w:t xml:space="preserve"> risked implying runtime permission inheritance. Corrected: authoring-time composition flattened at publish; the runtime evaluator stays flat and default-deny (§7, I-11).</w:t>
      </w:r>
    </w:p>
    <w:p w:rsidR="00000000" w:rsidDel="00000000" w:rsidP="00000000" w:rsidRDefault="00000000" w:rsidRPr="00000000" w14:paraId="0000028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Pattern validators / templates</w:t>
      </w:r>
      <w:r w:rsidDel="00000000" w:rsidR="00000000" w:rsidRPr="00000000">
        <w:rPr>
          <w:rFonts w:ascii="Times New Roman" w:cs="Times New Roman" w:eastAsia="Times New Roman" w:hAnsi="Times New Roman"/>
          <w:sz w:val="24"/>
          <w:szCs w:val="24"/>
          <w:rtl w:val="0"/>
        </w:rPr>
        <w:t xml:space="preserve"> risked arbitrary regex/markup. Corrected: safe, code-approved pattern sets and whitelisted tokens only (§5.1, §7, §9).</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Configuration &amp; Metadata Framework is derived from and consistent with Baseline v1.1 (ADR-001), BRD v1.0, Vision &amp; Scope v1.0, SRS v1.0, and the DDD Domain Model v1.0. It specifies the rules, governance, catalogue, lifecycle, and architecture of the configuration system only; database schema, API contracts, and administration-module implementation follow in Documentation Roadmap items 11–14.</w:t>
      </w: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