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j0o9g8al4dux" w:id="0"/>
      <w:bookmarkEnd w:id="0"/>
      <w:r w:rsidDel="00000000" w:rsidR="00000000" w:rsidRPr="00000000">
        <w:rPr>
          <w:rFonts w:ascii="Times New Roman" w:cs="Times New Roman" w:eastAsia="Times New Roman" w:hAnsi="Times New Roman"/>
          <w:sz w:val="42"/>
          <w:szCs w:val="42"/>
          <w:rtl w:val="0"/>
        </w:rPr>
        <w:t xml:space="preserve">Active Home — Database Architecture &amp; Logical Data Model</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bay7lkkj6l6r" w:id="1"/>
      <w:bookmarkEnd w:id="1"/>
      <w:r w:rsidDel="00000000" w:rsidR="00000000" w:rsidRPr="00000000">
        <w:rPr>
          <w:rFonts w:ascii="Times New Roman" w:cs="Times New Roman" w:eastAsia="Times New Roman" w:hAnsi="Times New Roman"/>
          <w:sz w:val="34"/>
          <w:szCs w:val="34"/>
          <w:rtl w:val="0"/>
        </w:rPr>
        <w:t xml:space="preserve">Configuration-Driven Marketplace Platform — Housing &amp; Construction Advertising Marketplace,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Database Architecture &amp; Logical Data Model Specification — Documentation Roadmap item, </w:t>
      </w:r>
      <w:r w:rsidDel="00000000" w:rsidR="00000000" w:rsidRPr="00000000">
        <w:rPr>
          <w:rFonts w:ascii="Times New Roman" w:cs="Times New Roman" w:eastAsia="Times New Roman" w:hAnsi="Times New Roman"/>
          <w:i w:val="1"/>
          <w:iCs w:val="1"/>
          <w:sz w:val="24"/>
          <w:szCs w:val="24"/>
          <w:rtl w:val="0"/>
        </w:rPr>
        <w:t xml:space="preserve">Data Model</w:t>
      </w:r>
      <w:r w:rsidDel="00000000" w:rsidR="00000000" w:rsidRPr="00000000">
        <w:rPr>
          <w:rFonts w:ascii="Times New Roman" w:cs="Times New Roman" w:eastAsia="Times New Roman" w:hAnsi="Times New Roman"/>
          <w:sz w:val="24"/>
          <w:szCs w:val="24"/>
          <w:rtl w:val="0"/>
        </w:rPr>
        <w:t xml:space="preserve"> (Baseline §12-12). Precedes the Physical Database Schema and ERD.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w:t>
      </w:r>
      <w:r w:rsidDel="00000000" w:rsidR="00000000" w:rsidRPr="00000000">
        <w:rPr>
          <w:rFonts w:ascii="Times New Roman" w:cs="Times New Roman" w:eastAsia="Times New Roman" w:hAnsi="Times New Roman"/>
          <w:b w:val="1"/>
          <w:bCs w:val="1"/>
          <w:sz w:val="24"/>
          <w:szCs w:val="24"/>
          <w:rtl w:val="0"/>
        </w:rPr>
        <w:t xml:space="preserve">Authoritative sources (immutable):</w:t>
      </w:r>
      <w:r w:rsidDel="00000000" w:rsidR="00000000" w:rsidRPr="00000000">
        <w:rPr>
          <w:rFonts w:ascii="Times New Roman" w:cs="Times New Roman" w:eastAsia="Times New Roman" w:hAnsi="Times New Roman"/>
          <w:sz w:val="24"/>
          <w:szCs w:val="24"/>
          <w:rtl w:val="0"/>
        </w:rPr>
        <w:t xml:space="preserve"> Project Baseline v1.1 (ADR-001), BRD v1.0, Vision &amp; Scope v1.0, SRS v1.0, Domain Model &amp; Bounded-Context Map (DDD) v1.0, Platform Configuration &amp; Metadata Framework v1.0, Software Architecture Document (SAD) v1.0.</w:t>
      </w:r>
    </w:p>
    <w:p w:rsidR="00000000" w:rsidDel="00000000" w:rsidP="00000000" w:rsidRDefault="00000000" w:rsidRPr="00000000" w14:paraId="00000004">
      <w:pPr>
        <w:pStyle w:val="Heading3"/>
        <w:rPr>
          <w:rFonts w:ascii="Times New Roman" w:cs="Times New Roman" w:eastAsia="Times New Roman" w:hAnsi="Times New Roman"/>
          <w:sz w:val="30"/>
          <w:szCs w:val="30"/>
        </w:rPr>
      </w:pPr>
      <w:bookmarkStart w:colFirst="0" w:colLast="0" w:name="_gphnyeumgpuf" w:id="2"/>
      <w:bookmarkEnd w:id="2"/>
      <w:r w:rsidDel="00000000" w:rsidR="00000000" w:rsidRPr="00000000">
        <w:rPr>
          <w:rFonts w:ascii="Times New Roman" w:cs="Times New Roman" w:eastAsia="Times New Roman" w:hAnsi="Times New Roman"/>
          <w:sz w:val="30"/>
          <w:szCs w:val="30"/>
          <w:rtl w:val="0"/>
        </w:rPr>
        <w:t xml:space="preserve">Change-control &amp; traceability statement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translates the approved Domain Model into a logical persistence architecture. It introduces no new business functionality, redefines no requirement, redesigns no aggregate, and contradicts no approved decision (DEC-nn), invariant (I-nn), business rule (BRULE-nn), or requirement (BR-</w:t>
      </w:r>
      <w:r w:rsidDel="00000000" w:rsidR="00000000" w:rsidRPr="00000000">
        <w:rPr>
          <w:rFonts w:ascii="Times New Roman" w:cs="Times New Roman" w:eastAsia="Times New Roman" w:hAnsi="Times New Roman"/>
          <w:i w:val="1"/>
          <w:iCs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/NFR-*). It contains </w:t>
      </w:r>
      <w:r w:rsidDel="00000000" w:rsidR="00000000" w:rsidRPr="00000000">
        <w:rPr>
          <w:rFonts w:ascii="Times New Roman" w:cs="Times New Roman" w:eastAsia="Times New Roman" w:hAnsi="Times New Roman"/>
          <w:b w:val="1"/>
          <w:bCs w:val="1"/>
          <w:sz w:val="24"/>
          <w:szCs w:val="24"/>
          <w:rtl w:val="0"/>
        </w:rPr>
        <w:t xml:space="preserve">no SQL, no physical tables, no ORM mappings, and no index definitions</w:t>
      </w:r>
      <w:r w:rsidDel="00000000" w:rsidR="00000000" w:rsidRPr="00000000">
        <w:rPr>
          <w:rFonts w:ascii="Times New Roman" w:cs="Times New Roman" w:eastAsia="Times New Roman" w:hAnsi="Times New Roman"/>
          <w:sz w:val="24"/>
          <w:szCs w:val="24"/>
          <w:rtl w:val="0"/>
        </w:rPr>
        <w:t xml:space="preserve"> — those follow in the Physical Database Design, ERD, and Migration Strategy documents. Where the SAD explicitly deferred a data-modelling decision to this document (the AttributeSet persistence strategy — SAD §19), the decision is made here at the logical level and marked </w:t>
      </w:r>
      <w:r w:rsidDel="00000000" w:rsidR="00000000" w:rsidRPr="00000000">
        <w:rPr>
          <w:rFonts w:ascii="Times New Roman" w:cs="Times New Roman" w:eastAsia="Times New Roman" w:hAnsi="Times New Roman"/>
          <w:b w:val="1"/>
          <w:bCs w:val="1"/>
          <w:sz w:val="24"/>
          <w:szCs w:val="24"/>
          <w:rtl w:val="0"/>
        </w:rPr>
        <w:t xml:space="preserve">[DM-nn]</w:t>
      </w:r>
      <w:r w:rsidDel="00000000" w:rsidR="00000000" w:rsidRPr="00000000">
        <w:rPr>
          <w:rFonts w:ascii="Times New Roman" w:cs="Times New Roman" w:eastAsia="Times New Roman" w:hAnsi="Times New Roman"/>
          <w:sz w:val="24"/>
          <w:szCs w:val="24"/>
          <w:rtl w:val="0"/>
        </w:rPr>
        <w:t xml:space="preserve">. Every statement traces to an approved source.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Logical data-model decisions introduced by this document (all downstream documents must honour them):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 / constraint honoured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logical schema namespace per module (13 module namespaces + shared technical concerns); no cross-namespace referential constraints,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DEC-22, SAD §6/§8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AttributeSet is persisted as a </w:t>
            </w:r>
            <w:r w:rsidDel="00000000" w:rsidR="00000000" w:rsidRPr="00000000">
              <w:rPr>
                <w:rFonts w:ascii="Times New Roman" w:cs="Times New Roman" w:eastAsia="Times New Roman" w:hAnsi="Times New Roman"/>
                <w:b w:val="1"/>
                <w:bCs w:val="1"/>
                <w:sz w:val="24"/>
                <w:szCs w:val="24"/>
                <w:rtl w:val="0"/>
              </w:rPr>
              <w:t xml:space="preserve">single typed structured document</w:t>
            </w:r>
            <w:r w:rsidDel="00000000" w:rsidR="00000000" w:rsidRPr="00000000">
              <w:rPr>
                <w:rFonts w:ascii="Times New Roman" w:cs="Times New Roman" w:eastAsia="Times New Roman" w:hAnsi="Times New Roman"/>
                <w:sz w:val="24"/>
                <w:szCs w:val="24"/>
                <w:rtl w:val="0"/>
              </w:rPr>
              <w:t xml:space="preserve"> owned by the Listing (document representation), not as entity–attribute–value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§19 deferral; I-07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persistence follows a uniform </w:t>
            </w:r>
            <w:r w:rsidDel="00000000" w:rsidR="00000000" w:rsidRPr="00000000">
              <w:rPr>
                <w:rFonts w:ascii="Times New Roman" w:cs="Times New Roman" w:eastAsia="Times New Roman" w:hAnsi="Times New Roman"/>
                <w:b w:val="1"/>
                <w:bCs w:val="1"/>
                <w:sz w:val="24"/>
                <w:szCs w:val="24"/>
                <w:rtl w:val="0"/>
              </w:rPr>
              <w:t xml:space="preserve">Head + immutable Version</w:t>
            </w:r>
            <w:r w:rsidDel="00000000" w:rsidR="00000000" w:rsidRPr="00000000">
              <w:rPr>
                <w:rFonts w:ascii="Times New Roman" w:cs="Times New Roman" w:eastAsia="Times New Roman" w:hAnsi="Times New Roman"/>
                <w:sz w:val="24"/>
                <w:szCs w:val="24"/>
                <w:rtl w:val="0"/>
              </w:rPr>
              <w:t xml:space="preserve"> pattern for every BC-04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I-07, Config Framework §2.5/§10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Cross-module references are </w:t>
            </w:r>
            <w:r w:rsidDel="00000000" w:rsidR="00000000" w:rsidRPr="00000000">
              <w:rPr>
                <w:rFonts w:ascii="Times New Roman" w:cs="Times New Roman" w:eastAsia="Times New Roman" w:hAnsi="Times New Roman"/>
                <w:b w:val="1"/>
                <w:bCs w:val="1"/>
                <w:sz w:val="24"/>
                <w:szCs w:val="24"/>
                <w:rtl w:val="0"/>
              </w:rPr>
              <w:t xml:space="preserve">identifier value objects</w:t>
            </w:r>
            <w:r w:rsidDel="00000000" w:rsidR="00000000" w:rsidRPr="00000000">
              <w:rPr>
                <w:rFonts w:ascii="Times New Roman" w:cs="Times New Roman" w:eastAsia="Times New Roman" w:hAnsi="Times New Roman"/>
                <w:sz w:val="24"/>
                <w:szCs w:val="24"/>
                <w:rtl w:val="0"/>
              </w:rPr>
              <w:t xml:space="preserve">, optionally accompanied by minimal denormalised snapshots inside the referencing aggregate; never foreign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DEC-22, DDD §5 conventions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module that emits domain events owns a logical </w:t>
            </w:r>
            <w:r w:rsidDel="00000000" w:rsidR="00000000" w:rsidRPr="00000000">
              <w:rPr>
                <w:rFonts w:ascii="Times New Roman" w:cs="Times New Roman" w:eastAsia="Times New Roman" w:hAnsi="Times New Roman"/>
                <w:b w:val="1"/>
                <w:bCs w:val="1"/>
                <w:sz w:val="24"/>
                <w:szCs w:val="24"/>
                <w:rtl w:val="0"/>
              </w:rPr>
              <w:t xml:space="preserve">Outbox</w:t>
            </w:r>
            <w:r w:rsidDel="00000000" w:rsidR="00000000" w:rsidRPr="00000000">
              <w:rPr>
                <w:rFonts w:ascii="Times New Roman" w:cs="Times New Roman" w:eastAsia="Times New Roman" w:hAnsi="Times New Roman"/>
                <w:sz w:val="24"/>
                <w:szCs w:val="24"/>
                <w:rtl w:val="0"/>
              </w:rPr>
              <w:t xml:space="preserve"> entity written in the same transaction as aggregate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DEC-09, SAD §9/§10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is modelled as </w:t>
            </w:r>
            <w:r w:rsidDel="00000000" w:rsidR="00000000" w:rsidRPr="00000000">
              <w:rPr>
                <w:rFonts w:ascii="Times New Roman" w:cs="Times New Roman" w:eastAsia="Times New Roman" w:hAnsi="Times New Roman"/>
                <w:b w:val="1"/>
                <w:bCs w:val="1"/>
                <w:sz w:val="24"/>
                <w:szCs w:val="24"/>
                <w:rtl w:val="0"/>
              </w:rPr>
              <w:t xml:space="preserve">state, not absence</w:t>
            </w:r>
            <w:r w:rsidDel="00000000" w:rsidR="00000000" w:rsidRPr="00000000">
              <w:rPr>
                <w:rFonts w:ascii="Times New Roman" w:cs="Times New Roman" w:eastAsia="Times New Roman" w:hAnsi="Times New Roman"/>
                <w:sz w:val="24"/>
                <w:szCs w:val="24"/>
                <w:rtl w:val="0"/>
              </w:rPr>
              <w:t xml:space="preserve">: lifecycle states, archival markers, and anonymisation replace physical deletion for all business-significant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DEC-14, I-22, FR-USER-005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Identifiers are internally surrogate, globally unique, time-ordered, and strongly typed; externally exposed identifiers are opaque public IDs plus SEO slugs where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§5.14, Vision (SEO constraint)</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rPr>
          <w:rFonts w:ascii="Times New Roman" w:cs="Times New Roman" w:eastAsia="Times New Roman" w:hAnsi="Times New Roman"/>
          <w:sz w:val="42"/>
          <w:szCs w:val="42"/>
        </w:rPr>
      </w:pPr>
      <w:bookmarkStart w:colFirst="0" w:colLast="0" w:name="_e7e7qjdajeuz" w:id="3"/>
      <w:bookmarkEnd w:id="3"/>
      <w:r w:rsidDel="00000000" w:rsidR="00000000" w:rsidRPr="00000000">
        <w:rPr>
          <w:rFonts w:ascii="Times New Roman" w:cs="Times New Roman" w:eastAsia="Times New Roman" w:hAnsi="Times New Roman"/>
          <w:sz w:val="42"/>
          <w:szCs w:val="42"/>
          <w:rtl w:val="0"/>
        </w:rPr>
        <w:t xml:space="preserve">1. Database Architecture Overview</w:t>
      </w:r>
    </w:p>
    <w:p w:rsidR="00000000" w:rsidDel="00000000" w:rsidP="00000000" w:rsidRDefault="00000000" w:rsidRPr="00000000" w14:paraId="00000024">
      <w:pPr>
        <w:pStyle w:val="Heading2"/>
        <w:rPr>
          <w:rFonts w:ascii="Times New Roman" w:cs="Times New Roman" w:eastAsia="Times New Roman" w:hAnsi="Times New Roman"/>
          <w:sz w:val="34"/>
          <w:szCs w:val="34"/>
        </w:rPr>
      </w:pPr>
      <w:bookmarkStart w:colFirst="0" w:colLast="0" w:name="_jiysdqejf94d" w:id="4"/>
      <w:bookmarkEnd w:id="4"/>
      <w:r w:rsidDel="00000000" w:rsidR="00000000" w:rsidRPr="00000000">
        <w:rPr>
          <w:rFonts w:ascii="Times New Roman" w:cs="Times New Roman" w:eastAsia="Times New Roman" w:hAnsi="Times New Roman"/>
          <w:sz w:val="34"/>
          <w:szCs w:val="34"/>
          <w:rtl w:val="0"/>
        </w:rPr>
        <w:t xml:space="preserve">1.1 Database philosophy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persistence architecture serves one product idea: a </w:t>
      </w:r>
      <w:r w:rsidDel="00000000" w:rsidR="00000000" w:rsidRPr="00000000">
        <w:rPr>
          <w:rFonts w:ascii="Times New Roman" w:cs="Times New Roman" w:eastAsia="Times New Roman" w:hAnsi="Times New Roman"/>
          <w:b w:val="1"/>
          <w:bCs w:val="1"/>
          <w:sz w:val="24"/>
          <w:szCs w:val="24"/>
          <w:rtl w:val="0"/>
        </w:rPr>
        <w:t xml:space="preserve">configuration-driven marketplace</w:t>
      </w:r>
      <w:r w:rsidDel="00000000" w:rsidR="00000000" w:rsidRPr="00000000">
        <w:rPr>
          <w:rFonts w:ascii="Times New Roman" w:cs="Times New Roman" w:eastAsia="Times New Roman" w:hAnsi="Times New Roman"/>
          <w:sz w:val="24"/>
          <w:szCs w:val="24"/>
          <w:rtl w:val="0"/>
        </w:rPr>
        <w:t xml:space="preserve"> whose business behaviour is composed at runtime from versioned configuration, built as a modular monolith of thirteen isolated bounded contexts, implemented largely by AI coding agents, and able to grow from ~10,000 to 100,000+ users without redesign (SAD §1). Five principles follow:</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database is a set of module-owned stores that happen to share one PostgreSQL cluster.</w:t>
      </w:r>
      <w:r w:rsidDel="00000000" w:rsidR="00000000" w:rsidRPr="00000000">
        <w:rPr>
          <w:rFonts w:ascii="Times New Roman" w:cs="Times New Roman" w:eastAsia="Times New Roman" w:hAnsi="Times New Roman"/>
          <w:sz w:val="24"/>
          <w:szCs w:val="24"/>
          <w:rtl w:val="0"/>
        </w:rPr>
        <w:t xml:space="preserve"> PostgreSQL is the single source of truth (SAD §6), but logically there is no "one database" — there are thirteen module namespaces (DM-01). A module reads and writes only its own namespace; every other module's data is reachable only through that module's published interface or its events (DEC-22). The physical convenience of one cluster never becomes a logical dependency.</w:t>
      </w:r>
    </w:p>
    <w:p w:rsidR="00000000" w:rsidDel="00000000" w:rsidP="00000000" w:rsidRDefault="00000000" w:rsidRPr="00000000" w14:paraId="00000028">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aggregate is the unit of persistence and the unit of consistency.</w:t>
      </w:r>
      <w:r w:rsidDel="00000000" w:rsidR="00000000" w:rsidRPr="00000000">
        <w:rPr>
          <w:rFonts w:ascii="Cardo" w:cs="Cardo" w:eastAsia="Cardo" w:hAnsi="Cardo"/>
          <w:sz w:val="24"/>
          <w:szCs w:val="24"/>
          <w:rtl w:val="0"/>
        </w:rPr>
        <w:t xml:space="preserve"> Each aggregate root from DDD §5 maps to exactly one logical entity cluster with one repository. A transaction never spans two aggregates except for the two sanctioned intra-context cases (SAD §9): payment confirmation → entitlement activation inside Billing, and any state change → outbox append inside the owning module.</w:t>
      </w:r>
    </w:p>
    <w:p w:rsidR="00000000" w:rsidDel="00000000" w:rsidP="00000000" w:rsidRDefault="00000000" w:rsidRPr="00000000" w14:paraId="00000029">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is data, governed like data.</w:t>
      </w:r>
      <w:r w:rsidDel="00000000" w:rsidR="00000000" w:rsidRPr="00000000">
        <w:rPr>
          <w:rFonts w:ascii="Times New Roman" w:cs="Times New Roman" w:eastAsia="Times New Roman" w:hAnsi="Times New Roman"/>
          <w:sz w:val="24"/>
          <w:szCs w:val="24"/>
          <w:rtl w:val="0"/>
        </w:rPr>
        <w:t xml:space="preserve"> All BC-04 entities persist through the same Head + immutable Version pattern (DM-03), are audited (I-22), are forward-only (I-07), and are distributed to consumers as snapshots — the persistence model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the governance model of the Configuration Framework.</w:t>
      </w:r>
    </w:p>
    <w:p w:rsidR="00000000" w:rsidDel="00000000" w:rsidP="00000000" w:rsidRDefault="00000000" w:rsidRPr="00000000" w14:paraId="0000002A">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History is written once and never rewritten.</w:t>
      </w:r>
      <w:r w:rsidDel="00000000" w:rsidR="00000000" w:rsidRPr="00000000">
        <w:rPr>
          <w:rFonts w:ascii="Times New Roman" w:cs="Times New Roman" w:eastAsia="Times New Roman" w:hAnsi="Times New Roman"/>
          <w:sz w:val="24"/>
          <w:szCs w:val="24"/>
          <w:rtl w:val="0"/>
        </w:rPr>
        <w:t xml:space="preserve"> Audit entries, metric events, configuration versions, lifecycle transition records, invoices, and outbox rows are append-only. Correction happens by new records (new versions, compensating events), never by mutation.</w:t>
      </w:r>
    </w:p>
    <w:p w:rsidR="00000000" w:rsidDel="00000000" w:rsidP="00000000" w:rsidRDefault="00000000" w:rsidRPr="00000000" w14:paraId="0000002B">
      <w:pPr>
        <w:numPr>
          <w:ilvl w:val="0"/>
          <w:numId w:val="7"/>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logical model is implementation-independent where it can be, and PostgreSQL-aware where it must be.</w:t>
      </w:r>
      <w:r w:rsidDel="00000000" w:rsidR="00000000" w:rsidRPr="00000000">
        <w:rPr>
          <w:rFonts w:ascii="Times New Roman" w:cs="Times New Roman" w:eastAsia="Times New Roman" w:hAnsi="Times New Roman"/>
          <w:sz w:val="24"/>
          <w:szCs w:val="24"/>
          <w:rtl w:val="0"/>
        </w:rPr>
        <w:t xml:space="preserve"> Entity shapes, ownership, relationships, and lifecycles are technology-neutral; the only PostgreSQL-flavoured commitments are those already made upstream (single relational source of truth, per-module schemas, transactional outbox, PITR backups — SAD §6, DEC-04, DEC-16).</w:t>
      </w:r>
    </w:p>
    <w:p w:rsidR="00000000" w:rsidDel="00000000" w:rsidP="00000000" w:rsidRDefault="00000000" w:rsidRPr="00000000" w14:paraId="0000002C">
      <w:pPr>
        <w:pStyle w:val="Heading2"/>
        <w:rPr>
          <w:rFonts w:ascii="Times New Roman" w:cs="Times New Roman" w:eastAsia="Times New Roman" w:hAnsi="Times New Roman"/>
          <w:sz w:val="34"/>
          <w:szCs w:val="34"/>
        </w:rPr>
      </w:pPr>
      <w:bookmarkStart w:colFirst="0" w:colLast="0" w:name="_z1bxkp49q5ch" w:id="5"/>
      <w:bookmarkEnd w:id="5"/>
      <w:r w:rsidDel="00000000" w:rsidR="00000000" w:rsidRPr="00000000">
        <w:rPr>
          <w:rFonts w:ascii="Times New Roman" w:cs="Times New Roman" w:eastAsia="Times New Roman" w:hAnsi="Times New Roman"/>
          <w:sz w:val="34"/>
          <w:szCs w:val="34"/>
          <w:rtl w:val="0"/>
        </w:rPr>
        <w:t xml:space="preserve">1.2 Aggregate persistence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Persistence follows the aggregate boundaries of DDD §5 exactly: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4"/>
        </w:numPr>
        <w:ind w:left="720" w:hanging="360"/>
        <w:rPr>
          <w:sz w:val="24"/>
          <w:szCs w:val="24"/>
        </w:rPr>
      </w:pPr>
      <w:r w:rsidDel="00000000" w:rsidR="00000000" w:rsidRPr="00000000">
        <w:rPr>
          <w:rFonts w:ascii="Cardo" w:cs="Cardo" w:eastAsia="Cardo" w:hAnsi="Cardo"/>
          <w:b w:val="1"/>
          <w:bCs w:val="1"/>
          <w:sz w:val="24"/>
          <w:szCs w:val="24"/>
          <w:rtl w:val="0"/>
        </w:rPr>
        <w:t xml:space="preserve">One aggregate root → one repository → one logical entity cluster.</w:t>
      </w:r>
      <w:r w:rsidDel="00000000" w:rsidR="00000000" w:rsidRPr="00000000">
        <w:rPr>
          <w:rFonts w:ascii="Times New Roman" w:cs="Times New Roman" w:eastAsia="Times New Roman" w:hAnsi="Times New Roman"/>
          <w:sz w:val="24"/>
          <w:szCs w:val="24"/>
          <w:rtl w:val="0"/>
        </w:rPr>
        <w:t xml:space="preserve"> Child entities and value objects persist </w:t>
      </w:r>
      <w:r w:rsidDel="00000000" w:rsidR="00000000" w:rsidRPr="00000000">
        <w:rPr>
          <w:rFonts w:ascii="Times New Roman" w:cs="Times New Roman" w:eastAsia="Times New Roman" w:hAnsi="Times New Roman"/>
          <w:i w:val="1"/>
          <w:iCs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the root's cluster and are never loaded, saved, or referenced independently from outside the aggregate. Example: an </w:t>
      </w:r>
      <w:r w:rsidDel="00000000" w:rsidR="00000000" w:rsidRPr="00000000">
        <w:rPr>
          <w:rFonts w:ascii="Times New Roman" w:cs="Times New Roman" w:eastAsia="Times New Roman" w:hAnsi="Times New Roman"/>
          <w:color w:val="188038"/>
          <w:sz w:val="24"/>
          <w:szCs w:val="24"/>
          <w:rtl w:val="0"/>
        </w:rPr>
        <w:t xml:space="preserve">ImageAttachment</w:t>
      </w:r>
      <w:r w:rsidDel="00000000" w:rsidR="00000000" w:rsidRPr="00000000">
        <w:rPr>
          <w:rFonts w:ascii="Times New Roman" w:cs="Times New Roman" w:eastAsia="Times New Roman" w:hAnsi="Times New Roman"/>
          <w:sz w:val="24"/>
          <w:szCs w:val="24"/>
          <w:rtl w:val="0"/>
        </w:rPr>
        <w:t xml:space="preserve"> exists only through its </w:t>
      </w: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color w:val="188038"/>
          <w:sz w:val="24"/>
          <w:szCs w:val="24"/>
          <w:rtl w:val="0"/>
        </w:rPr>
        <w:t xml:space="preserve">FieldDefinition</w:t>
      </w:r>
      <w:r w:rsidDel="00000000" w:rsidR="00000000" w:rsidRPr="00000000">
        <w:rPr>
          <w:rFonts w:ascii="Times New Roman" w:cs="Times New Roman" w:eastAsia="Times New Roman" w:hAnsi="Times New Roman"/>
          <w:sz w:val="24"/>
          <w:szCs w:val="24"/>
          <w:rtl w:val="0"/>
        </w:rPr>
        <w:t xml:space="preserve"> exists only inside a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030">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 persist as embedded structures</w:t>
      </w:r>
      <w:r w:rsidDel="00000000" w:rsidR="00000000" w:rsidRPr="00000000">
        <w:rPr>
          <w:rFonts w:ascii="Times New Roman" w:cs="Times New Roman" w:eastAsia="Times New Roman" w:hAnsi="Times New Roman"/>
          <w:sz w:val="24"/>
          <w:szCs w:val="24"/>
          <w:rtl w:val="0"/>
        </w:rPr>
        <w:t xml:space="preserve">, not as standalone entities: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GeoLocation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ValidityPeriod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PrivacySettings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AttributeSet</w:t>
      </w:r>
      <w:r w:rsidDel="00000000" w:rsidR="00000000" w:rsidRPr="00000000">
        <w:rPr>
          <w:rFonts w:ascii="Times New Roman" w:cs="Times New Roman" w:eastAsia="Times New Roman" w:hAnsi="Times New Roman"/>
          <w:sz w:val="24"/>
          <w:szCs w:val="24"/>
          <w:rtl w:val="0"/>
        </w:rPr>
        <w:t xml:space="preserve"> (DM-02), </w:t>
      </w:r>
      <w:r w:rsidDel="00000000" w:rsidR="00000000" w:rsidRPr="00000000">
        <w:rPr>
          <w:rFonts w:ascii="Times New Roman" w:cs="Times New Roman" w:eastAsia="Times New Roman" w:hAnsi="Times New Roman"/>
          <w:color w:val="188038"/>
          <w:sz w:val="24"/>
          <w:szCs w:val="24"/>
          <w:rtl w:val="0"/>
        </w:rPr>
        <w:t xml:space="preserve">ProductSnapshot</w:t>
      </w:r>
      <w:r w:rsidDel="00000000" w:rsidR="00000000" w:rsidRPr="00000000">
        <w:rPr>
          <w:rFonts w:ascii="Times New Roman" w:cs="Times New Roman" w:eastAsia="Times New Roman" w:hAnsi="Times New Roman"/>
          <w:sz w:val="24"/>
          <w:szCs w:val="24"/>
          <w:rtl w:val="0"/>
        </w:rPr>
        <w:t xml:space="preserve">, and all strongly-typed identifiers.</w:t>
      </w:r>
    </w:p>
    <w:p w:rsidR="00000000" w:rsidDel="00000000" w:rsidP="00000000" w:rsidRDefault="00000000" w:rsidRPr="00000000" w14:paraId="00000031">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Cross-aggregate and cross-context references persist as identifier value objects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CategoryRef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MediaAssetRef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OwnerRef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EntitlementRef</w:t>
      </w:r>
      <w:r w:rsidDel="00000000" w:rsidR="00000000" w:rsidRPr="00000000">
        <w:rPr>
          <w:rFonts w:ascii="Times New Roman" w:cs="Times New Roman" w:eastAsia="Times New Roman" w:hAnsi="Times New Roman"/>
          <w:sz w:val="24"/>
          <w:szCs w:val="24"/>
          <w:rtl w:val="0"/>
        </w:rPr>
        <w:t xml:space="preserve">, …), optionally with a frozen snapshot where the domain requires point-in-time fidelity (</w:t>
      </w:r>
      <w:r w:rsidDel="00000000" w:rsidR="00000000" w:rsidRPr="00000000">
        <w:rPr>
          <w:rFonts w:ascii="Times New Roman" w:cs="Times New Roman" w:eastAsia="Times New Roman" w:hAnsi="Times New Roman"/>
          <w:color w:val="188038"/>
          <w:sz w:val="24"/>
          <w:szCs w:val="24"/>
          <w:rtl w:val="0"/>
        </w:rPr>
        <w:t xml:space="preserve">ProductSnapshot</w:t>
      </w:r>
      <w:r w:rsidDel="00000000" w:rsidR="00000000" w:rsidRPr="00000000">
        <w:rPr>
          <w:rFonts w:ascii="Times New Roman" w:cs="Times New Roman" w:eastAsia="Times New Roman" w:hAnsi="Times New Roman"/>
          <w:sz w:val="24"/>
          <w:szCs w:val="24"/>
          <w:rtl w:val="0"/>
        </w:rPr>
        <w:t xml:space="preserve"> inside </w:t>
      </w:r>
      <w:r w:rsidDel="00000000" w:rsidR="00000000" w:rsidRPr="00000000">
        <w:rPr>
          <w:rFonts w:ascii="Times New Roman" w:cs="Times New Roman" w:eastAsia="Times New Roman" w:hAnsi="Times New Roman"/>
          <w:color w:val="188038"/>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FormDefinitionVersion</w:t>
      </w:r>
      <w:r w:rsidDel="00000000" w:rsidR="00000000" w:rsidRPr="00000000">
        <w:rPr>
          <w:rFonts w:ascii="Times New Roman" w:cs="Times New Roman" w:eastAsia="Times New Roman" w:hAnsi="Times New Roman"/>
          <w:sz w:val="24"/>
          <w:szCs w:val="24"/>
          <w:rtl w:val="0"/>
        </w:rPr>
        <w:t xml:space="preserve"> bound to a </w:t>
      </w: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 DM-04.</w:t>
      </w:r>
    </w:p>
    <w:p w:rsidR="00000000" w:rsidDel="00000000" w:rsidP="00000000" w:rsidRDefault="00000000" w:rsidRPr="00000000" w14:paraId="00000032">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Read models are not aggregates.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ListingSearchDocument</w:t>
      </w:r>
      <w:r w:rsidDel="00000000" w:rsidR="00000000" w:rsidRPr="00000000">
        <w:rPr>
          <w:rFonts w:ascii="Times New Roman" w:cs="Times New Roman" w:eastAsia="Times New Roman" w:hAnsi="Times New Roman"/>
          <w:sz w:val="24"/>
          <w:szCs w:val="24"/>
          <w:rtl w:val="0"/>
        </w:rPr>
        <w:t xml:space="preserve"> (BC-05) and the analytics projections (BC-13) are rebuildable derived data; their persistence carries no invariants beyond idempotent upsert and may be discarded and reprojected.</w:t>
      </w:r>
    </w:p>
    <w:p w:rsidR="00000000" w:rsidDel="00000000" w:rsidP="00000000" w:rsidRDefault="00000000" w:rsidRPr="00000000" w14:paraId="00000033">
      <w:pPr>
        <w:pStyle w:val="Heading2"/>
        <w:rPr>
          <w:rFonts w:ascii="Times New Roman" w:cs="Times New Roman" w:eastAsia="Times New Roman" w:hAnsi="Times New Roman"/>
          <w:sz w:val="34"/>
          <w:szCs w:val="34"/>
        </w:rPr>
      </w:pPr>
      <w:bookmarkStart w:colFirst="0" w:colLast="0" w:name="_jlkolxeqxuyl" w:id="6"/>
      <w:bookmarkEnd w:id="6"/>
      <w:r w:rsidDel="00000000" w:rsidR="00000000" w:rsidRPr="00000000">
        <w:rPr>
          <w:rFonts w:ascii="Times New Roman" w:cs="Times New Roman" w:eastAsia="Times New Roman" w:hAnsi="Times New Roman"/>
          <w:sz w:val="34"/>
          <w:szCs w:val="34"/>
          <w:rtl w:val="0"/>
        </w:rPr>
        <w:t xml:space="preserve">1.3 Transaction boundaries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one aggregate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transactional consistency; all invariants marked [A] in DDD §9 commit atomically.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state + outbox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transaction: state change and its outbox event row commit together; never dual-write.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DEC-09, SAD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one context, across aggregates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 by default; </w:t>
            </w:r>
            <w:r w:rsidDel="00000000" w:rsidR="00000000" w:rsidRPr="00000000">
              <w:rPr>
                <w:rFonts w:ascii="Times New Roman" w:cs="Times New Roman" w:eastAsia="Times New Roman" w:hAnsi="Times New Roman"/>
                <w:b w:val="1"/>
                <w:bCs w:val="1"/>
                <w:sz w:val="24"/>
                <w:szCs w:val="24"/>
                <w:rtl w:val="0"/>
              </w:rPr>
              <w:t xml:space="preserve">two sanctioned synchronous exceptions</w:t>
            </w:r>
            <w:r w:rsidDel="00000000" w:rsidR="00000000" w:rsidRPr="00000000">
              <w:rPr>
                <w:rFonts w:ascii="Cardo" w:cs="Cardo" w:eastAsia="Cardo" w:hAnsi="Cardo"/>
                <w:sz w:val="24"/>
                <w:szCs w:val="24"/>
                <w:rtl w:val="0"/>
              </w:rPr>
              <w:t xml:space="preserve">: Invoice→Paid + Order→Paid + Entitlement activation (BC-08); listing state transition + outbox write (BC-03).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§7, SAD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eventual, via outbox events; compensations handle the [E]-scoped invariants (I-12, I-15, I-24). No distributed transactions exist anywhere in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§9, SAD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never lock or block on another context: promotion state, badge flags, and quotas are locally projected from entitlement events (X-03).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§9, QR-05</w:t>
            </w:r>
          </w:p>
        </w:tc>
      </w:tr>
    </w:tbl>
    <w:p w:rsidR="00000000" w:rsidDel="00000000" w:rsidP="00000000" w:rsidRDefault="00000000" w:rsidRPr="00000000" w14:paraId="00000046">
      <w:pPr>
        <w:pStyle w:val="Heading2"/>
        <w:rPr>
          <w:rFonts w:ascii="Times New Roman" w:cs="Times New Roman" w:eastAsia="Times New Roman" w:hAnsi="Times New Roman"/>
          <w:sz w:val="34"/>
          <w:szCs w:val="34"/>
        </w:rPr>
      </w:pPr>
      <w:bookmarkStart w:colFirst="0" w:colLast="0" w:name="_fqdueafm8sub" w:id="7"/>
      <w:bookmarkEnd w:id="7"/>
      <w:r w:rsidDel="00000000" w:rsidR="00000000" w:rsidRPr="00000000">
        <w:rPr>
          <w:rFonts w:ascii="Times New Roman" w:cs="Times New Roman" w:eastAsia="Times New Roman" w:hAnsi="Times New Roman"/>
          <w:sz w:val="34"/>
          <w:szCs w:val="34"/>
          <w:rtl w:val="0"/>
        </w:rPr>
        <w:t xml:space="preserve">1.4 Ownership of data</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datum has </w:t>
      </w:r>
      <w:r w:rsidDel="00000000" w:rsidR="00000000" w:rsidRPr="00000000">
        <w:rPr>
          <w:rFonts w:ascii="Times New Roman" w:cs="Times New Roman" w:eastAsia="Times New Roman" w:hAnsi="Times New Roman"/>
          <w:b w:val="1"/>
          <w:bCs w:val="1"/>
          <w:sz w:val="24"/>
          <w:szCs w:val="24"/>
          <w:rtl w:val="0"/>
        </w:rPr>
        <w:t xml:space="preserve">exactly one owning module</w:t>
      </w:r>
      <w:r w:rsidDel="00000000" w:rsidR="00000000" w:rsidRPr="00000000">
        <w:rPr>
          <w:rFonts w:ascii="Times New Roman" w:cs="Times New Roman" w:eastAsia="Times New Roman" w:hAnsi="Times New Roman"/>
          <w:sz w:val="24"/>
          <w:szCs w:val="24"/>
          <w:rtl w:val="0"/>
        </w:rPr>
        <w:t xml:space="preserve">, which is the only writer and the authority for its integrity, retention, and lifecycle. Ownership is derived mechanically from the aggregate catalogue (DDD §5): the module hosting an aggregate root owns everything inside that root's cluster. Duplicated data is permitted only as (a) frozen snapshots required by the domain (I-07) and (b) denormalised read projections owned by the projecting module and rebuildable from the owner's events. In both cases the copy has a different logical identity and purpose than the source, so ownership is never duplicated.</w:t>
      </w:r>
    </w:p>
    <w:p w:rsidR="00000000" w:rsidDel="00000000" w:rsidP="00000000" w:rsidRDefault="00000000" w:rsidRPr="00000000" w14:paraId="00000048">
      <w:pPr>
        <w:pStyle w:val="Heading2"/>
        <w:rPr>
          <w:rFonts w:ascii="Times New Roman" w:cs="Times New Roman" w:eastAsia="Times New Roman" w:hAnsi="Times New Roman"/>
          <w:sz w:val="34"/>
          <w:szCs w:val="34"/>
        </w:rPr>
      </w:pPr>
      <w:bookmarkStart w:colFirst="0" w:colLast="0" w:name="_p7rj217fceic" w:id="8"/>
      <w:bookmarkEnd w:id="8"/>
      <w:r w:rsidDel="00000000" w:rsidR="00000000" w:rsidRPr="00000000">
        <w:rPr>
          <w:rFonts w:ascii="Times New Roman" w:cs="Times New Roman" w:eastAsia="Times New Roman" w:hAnsi="Times New Roman"/>
          <w:sz w:val="34"/>
          <w:szCs w:val="34"/>
          <w:rtl w:val="0"/>
        </w:rPr>
        <w:t xml:space="preserve">1.5 Module ownership</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thirteen modules owns one logical namespace (DM-01). Two modules are deliberately thin: </w:t>
      </w:r>
      <w:r w:rsidDel="00000000" w:rsidR="00000000" w:rsidRPr="00000000">
        <w:rPr>
          <w:rFonts w:ascii="Times New Roman" w:cs="Times New Roman" w:eastAsia="Times New Roman" w:hAnsi="Times New Roman"/>
          <w:b w:val="1"/>
          <w:bCs w:val="1"/>
          <w:sz w:val="24"/>
          <w:szCs w:val="24"/>
          <w:rtl w:val="0"/>
        </w:rPr>
        <w:t xml:space="preserve">Administration (BC-12)</w:t>
      </w:r>
      <w:r w:rsidDel="00000000" w:rsidR="00000000" w:rsidRPr="00000000">
        <w:rPr>
          <w:rFonts w:ascii="Times New Roman" w:cs="Times New Roman" w:eastAsia="Times New Roman" w:hAnsi="Times New Roman"/>
          <w:sz w:val="24"/>
          <w:szCs w:val="24"/>
          <w:rtl w:val="0"/>
        </w:rPr>
        <w:t xml:space="preserve"> owns no marketplace business data — only its operator work-session context — and </w:t>
      </w:r>
      <w:r w:rsidDel="00000000" w:rsidR="00000000" w:rsidRPr="00000000">
        <w:rPr>
          <w:rFonts w:ascii="Times New Roman" w:cs="Times New Roman" w:eastAsia="Times New Roman" w:hAnsi="Times New Roman"/>
          <w:b w:val="1"/>
          <w:bCs w:val="1"/>
          <w:sz w:val="24"/>
          <w:szCs w:val="24"/>
          <w:rtl w:val="0"/>
        </w:rPr>
        <w:t xml:space="preserve">Search (BC-05)</w:t>
      </w:r>
      <w:r w:rsidDel="00000000" w:rsidR="00000000" w:rsidRPr="00000000">
        <w:rPr>
          <w:rFonts w:ascii="Times New Roman" w:cs="Times New Roman" w:eastAsia="Times New Roman" w:hAnsi="Times New Roman"/>
          <w:sz w:val="24"/>
          <w:szCs w:val="24"/>
          <w:rtl w:val="0"/>
        </w:rPr>
        <w:t xml:space="preserve"> owns only derived projection data plus its projection checkpoint. Every module that emits events additionally owns its </w:t>
      </w:r>
      <w:r w:rsidDel="00000000" w:rsidR="00000000" w:rsidRPr="00000000">
        <w:rPr>
          <w:rFonts w:ascii="Times New Roman" w:cs="Times New Roman" w:eastAsia="Times New Roman" w:hAnsi="Times New Roman"/>
          <w:b w:val="1"/>
          <w:bCs w:val="1"/>
          <w:sz w:val="24"/>
          <w:szCs w:val="24"/>
          <w:rtl w:val="0"/>
        </w:rPr>
        <w:t xml:space="preserve">Outbox</w:t>
      </w:r>
      <w:r w:rsidDel="00000000" w:rsidR="00000000" w:rsidRPr="00000000">
        <w:rPr>
          <w:rFonts w:ascii="Times New Roman" w:cs="Times New Roman" w:eastAsia="Times New Roman" w:hAnsi="Times New Roman"/>
          <w:sz w:val="24"/>
          <w:szCs w:val="24"/>
          <w:rtl w:val="0"/>
        </w:rPr>
        <w:t xml:space="preserve"> entity (DM-05) and, where it consumes events, a </w:t>
      </w:r>
      <w:r w:rsidDel="00000000" w:rsidR="00000000" w:rsidRPr="00000000">
        <w:rPr>
          <w:rFonts w:ascii="Times New Roman" w:cs="Times New Roman" w:eastAsia="Times New Roman" w:hAnsi="Times New Roman"/>
          <w:b w:val="1"/>
          <w:bCs w:val="1"/>
          <w:sz w:val="24"/>
          <w:szCs w:val="24"/>
          <w:rtl w:val="0"/>
        </w:rPr>
        <w:t xml:space="preserve">Processed-Event ledger</w:t>
      </w:r>
      <w:r w:rsidDel="00000000" w:rsidR="00000000" w:rsidRPr="00000000">
        <w:rPr>
          <w:rFonts w:ascii="Times New Roman" w:cs="Times New Roman" w:eastAsia="Times New Roman" w:hAnsi="Times New Roman"/>
          <w:sz w:val="24"/>
          <w:szCs w:val="24"/>
          <w:rtl w:val="0"/>
        </w:rPr>
        <w:t xml:space="preserve"> (consumer-side idempotency key store, SAD §11 "workers are idempotent"). These two technical entities are part of each module's logical model and appear in §19 traceability.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sz w:val="42"/>
          <w:szCs w:val="42"/>
        </w:rPr>
      </w:pPr>
      <w:bookmarkStart w:colFirst="0" w:colLast="0" w:name="_pxz4cup8lv71" w:id="9"/>
      <w:bookmarkEnd w:id="9"/>
      <w:r w:rsidDel="00000000" w:rsidR="00000000" w:rsidRPr="00000000">
        <w:rPr>
          <w:rFonts w:ascii="Times New Roman" w:cs="Times New Roman" w:eastAsia="Times New Roman" w:hAnsi="Times New Roman"/>
          <w:sz w:val="42"/>
          <w:szCs w:val="42"/>
          <w:rtl w:val="0"/>
        </w:rPr>
        <w:t xml:space="preserve">2. Data Ownership</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bounded context: the owning module (Data Owner), its aggregate roots (from DDD §5, unchanged), the shared references it holds to other contexts' identities (DM-04), and its external references (provider-side identifiers held behind ports, DEC-18).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Owner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 Roots 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Shared References held (by identity,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 Identity &amp;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 Session, OtpChallenge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RoleDefinitionRef (BC-04 role composition), OwnedProfileRef set (BC-02 profile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federated subject identifier; Eskiz message reference for OTP dispatch (transient)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 Business Profiles &amp;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BusinessProfile, VerificationCase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OwnerUserId (BC-01), MediaAssetRef (BC-06), verification ProductDefinitionRef + EntitlementRef (BC-04/BC-08, projected)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Catalog &amp;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CategoryRef + bound FormDefinitionVersion (BC-04), OwnerRef acting identity (BC-01), MediaAssetRef (BC-06), EntitlementRef behind PromotionMarker (BC-08, projected), active-subscription snapshot for quotas (BC-08, projected)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Geocoding reference from Yandex Maps (resolved coordinates stored as GeoLocation VO; provider ref not retained past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FormDefinition, ProductDefinition, PlacementSlotDefinition, RoleDefinition, SearchConfiguration, NotificationTemplate, PlatformSettings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 BC-04 references nothing outside itself and the shared kernel (leaf-free hub, SAD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 Search &amp;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(none — read-model context)</w:t>
            </w:r>
            <w:r w:rsidDel="00000000" w:rsidR="00000000" w:rsidRPr="00000000">
              <w:rPr>
                <w:rFonts w:ascii="Times New Roman" w:cs="Times New Roman" w:eastAsia="Times New Roman" w:hAnsi="Times New Roman"/>
                <w:sz w:val="24"/>
                <w:szCs w:val="24"/>
                <w:rtl w:val="0"/>
              </w:rPr>
              <w:t xml:space="preserve"> Owns: ListingSearchDocument projection, projection 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ListingId, CategoryPath, badge flag, PromotionMarker — all carried inside event payloads / projected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OpenSearch index handles (infrastructure, not domain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BC-06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OwnerContextRef (listing / profile / banner creative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MinIO storage keys; CDN delivery 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 Messaging &amp;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ParticipantPair (BC-01 identities), ListingRef (BC-03)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 Billing &amp;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Invoice, Entitlement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PurchaserProfileId (BC-02)/acting identity (BC-01), TargetRef (profile / listing / slot booking window), ProductSnapshot frozen from 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PaymentProviderPort references reserved for v2 (Click/Payme/Uzum/Freedom Pay/Stripe transaction ids); unused in v1 (BRULE-15)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BC-09 Ad-Serving (Banners)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SlotRef (BC-04 PlacementSlotDefinition), CreativeRef (BC-06 MediaAssetRef), EntitlementRef (BC-08), targeting CategoryRefs (BC-04)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RecipientRef (BC-01), NotificationTemplateRef + version (BC-04, resolved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Eskiz message id; email provider message id; web-push subscription 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BC-11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refs: ListingRef / ConversationRef / UserRef; ModeratorRef (BC-01)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(none — composition context)</w:t>
            </w:r>
            <w:r w:rsidDel="00000000" w:rsidR="00000000" w:rsidRPr="00000000">
              <w:rPr>
                <w:rFonts w:ascii="Times New Roman" w:cs="Times New Roman" w:eastAsia="Times New Roman" w:hAnsi="Times New Roman"/>
                <w:sz w:val="24"/>
                <w:szCs w:val="24"/>
                <w:rtl w:val="0"/>
              </w:rPr>
              <w:t xml:space="preserve"> Owns: operator work-session context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identity (BC-01)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BC-13 Analytics &amp;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AuditEntry, MetricEvent (+ ListingStatistics and OperationalReport projections)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Actor/Target refs inside immutable payloads (never dereferenced transactionally)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 boundary rules (binding on the physical design):</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owner writes. All other access is through the owner's interface (synchronous reads) or the owner's published events (asynchronous) — never through the owner's namespace (DEC-22).</w:t>
      </w:r>
    </w:p>
    <w:p w:rsidR="00000000" w:rsidDel="00000000" w:rsidP="00000000" w:rsidRDefault="00000000" w:rsidRPr="00000000" w14:paraId="0000009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shared reference is data </w:t>
      </w:r>
      <w:r w:rsidDel="00000000" w:rsidR="00000000" w:rsidRPr="00000000">
        <w:rPr>
          <w:rFonts w:ascii="Times New Roman" w:cs="Times New Roman" w:eastAsia="Times New Roman" w:hAnsi="Times New Roman"/>
          <w:i w:val="1"/>
          <w:iCs w:val="1"/>
          <w:sz w:val="24"/>
          <w:szCs w:val="24"/>
          <w:rtl w:val="0"/>
        </w:rPr>
        <w:t xml:space="preserve">about a relationship</w:t>
      </w:r>
      <w:r w:rsidDel="00000000" w:rsidR="00000000" w:rsidRPr="00000000">
        <w:rPr>
          <w:rFonts w:ascii="Times New Roman" w:cs="Times New Roman" w:eastAsia="Times New Roman" w:hAnsi="Times New Roman"/>
          <w:sz w:val="24"/>
          <w:szCs w:val="24"/>
          <w:rtl w:val="0"/>
        </w:rPr>
        <w:t xml:space="preserve">, owned by the holder; the referenced entity's state is owned by its home context. Referential validity across modules is eventual and event-maintained (§14).</w:t>
      </w:r>
    </w:p>
    <w:p w:rsidR="00000000" w:rsidDel="00000000" w:rsidP="00000000" w:rsidRDefault="00000000" w:rsidRPr="00000000" w14:paraId="0000009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references never leak provider types: only opaque provider identifiers/keys are stored, behind the owning module's adapter (DEC-18).</w:t>
      </w:r>
    </w:p>
    <w:p w:rsidR="00000000" w:rsidDel="00000000" w:rsidP="00000000" w:rsidRDefault="00000000" w:rsidRPr="00000000" w14:paraId="0000009B">
      <w:pPr>
        <w:numPr>
          <w:ilvl w:val="0"/>
          <w:numId w:val="8"/>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Projected snapshots (quota snapshot in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badge flag in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promotion markers) are owned by the projecting module, are rebuildable from events, and carry the source event's identity for idempotency.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rPr>
          <w:rFonts w:ascii="Times New Roman" w:cs="Times New Roman" w:eastAsia="Times New Roman" w:hAnsi="Times New Roman"/>
          <w:sz w:val="42"/>
          <w:szCs w:val="42"/>
        </w:rPr>
      </w:pPr>
      <w:bookmarkStart w:colFirst="0" w:colLast="0" w:name="_qxqjyqjpo7vf" w:id="10"/>
      <w:bookmarkEnd w:id="10"/>
      <w:r w:rsidDel="00000000" w:rsidR="00000000" w:rsidRPr="00000000">
        <w:rPr>
          <w:rFonts w:ascii="Times New Roman" w:cs="Times New Roman" w:eastAsia="Times New Roman" w:hAnsi="Times New Roman"/>
          <w:sz w:val="42"/>
          <w:szCs w:val="42"/>
          <w:rtl w:val="0"/>
        </w:rPr>
        <w:t xml:space="preserve">3. Logical Data Model</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Conventions: </w:t>
      </w: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 the aggregate root's persisted representation. </w:t>
      </w: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persist only inside the root's cluster. </w:t>
      </w: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persist embedded. Relationships are stated with cardinality; cross-module relationships are always identifier references (DM-04). Lifecycles reference the fixed platform state machines [P] — none is configurable (I-05, Config lifecycle §10). No entity below is a SQL table; naming is logical.</w:t>
      </w:r>
    </w:p>
    <w:p w:rsidR="00000000" w:rsidDel="00000000" w:rsidP="00000000" w:rsidRDefault="00000000" w:rsidRPr="00000000" w14:paraId="000000A0">
      <w:pPr>
        <w:pStyle w:val="Heading2"/>
        <w:rPr>
          <w:rFonts w:ascii="Times New Roman" w:cs="Times New Roman" w:eastAsia="Times New Roman" w:hAnsi="Times New Roman"/>
          <w:sz w:val="34"/>
          <w:szCs w:val="34"/>
        </w:rPr>
      </w:pPr>
      <w:bookmarkStart w:colFirst="0" w:colLast="0" w:name="_l5uhbi4qz71p" w:id="11"/>
      <w:bookmarkEnd w:id="11"/>
      <w:r w:rsidDel="00000000" w:rsidR="00000000" w:rsidRPr="00000000">
        <w:rPr>
          <w:rFonts w:ascii="Times New Roman" w:cs="Times New Roman" w:eastAsia="Times New Roman" w:hAnsi="Times New Roman"/>
          <w:sz w:val="34"/>
          <w:szCs w:val="34"/>
          <w:rtl w:val="0"/>
        </w:rPr>
        <w:t xml:space="preserve">3.1 BC-01 Identity &amp; Access</w:t>
      </w:r>
    </w:p>
    <w:p w:rsidR="00000000" w:rsidDel="00000000" w:rsidP="00000000" w:rsidRDefault="00000000" w:rsidRPr="00000000" w14:paraId="000000A1">
      <w:pPr>
        <w:pStyle w:val="Heading3"/>
        <w:rPr>
          <w:rFonts w:ascii="Times New Roman" w:cs="Times New Roman" w:eastAsia="Times New Roman" w:hAnsi="Times New Roman"/>
          <w:sz w:val="30"/>
          <w:szCs w:val="30"/>
        </w:rPr>
      </w:pPr>
      <w:bookmarkStart w:colFirst="0" w:colLast="0" w:name="_idzmoz34zubq" w:id="12"/>
      <w:bookmarkEnd w:id="12"/>
      <w:r w:rsidDel="00000000" w:rsidR="00000000" w:rsidRPr="00000000">
        <w:rPr>
          <w:rFonts w:ascii="Times New Roman" w:cs="Times New Roman" w:eastAsia="Times New Roman" w:hAnsi="Times New Roman"/>
          <w:sz w:val="30"/>
          <w:szCs w:val="30"/>
          <w:rtl w:val="0"/>
        </w:rPr>
        <w:t xml:space="preserve">UserAccount</w:t>
      </w:r>
    </w:p>
    <w:p w:rsidR="00000000" w:rsidDel="00000000" w:rsidP="00000000" w:rsidRDefault="00000000" w:rsidRPr="00000000" w14:paraId="000000A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one authenticated identity; the anchor of ownership and acting context across the platform (BR-AUTH-02/04).</w:t>
      </w:r>
    </w:p>
    <w:p w:rsidR="00000000" w:rsidDel="00000000" w:rsidP="00000000" w:rsidRDefault="00000000" w:rsidRPr="00000000" w14:paraId="000000A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UserAccount — status, privacy settings, notification preferences, audit stamps.</w:t>
      </w:r>
    </w:p>
    <w:p w:rsidR="00000000" w:rsidDel="00000000" w:rsidP="00000000" w:rsidRDefault="00000000" w:rsidRPr="00000000" w14:paraId="000000A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AuthenticationMethod (0..3 per account; at most one per channel: PhoneOtp, EmailCredential, GoogleFederated — FR-AUTH-001…003); RoleAssignment (0..n; each references a RoleDefinition by identity and pinned version).</w:t>
      </w:r>
    </w:p>
    <w:p w:rsidR="00000000" w:rsidDel="00000000" w:rsidP="00000000" w:rsidRDefault="00000000" w:rsidRPr="00000000" w14:paraId="000000A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PhoneNumber (unique platform-wide), EmailAddress (unique platform-wide), AccountStatus (Active/Suspended/Closed), PrivacySettings (phone-reveal mode — BRULE-13), NotificationPreferences, OwnedProfileRef set (BusinessProfileIds).</w:t>
      </w:r>
    </w:p>
    <w:p w:rsidR="00000000" w:rsidDel="00000000" w:rsidP="00000000" w:rsidRDefault="00000000" w:rsidRPr="00000000" w14:paraId="000000A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 &amp; cardinality:</w:t>
      </w:r>
      <w:r w:rsidDel="00000000" w:rsidR="00000000" w:rsidRPr="00000000">
        <w:rPr>
          <w:rFonts w:ascii="Cardo" w:cs="Cardo" w:eastAsia="Cardo" w:hAnsi="Cardo"/>
          <w:sz w:val="24"/>
          <w:szCs w:val="24"/>
          <w:rtl w:val="0"/>
        </w:rPr>
        <w:t xml:space="preserve"> UserAccount 1 → 0..n BusinessProfile (by identity, BC-02); 1 → 0..n Session; 1 → 0..n Listing ownership (held on the Listing side as OwnerRef); 1 → 0..n RoleAssignment.</w:t>
      </w:r>
    </w:p>
    <w:p w:rsidR="00000000" w:rsidDel="00000000" w:rsidP="00000000" w:rsidRDefault="00000000" w:rsidRPr="00000000" w14:paraId="000000A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Active → Suspended (moderation command, reversible) → Closed (user-initiated, FR-USER-005; triggers anonymisation, §8). Never physically deleted (audit and order references survive).</w:t>
      </w:r>
    </w:p>
    <w:p w:rsidR="00000000" w:rsidDel="00000000" w:rsidP="00000000" w:rsidRDefault="00000000" w:rsidRPr="00000000" w14:paraId="000000A8">
      <w:pPr>
        <w:pStyle w:val="Heading3"/>
        <w:rPr>
          <w:rFonts w:ascii="Times New Roman" w:cs="Times New Roman" w:eastAsia="Times New Roman" w:hAnsi="Times New Roman"/>
          <w:sz w:val="30"/>
          <w:szCs w:val="30"/>
        </w:rPr>
      </w:pPr>
      <w:bookmarkStart w:colFirst="0" w:colLast="0" w:name="_j7tblm1dl8vp" w:id="13"/>
      <w:bookmarkEnd w:id="13"/>
      <w:r w:rsidDel="00000000" w:rsidR="00000000" w:rsidRPr="00000000">
        <w:rPr>
          <w:rFonts w:ascii="Times New Roman" w:cs="Times New Roman" w:eastAsia="Times New Roman" w:hAnsi="Times New Roman"/>
          <w:sz w:val="30"/>
          <w:szCs w:val="30"/>
          <w:rtl w:val="0"/>
        </w:rPr>
        <w:t xml:space="preserve">Session</w:t>
      </w:r>
    </w:p>
    <w:p w:rsidR="00000000" w:rsidDel="00000000" w:rsidP="00000000" w:rsidRDefault="00000000" w:rsidRPr="00000000" w14:paraId="000000A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authenticated presence with an acting context; separated from UserAccount because it churns at a different rate (DDD §5.1).</w:t>
      </w:r>
    </w:p>
    <w:p w:rsidR="00000000" w:rsidDel="00000000" w:rsidP="00000000" w:rsidRDefault="00000000" w:rsidRPr="00000000" w14:paraId="000000A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Session — token reference, expiry, acting context.</w:t>
      </w:r>
    </w:p>
    <w:p w:rsidR="00000000" w:rsidDel="00000000" w:rsidP="00000000" w:rsidRDefault="00000000" w:rsidRPr="00000000" w14:paraId="000000A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none. </w:t>
      </w: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SessionToken (hashed at rest), ExpiryPolicy result, ActingContext (personal | BusinessProfileId — FR-USER-002).</w:t>
      </w:r>
    </w:p>
    <w:p w:rsidR="00000000" w:rsidDel="00000000" w:rsidP="00000000" w:rsidRDefault="00000000" w:rsidRPr="00000000" w14:paraId="000000A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UserAccount.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Created → Active → Expired/Revoked; expired sessions are purgeable technical data (§8).</w:t>
      </w:r>
    </w:p>
    <w:p w:rsidR="00000000" w:rsidDel="00000000" w:rsidP="00000000" w:rsidRDefault="00000000" w:rsidRPr="00000000" w14:paraId="000000AD">
      <w:pPr>
        <w:pStyle w:val="Heading3"/>
        <w:rPr>
          <w:rFonts w:ascii="Times New Roman" w:cs="Times New Roman" w:eastAsia="Times New Roman" w:hAnsi="Times New Roman"/>
          <w:sz w:val="30"/>
          <w:szCs w:val="30"/>
        </w:rPr>
      </w:pPr>
      <w:bookmarkStart w:colFirst="0" w:colLast="0" w:name="_uwqdwpd0s2kk" w:id="14"/>
      <w:bookmarkEnd w:id="14"/>
      <w:r w:rsidDel="00000000" w:rsidR="00000000" w:rsidRPr="00000000">
        <w:rPr>
          <w:rFonts w:ascii="Times New Roman" w:cs="Times New Roman" w:eastAsia="Times New Roman" w:hAnsi="Times New Roman"/>
          <w:sz w:val="30"/>
          <w:szCs w:val="30"/>
          <w:rtl w:val="0"/>
        </w:rPr>
        <w:t xml:space="preserve">OtpChallenge</w:t>
      </w:r>
    </w:p>
    <w:p w:rsidR="00000000" w:rsidDel="00000000" w:rsidP="00000000" w:rsidRDefault="00000000" w:rsidRPr="00000000" w14:paraId="000000A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short-lived single-use phone verification (FR-AUTH-001).</w:t>
      </w:r>
    </w:p>
    <w:p w:rsidR="00000000" w:rsidDel="00000000" w:rsidP="00000000" w:rsidRDefault="00000000" w:rsidRPr="00000000" w14:paraId="000000A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OtpChallenge. </w:t>
      </w: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OtpCode (hashed), Attempts, Expiry.</w:t>
      </w:r>
    </w:p>
    <w:p w:rsidR="00000000" w:rsidDel="00000000" w:rsidP="00000000" w:rsidRDefault="00000000" w:rsidRPr="00000000" w14:paraId="000000B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PhoneNumber/UserAccount candidate.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Issued → Consumed | Expired; purgeable after a short technical retention (§8). One of the very few entities eligible for physical purge.</w:t>
      </w:r>
    </w:p>
    <w:p w:rsidR="00000000" w:rsidDel="00000000" w:rsidP="00000000" w:rsidRDefault="00000000" w:rsidRPr="00000000" w14:paraId="000000B1">
      <w:pPr>
        <w:pStyle w:val="Heading2"/>
        <w:rPr>
          <w:rFonts w:ascii="Times New Roman" w:cs="Times New Roman" w:eastAsia="Times New Roman" w:hAnsi="Times New Roman"/>
          <w:sz w:val="34"/>
          <w:szCs w:val="34"/>
        </w:rPr>
      </w:pPr>
      <w:bookmarkStart w:colFirst="0" w:colLast="0" w:name="_8jfv504j8r4t" w:id="15"/>
      <w:bookmarkEnd w:id="15"/>
      <w:r w:rsidDel="00000000" w:rsidR="00000000" w:rsidRPr="00000000">
        <w:rPr>
          <w:rFonts w:ascii="Times New Roman" w:cs="Times New Roman" w:eastAsia="Times New Roman" w:hAnsi="Times New Roman"/>
          <w:sz w:val="34"/>
          <w:szCs w:val="34"/>
          <w:rtl w:val="0"/>
        </w:rPr>
        <w:t xml:space="preserve">3.2 BC-02 Business Profiles &amp; Verification</w:t>
      </w:r>
    </w:p>
    <w:p w:rsidR="00000000" w:rsidDel="00000000" w:rsidP="00000000" w:rsidRDefault="00000000" w:rsidRPr="00000000" w14:paraId="000000B2">
      <w:pPr>
        <w:pStyle w:val="Heading3"/>
        <w:rPr>
          <w:rFonts w:ascii="Times New Roman" w:cs="Times New Roman" w:eastAsia="Times New Roman" w:hAnsi="Times New Roman"/>
          <w:sz w:val="30"/>
          <w:szCs w:val="30"/>
        </w:rPr>
      </w:pPr>
      <w:bookmarkStart w:colFirst="0" w:colLast="0" w:name="_bn10wt2j8299" w:id="16"/>
      <w:bookmarkEnd w:id="16"/>
      <w:r w:rsidDel="00000000" w:rsidR="00000000" w:rsidRPr="00000000">
        <w:rPr>
          <w:rFonts w:ascii="Times New Roman" w:cs="Times New Roman" w:eastAsia="Times New Roman" w:hAnsi="Times New Roman"/>
          <w:sz w:val="30"/>
          <w:szCs w:val="30"/>
          <w:rtl w:val="0"/>
        </w:rPr>
        <w:t xml:space="preserve">BusinessProfile</w:t>
      </w:r>
    </w:p>
    <w:p w:rsidR="00000000" w:rsidDel="00000000" w:rsidP="00000000" w:rsidRDefault="00000000" w:rsidRPr="00000000" w14:paraId="000000B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company presence of one of the eight closed profile types; carrier of the trust state (BR-PROF-01, OBJ-3).</w:t>
      </w:r>
    </w:p>
    <w:p w:rsidR="00000000" w:rsidDel="00000000" w:rsidP="00000000" w:rsidRDefault="00000000" w:rsidRPr="00000000" w14:paraId="000000B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BusinessProfile — profile type, company details, badge state, owner.</w:t>
      </w:r>
    </w:p>
    <w:p w:rsidR="00000000" w:rsidDel="00000000" w:rsidP="00000000" w:rsidRDefault="00000000" w:rsidRPr="00000000" w14:paraId="000000B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PortfolioItem (0..n, ordered; each holds a MediaAssetRef).</w:t>
      </w:r>
    </w:p>
    <w:p w:rsidR="00000000" w:rsidDel="00000000" w:rsidP="00000000" w:rsidRDefault="00000000" w:rsidRPr="00000000" w14:paraId="000000B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ProfileType [P, closed set of eight], CompanyDetails (LocalizedText name/description, contacts, address), VerifiedBadge (issue date, ValidityPeriod, status Valid/Expired/Revoked — FR-PROF-006/007), OwnerUserId.</w:t>
      </w:r>
    </w:p>
    <w:p w:rsidR="00000000" w:rsidDel="00000000" w:rsidP="00000000" w:rsidRDefault="00000000" w:rsidRPr="00000000" w14:paraId="000000B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UserAccount (owner, by identity); 1 → 0..n VerificationCase; 1 → 0..n PortfolioItem; referenced by Listings (OwnerRef when acting as profile), Orders (PurchaserProfileId), Conversations.</w:t>
      </w:r>
    </w:p>
    <w:p w:rsidR="00000000" w:rsidDel="00000000" w:rsidP="00000000" w:rsidRDefault="00000000" w:rsidRPr="00000000" w14:paraId="000000B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Created → Active ↔ (badge Valid/Expired/Revoked as an orthogonal trust sub-state) → Archived (owner closure/suspension follow-through). Never physically deleted while referenced by listings, orders, or audit history.</w:t>
      </w:r>
    </w:p>
    <w:p w:rsidR="00000000" w:rsidDel="00000000" w:rsidP="00000000" w:rsidRDefault="00000000" w:rsidRPr="00000000" w14:paraId="000000B9">
      <w:pPr>
        <w:pStyle w:val="Heading3"/>
        <w:rPr>
          <w:rFonts w:ascii="Times New Roman" w:cs="Times New Roman" w:eastAsia="Times New Roman" w:hAnsi="Times New Roman"/>
          <w:sz w:val="30"/>
          <w:szCs w:val="30"/>
        </w:rPr>
      </w:pPr>
      <w:bookmarkStart w:colFirst="0" w:colLast="0" w:name="_upqbngb4h40c" w:id="17"/>
      <w:bookmarkEnd w:id="17"/>
      <w:r w:rsidDel="00000000" w:rsidR="00000000" w:rsidRPr="00000000">
        <w:rPr>
          <w:rFonts w:ascii="Times New Roman" w:cs="Times New Roman" w:eastAsia="Times New Roman" w:hAnsi="Times New Roman"/>
          <w:sz w:val="30"/>
          <w:szCs w:val="30"/>
          <w:rtl w:val="0"/>
        </w:rPr>
        <w:t xml:space="preserve">VerificationCase</w:t>
      </w:r>
    </w:p>
    <w:p w:rsidR="00000000" w:rsidDel="00000000" w:rsidP="00000000" w:rsidRDefault="00000000" w:rsidRPr="00000000" w14:paraId="000000B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manual verification work item processed against SLA (DEC-13, BRULE-05).</w:t>
      </w:r>
    </w:p>
    <w:p w:rsidR="00000000" w:rsidDel="00000000" w:rsidP="00000000" w:rsidRDefault="00000000" w:rsidRPr="00000000" w14:paraId="000000B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VerificationCase — status, decision, SLA clock.</w:t>
      </w:r>
    </w:p>
    <w:p w:rsidR="00000000" w:rsidDel="00000000" w:rsidP="00000000" w:rsidRDefault="00000000" w:rsidRPr="00000000" w14:paraId="000000B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SubmittedDocument (1..n; MediaAssetRef + document kind; images only — FR-PROF-003).</w:t>
      </w:r>
    </w:p>
    <w:p w:rsidR="00000000" w:rsidDel="00000000" w:rsidP="00000000" w:rsidRDefault="00000000" w:rsidRPr="00000000" w14:paraId="000000B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Cardo" w:cs="Cardo" w:eastAsia="Cardo" w:hAnsi="Cardo"/>
          <w:sz w:val="24"/>
          <w:szCs w:val="24"/>
          <w:rtl w:val="0"/>
        </w:rPr>
        <w:t xml:space="preserve"> CaseStatus (Requested → InReview → Approved | Rejected), Decision (outcome, reason, reviewer id, timestamp — FR-PROF-005), SlaClock.</w:t>
      </w:r>
    </w:p>
    <w:p w:rsidR="00000000" w:rsidDel="00000000" w:rsidP="00000000" w:rsidRDefault="00000000" w:rsidRPr="00000000" w14:paraId="000000B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BusinessProfile; precondition reference to an active VerificationEligibility Entitlement (BC-08, by identity, eventually consistent — I-12).</w:t>
      </w:r>
    </w:p>
    <w:p w:rsidR="00000000" w:rsidDel="00000000" w:rsidP="00000000" w:rsidRDefault="00000000" w:rsidRPr="00000000" w14:paraId="000000B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Requested → InReview → Approved | Rejected; terminal cases are retained immutably (verification decisions are auditable — FR-PROF-005). Never purged.</w:t>
      </w:r>
    </w:p>
    <w:p w:rsidR="00000000" w:rsidDel="00000000" w:rsidP="00000000" w:rsidRDefault="00000000" w:rsidRPr="00000000" w14:paraId="000000C0">
      <w:pPr>
        <w:pStyle w:val="Heading2"/>
        <w:rPr>
          <w:rFonts w:ascii="Times New Roman" w:cs="Times New Roman" w:eastAsia="Times New Roman" w:hAnsi="Times New Roman"/>
          <w:sz w:val="34"/>
          <w:szCs w:val="34"/>
        </w:rPr>
      </w:pPr>
      <w:bookmarkStart w:colFirst="0" w:colLast="0" w:name="_7aw0044bgiv2" w:id="18"/>
      <w:bookmarkEnd w:id="18"/>
      <w:r w:rsidDel="00000000" w:rsidR="00000000" w:rsidRPr="00000000">
        <w:rPr>
          <w:rFonts w:ascii="Times New Roman" w:cs="Times New Roman" w:eastAsia="Times New Roman" w:hAnsi="Times New Roman"/>
          <w:sz w:val="34"/>
          <w:szCs w:val="34"/>
          <w:rtl w:val="0"/>
        </w:rPr>
        <w:t xml:space="preserve">3.3 BC-03 Catalog &amp; Listings</w:t>
      </w:r>
    </w:p>
    <w:p w:rsidR="00000000" w:rsidDel="00000000" w:rsidP="00000000" w:rsidRDefault="00000000" w:rsidRPr="00000000" w14:paraId="000000C1">
      <w:pPr>
        <w:pStyle w:val="Heading3"/>
        <w:rPr>
          <w:rFonts w:ascii="Times New Roman" w:cs="Times New Roman" w:eastAsia="Times New Roman" w:hAnsi="Times New Roman"/>
          <w:sz w:val="30"/>
          <w:szCs w:val="30"/>
        </w:rPr>
      </w:pPr>
      <w:bookmarkStart w:colFirst="0" w:colLast="0" w:name="_jj4cqr1dzpzu" w:id="19"/>
      <w:bookmarkEnd w:id="19"/>
      <w:r w:rsidDel="00000000" w:rsidR="00000000" w:rsidRPr="00000000">
        <w:rPr>
          <w:rFonts w:ascii="Times New Roman" w:cs="Times New Roman" w:eastAsia="Times New Roman" w:hAnsi="Times New Roman"/>
          <w:sz w:val="30"/>
          <w:szCs w:val="30"/>
          <w:rtl w:val="0"/>
        </w:rPr>
        <w:t xml:space="preserve">Listing</w:t>
      </w:r>
    </w:p>
    <w:p w:rsidR="00000000" w:rsidDel="00000000" w:rsidP="00000000" w:rsidRDefault="00000000" w:rsidRPr="00000000" w14:paraId="000000C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marketplace's inventory item — advertisement, product, or service (BR-LIST-01); the platform's most important business entity.</w:t>
      </w:r>
    </w:p>
    <w:p w:rsidR="00000000" w:rsidDel="00000000" w:rsidP="00000000" w:rsidRDefault="00000000" w:rsidRPr="00000000" w14:paraId="000000C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Listing — type, category binding, attribute document, location, lifecycle state, ownership, expiry, promotion projection.</w:t>
      </w:r>
    </w:p>
    <w:p w:rsidR="00000000" w:rsidDel="00000000" w:rsidP="00000000" w:rsidRDefault="00000000" w:rsidRPr="00000000" w14:paraId="000000C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ImageAttachment (0..10, ordered — BRULE-06; MediaAssetRef + processing/scan status projection — I-04); LifecycleTransitionRecord (1..n, append-only; from-state, to-state, actor, timestamp, reason — the persisted form of "every transition is recorded", I-05/FR-ADV-006).</w:t>
      </w:r>
    </w:p>
    <w:p w:rsidR="00000000" w:rsidDel="00000000" w:rsidP="00000000" w:rsidRDefault="00000000" w:rsidRPr="00000000" w14:paraId="000000C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ListingType [P] (Advertisement/Product/Service), CategoryRef </w:t>
      </w:r>
      <w:r w:rsidDel="00000000" w:rsidR="00000000" w:rsidRPr="00000000">
        <w:rPr>
          <w:rFonts w:ascii="Times New Roman" w:cs="Times New Roman" w:eastAsia="Times New Roman" w:hAnsi="Times New Roman"/>
          <w:b w:val="1"/>
          <w:bCs w:val="1"/>
          <w:sz w:val="24"/>
          <w:szCs w:val="24"/>
          <w:rtl w:val="0"/>
        </w:rPr>
        <w:t xml:space="preserve">plus bound FormDefinitionVersion</w:t>
      </w:r>
      <w:r w:rsidDel="00000000" w:rsidR="00000000" w:rsidRPr="00000000">
        <w:rPr>
          <w:rFonts w:ascii="Times New Roman" w:cs="Times New Roman" w:eastAsia="Times New Roman" w:hAnsi="Times New Roman"/>
          <w:sz w:val="24"/>
          <w:szCs w:val="24"/>
          <w:rtl w:val="0"/>
        </w:rPr>
        <w:t xml:space="preserve"> (I-07), </w:t>
      </w:r>
      <w:r w:rsidDel="00000000" w:rsidR="00000000" w:rsidRPr="00000000">
        <w:rPr>
          <w:rFonts w:ascii="Times New Roman" w:cs="Times New Roman" w:eastAsia="Times New Roman" w:hAnsi="Times New Roman"/>
          <w:b w:val="1"/>
          <w:bCs w:val="1"/>
          <w:sz w:val="24"/>
          <w:szCs w:val="24"/>
          <w:rtl w:val="0"/>
        </w:rPr>
        <w:t xml:space="preserve">AttributeSet — persisted per DM-02 as one typed structured document</w:t>
      </w:r>
      <w:r w:rsidDel="00000000" w:rsidR="00000000" w:rsidRPr="00000000">
        <w:rPr>
          <w:rFonts w:ascii="Times New Roman" w:cs="Times New Roman" w:eastAsia="Times New Roman" w:hAnsi="Times New Roman"/>
          <w:sz w:val="24"/>
          <w:szCs w:val="24"/>
          <w:rtl w:val="0"/>
        </w:rPr>
        <w:t xml:space="preserve"> (see §5.2), GeoLocation (FR-MAP-001), LifecycleState [P] (fixed seven-state machine), ExpiryTerm, PromotionMarker (kind + ValidityPeriod, projected from entitlement events), OwnerRef (acting identity), EditHistoryMarker (FR-ADV-005), SlugRef (§10).</w:t>
      </w:r>
    </w:p>
    <w:p w:rsidR="00000000" w:rsidDel="00000000" w:rsidP="00000000" w:rsidRDefault="00000000" w:rsidRPr="00000000" w14:paraId="000000C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 &amp; cardinality:</w:t>
      </w:r>
      <w:r w:rsidDel="00000000" w:rsidR="00000000" w:rsidRPr="00000000">
        <w:rPr>
          <w:rFonts w:ascii="Cardo" w:cs="Cardo" w:eastAsia="Cardo" w:hAnsi="Cardo"/>
          <w:sz w:val="24"/>
          <w:szCs w:val="24"/>
          <w:rtl w:val="0"/>
        </w:rPr>
        <w:t xml:space="preserve"> n → 1 Category (by identity; exactly one for life — I-01); n → 1 owner acting identity (exactly one for life — I-01); 1 → 0..10 ImageAttachment; 1 → 0..n Favorite (inverse side); 1 → 0..n Conversation (inverse, BC-07); 1 → 0..1 active PromotionMarker per promotion kind; 1 → 1..n LifecycleTransitionRecord.</w:t>
      </w:r>
    </w:p>
    <w:p w:rsidR="00000000" w:rsidDel="00000000" w:rsidP="00000000" w:rsidRDefault="00000000" w:rsidRPr="00000000" w14:paraId="000000C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the fixed machine (DEC-14): Draft → Pending Verification (optional) → Published → Edited → Suspended → Archived → Deleted, plus Expired/Renewed as recorded transitions (FR-ADV-006/007). "Deleted" is a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not row removal (DM-06, §8).</w:t>
      </w:r>
    </w:p>
    <w:p w:rsidR="00000000" w:rsidDel="00000000" w:rsidP="00000000" w:rsidRDefault="00000000" w:rsidRPr="00000000" w14:paraId="000000C8">
      <w:pPr>
        <w:pStyle w:val="Heading3"/>
        <w:rPr>
          <w:rFonts w:ascii="Times New Roman" w:cs="Times New Roman" w:eastAsia="Times New Roman" w:hAnsi="Times New Roman"/>
          <w:sz w:val="30"/>
          <w:szCs w:val="30"/>
        </w:rPr>
      </w:pPr>
      <w:bookmarkStart w:colFirst="0" w:colLast="0" w:name="_ufqt81ylvnb2" w:id="20"/>
      <w:bookmarkEnd w:id="20"/>
      <w:r w:rsidDel="00000000" w:rsidR="00000000" w:rsidRPr="00000000">
        <w:rPr>
          <w:rFonts w:ascii="Times New Roman" w:cs="Times New Roman" w:eastAsia="Times New Roman" w:hAnsi="Times New Roman"/>
          <w:sz w:val="30"/>
          <w:szCs w:val="30"/>
          <w:rtl w:val="0"/>
        </w:rPr>
        <w:t xml:space="preserve">Favorite</w:t>
      </w:r>
    </w:p>
    <w:p w:rsidR="00000000" w:rsidDel="00000000" w:rsidP="00000000" w:rsidRDefault="00000000" w:rsidRPr="00000000" w14:paraId="000000C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user's saved reference to a listing (FR-USER-004); a separate root so favoriting never contends with listing writes.</w:t>
      </w:r>
    </w:p>
    <w:p w:rsidR="00000000" w:rsidDel="00000000" w:rsidP="00000000" w:rsidRDefault="00000000" w:rsidRPr="00000000" w14:paraId="000000C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Favorite — UserId + ListingId + timestamp; uniqueness on the pair.</w:t>
      </w:r>
    </w:p>
    <w:p w:rsidR="00000000" w:rsidDel="00000000" w:rsidP="00000000" w:rsidRDefault="00000000" w:rsidRPr="00000000" w14:paraId="000000C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UserAccount; n → 1 Listing (both by identity). This is the canonical </w:t>
      </w:r>
      <w:r w:rsidDel="00000000" w:rsidR="00000000" w:rsidRPr="00000000">
        <w:rPr>
          <w:rFonts w:ascii="Times New Roman" w:cs="Times New Roman" w:eastAsia="Times New Roman" w:hAnsi="Times New Roman"/>
          <w:b w:val="1"/>
          <w:bCs w:val="1"/>
          <w:sz w:val="24"/>
          <w:szCs w:val="24"/>
          <w:rtl w:val="0"/>
        </w:rPr>
        <w:t xml:space="preserve">association-aggregate</w:t>
      </w:r>
      <w:r w:rsidDel="00000000" w:rsidR="00000000" w:rsidRPr="00000000">
        <w:rPr>
          <w:rFonts w:ascii="Times New Roman" w:cs="Times New Roman" w:eastAsia="Times New Roman" w:hAnsi="Times New Roman"/>
          <w:sz w:val="24"/>
          <w:szCs w:val="24"/>
          <w:rtl w:val="0"/>
        </w:rPr>
        <w:t xml:space="preserve"> resolution of a many-to-many relationship (§9.4).</w:t>
      </w:r>
    </w:p>
    <w:p w:rsidR="00000000" w:rsidDel="00000000" w:rsidP="00000000" w:rsidRDefault="00000000" w:rsidRPr="00000000" w14:paraId="000000C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Created → Removed (physical removal permitted — pure preference data with a FavoriteRemoved event; the metric fact survives in BC-13).</w:t>
      </w:r>
    </w:p>
    <w:p w:rsidR="00000000" w:rsidDel="00000000" w:rsidP="00000000" w:rsidRDefault="00000000" w:rsidRPr="00000000" w14:paraId="000000CD">
      <w:pPr>
        <w:pStyle w:val="Heading2"/>
        <w:rPr>
          <w:rFonts w:ascii="Times New Roman" w:cs="Times New Roman" w:eastAsia="Times New Roman" w:hAnsi="Times New Roman"/>
          <w:sz w:val="34"/>
          <w:szCs w:val="34"/>
        </w:rPr>
      </w:pPr>
      <w:bookmarkStart w:colFirst="0" w:colLast="0" w:name="_fj45vqnob733" w:id="21"/>
      <w:bookmarkEnd w:id="21"/>
      <w:r w:rsidDel="00000000" w:rsidR="00000000" w:rsidRPr="00000000">
        <w:rPr>
          <w:rFonts w:ascii="Times New Roman" w:cs="Times New Roman" w:eastAsia="Times New Roman" w:hAnsi="Times New Roman"/>
          <w:sz w:val="34"/>
          <w:szCs w:val="34"/>
          <w:rtl w:val="0"/>
        </w:rPr>
        <w:t xml:space="preserve">3.4 BC-04 Configuration</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eight aggregates persist through the uniform </w:t>
      </w:r>
      <w:r w:rsidDel="00000000" w:rsidR="00000000" w:rsidRPr="00000000">
        <w:rPr>
          <w:rFonts w:ascii="Times New Roman" w:cs="Times New Roman" w:eastAsia="Times New Roman" w:hAnsi="Times New Roman"/>
          <w:b w:val="1"/>
          <w:bCs w:val="1"/>
          <w:sz w:val="24"/>
          <w:szCs w:val="24"/>
          <w:rtl w:val="0"/>
        </w:rPr>
        <w:t xml:space="preserve">Head + immutable Version</w:t>
      </w:r>
      <w:r w:rsidDel="00000000" w:rsidR="00000000" w:rsidRPr="00000000">
        <w:rPr>
          <w:rFonts w:ascii="Times New Roman" w:cs="Times New Roman" w:eastAsia="Times New Roman" w:hAnsi="Times New Roman"/>
          <w:sz w:val="24"/>
          <w:szCs w:val="24"/>
          <w:rtl w:val="0"/>
        </w:rPr>
        <w:t xml:space="preserve"> pattern (DM-03), carrying the Configuration Descriptor attributes (Code, LocalizedText name/description, Status, Version, Parent where applicable, Display Order, ValidityPeriod, Localization set, bounded Metadata map, Created/Updated By — Config Framework §4). §4 of this document specifies the pattern once; here only entity-specific structure is given.</w:t>
      </w:r>
    </w:p>
    <w:p w:rsidR="00000000" w:rsidDel="00000000" w:rsidP="00000000" w:rsidRDefault="00000000" w:rsidRPr="00000000" w14:paraId="000000CF">
      <w:pPr>
        <w:pStyle w:val="Heading3"/>
        <w:rPr>
          <w:rFonts w:ascii="Times New Roman" w:cs="Times New Roman" w:eastAsia="Times New Roman" w:hAnsi="Times New Roman"/>
          <w:sz w:val="30"/>
          <w:szCs w:val="30"/>
        </w:rPr>
      </w:pPr>
      <w:bookmarkStart w:colFirst="0" w:colLast="0" w:name="_xvxzmphuov54" w:id="22"/>
      <w:bookmarkEnd w:id="22"/>
      <w:r w:rsidDel="00000000" w:rsidR="00000000" w:rsidRPr="00000000">
        <w:rPr>
          <w:rFonts w:ascii="Times New Roman" w:cs="Times New Roman" w:eastAsia="Times New Roman" w:hAnsi="Times New Roman"/>
          <w:sz w:val="30"/>
          <w:szCs w:val="30"/>
          <w:rtl w:val="0"/>
        </w:rPr>
        <w:t xml:space="preserve">Category</w:t>
      </w:r>
    </w:p>
    <w:p w:rsidR="00000000" w:rsidDel="00000000" w:rsidP="00000000" w:rsidRDefault="00000000" w:rsidRPr="00000000" w14:paraId="000000D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taxonomy node scoping listing creation, browsing, facets, and banner targeting (BR-CFG-01).</w:t>
      </w:r>
    </w:p>
    <w:p w:rsidR="00000000" w:rsidDel="00000000" w:rsidP="00000000" w:rsidRDefault="00000000" w:rsidRPr="00000000" w14:paraId="000000D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Category Head; </w:t>
      </w:r>
      <w:r w:rsidDel="00000000" w:rsidR="00000000" w:rsidRPr="00000000">
        <w:rPr>
          <w:rFonts w:ascii="Times New Roman" w:cs="Times New Roman" w:eastAsia="Times New Roman" w:hAnsi="Times New Roman"/>
          <w:b w:val="1"/>
          <w:bCs w:val="1"/>
          <w:sz w:val="24"/>
          <w:szCs w:val="24"/>
          <w:rtl w:val="0"/>
        </w:rPr>
        <w:t xml:space="preserve">versioned definition</w:t>
      </w:r>
      <w:r w:rsidDel="00000000" w:rsidR="00000000" w:rsidRPr="00000000">
        <w:rPr>
          <w:rFonts w:ascii="Times New Roman" w:cs="Times New Roman" w:eastAsia="Times New Roman" w:hAnsi="Times New Roman"/>
          <w:sz w:val="24"/>
          <w:szCs w:val="24"/>
          <w:rtl w:val="0"/>
        </w:rPr>
        <w:t xml:space="preserve"> holds: LocalizedName, ParentCategoryId, materialised Path, Status (Active/Retired), FormDefinitionBinding (exactly one — I-02), display order, enabled listing kinds.</w:t>
      </w:r>
    </w:p>
    <w:p w:rsidR="00000000" w:rsidDel="00000000" w:rsidP="00000000" w:rsidRDefault="00000000" w:rsidRPr="00000000" w14:paraId="000000D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self-referencing tree (n → 0..1 parent; no cycles — validation gate); 1 → 1 bound FormDefinition (by identity + version); referenced by Listings (n), SearchConfiguration scopes, banner targeting, SEO templates, navigation.</w:t>
      </w:r>
    </w:p>
    <w:p w:rsidR="00000000" w:rsidDel="00000000" w:rsidP="00000000" w:rsidRDefault="00000000" w:rsidRPr="00000000" w14:paraId="000000D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 (§4.3); structural moves/merges/retirements only through TaxonomyService with mandatory listing remap (I-03).</w:t>
      </w:r>
    </w:p>
    <w:p w:rsidR="00000000" w:rsidDel="00000000" w:rsidP="00000000" w:rsidRDefault="00000000" w:rsidRPr="00000000" w14:paraId="000000D4">
      <w:pPr>
        <w:pStyle w:val="Heading3"/>
        <w:rPr>
          <w:rFonts w:ascii="Times New Roman" w:cs="Times New Roman" w:eastAsia="Times New Roman" w:hAnsi="Times New Roman"/>
          <w:sz w:val="30"/>
          <w:szCs w:val="30"/>
        </w:rPr>
      </w:pPr>
      <w:bookmarkStart w:colFirst="0" w:colLast="0" w:name="_8wb5o2iaiwmp" w:id="23"/>
      <w:bookmarkEnd w:id="23"/>
      <w:r w:rsidDel="00000000" w:rsidR="00000000" w:rsidRPr="00000000">
        <w:rPr>
          <w:rFonts w:ascii="Times New Roman" w:cs="Times New Roman" w:eastAsia="Times New Roman" w:hAnsi="Times New Roman"/>
          <w:sz w:val="30"/>
          <w:szCs w:val="30"/>
          <w:rtl w:val="0"/>
        </w:rPr>
        <w:t xml:space="preserve">FormDefinition</w:t>
      </w:r>
    </w:p>
    <w:p w:rsidR="00000000" w:rsidDel="00000000" w:rsidP="00000000" w:rsidRDefault="00000000" w:rsidRPr="00000000" w14:paraId="000000D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category-specific dynamic form driving capture, rendering, validation, and facet candidacy (BR-CFG-01/02).</w:t>
      </w:r>
    </w:p>
    <w:p w:rsidR="00000000" w:rsidDel="00000000" w:rsidP="00000000" w:rsidRDefault="00000000" w:rsidRPr="00000000" w14:paraId="000000D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FormDefinition Head; </w:t>
      </w:r>
      <w:r w:rsidDel="00000000" w:rsidR="00000000" w:rsidRPr="00000000">
        <w:rPr>
          <w:rFonts w:ascii="Times New Roman" w:cs="Times New Roman" w:eastAsia="Times New Roman" w:hAnsi="Times New Roman"/>
          <w:b w:val="1"/>
          <w:bCs w:val="1"/>
          <w:sz w:val="24"/>
          <w:szCs w:val="24"/>
          <w:rtl w:val="0"/>
        </w:rPr>
        <w:t xml:space="preserve">versioned definition document</w:t>
      </w:r>
      <w:r w:rsidDel="00000000" w:rsidR="00000000" w:rsidRPr="00000000">
        <w:rPr>
          <w:rFonts w:ascii="Cardo" w:cs="Cardo" w:eastAsia="Cardo" w:hAnsi="Cardo"/>
          <w:sz w:val="24"/>
          <w:szCs w:val="24"/>
          <w:rtl w:val="0"/>
        </w:rPr>
        <w:t xml:space="preserve"> contains the complete form: ordered Sections → FieldDefinition entities (FieldType [P from whitelist], LocalizedLabel, Required, FacetEligible, default, rendering hint, order) each with ordered ValidationRuleBindings (ValidatorType [P from whitelist] + bounded parameters).</w:t>
      </w:r>
    </w:p>
    <w:p w:rsidR="00000000" w:rsidDel="00000000" w:rsidP="00000000" w:rsidRDefault="00000000" w:rsidRPr="00000000" w14:paraId="000000D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FieldDefinition and ValidationRuleBinding exist </w:t>
      </w:r>
      <w:r w:rsidDel="00000000" w:rsidR="00000000" w:rsidRPr="00000000">
        <w:rPr>
          <w:rFonts w:ascii="Times New Roman" w:cs="Times New Roman" w:eastAsia="Times New Roman" w:hAnsi="Times New Roman"/>
          <w:b w:val="1"/>
          <w:bCs w:val="1"/>
          <w:sz w:val="24"/>
          <w:szCs w:val="24"/>
          <w:rtl w:val="0"/>
        </w:rPr>
        <w:t xml:space="preserve">only inside a version</w:t>
      </w:r>
      <w:r w:rsidDel="00000000" w:rsidR="00000000" w:rsidRPr="00000000">
        <w:rPr>
          <w:rFonts w:ascii="Times New Roman" w:cs="Times New Roman" w:eastAsia="Times New Roman" w:hAnsi="Times New Roman"/>
          <w:sz w:val="24"/>
          <w:szCs w:val="24"/>
          <w:rtl w:val="0"/>
        </w:rPr>
        <w:t xml:space="preserve">; they are never independently addressable (a field is identified as version + field code).</w:t>
      </w:r>
    </w:p>
    <w:p w:rsidR="00000000" w:rsidDel="00000000" w:rsidP="00000000" w:rsidRDefault="00000000" w:rsidRPr="00000000" w14:paraId="000000D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1 ↔ 1 Category binding (I-02); versions referenced by Listings (bound FormDefinitionVersion — I-07) and by SearchConfiguration facet selections (facet-eligible field codes).</w:t>
      </w:r>
    </w:p>
    <w:p w:rsidR="00000000" w:rsidDel="00000000" w:rsidP="00000000" w:rsidRDefault="00000000" w:rsidRPr="00000000" w14:paraId="000000D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 publishing creates an immutable Version; forward-only (I-07). Versions bound by any Listing are retained permanently (§8, §11).</w:t>
      </w:r>
    </w:p>
    <w:p w:rsidR="00000000" w:rsidDel="00000000" w:rsidP="00000000" w:rsidRDefault="00000000" w:rsidRPr="00000000" w14:paraId="000000DA">
      <w:pPr>
        <w:pStyle w:val="Heading3"/>
        <w:rPr>
          <w:rFonts w:ascii="Times New Roman" w:cs="Times New Roman" w:eastAsia="Times New Roman" w:hAnsi="Times New Roman"/>
          <w:sz w:val="30"/>
          <w:szCs w:val="30"/>
        </w:rPr>
      </w:pPr>
      <w:bookmarkStart w:colFirst="0" w:colLast="0" w:name="_itkfrkdgohs6" w:id="24"/>
      <w:bookmarkEnd w:id="24"/>
      <w:r w:rsidDel="00000000" w:rsidR="00000000" w:rsidRPr="00000000">
        <w:rPr>
          <w:rFonts w:ascii="Times New Roman" w:cs="Times New Roman" w:eastAsia="Times New Roman" w:hAnsi="Times New Roman"/>
          <w:sz w:val="30"/>
          <w:szCs w:val="30"/>
          <w:rtl w:val="0"/>
        </w:rPr>
        <w:t xml:space="preserve">ProductDefinition</w:t>
      </w:r>
    </w:p>
    <w:p w:rsidR="00000000" w:rsidDel="00000000" w:rsidP="00000000" w:rsidRDefault="00000000" w:rsidRPr="00000000" w14:paraId="000000D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one sellable product instance of one of the six closed ProductTypes (BR-BILL-01).</w:t>
      </w:r>
    </w:p>
    <w:p w:rsidR="00000000" w:rsidDel="00000000" w:rsidP="00000000" w:rsidRDefault="00000000" w:rsidRPr="00000000" w14:paraId="000000D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Versioned definition:</w:t>
      </w:r>
      <w:r w:rsidDel="00000000" w:rsidR="00000000" w:rsidRPr="00000000">
        <w:rPr>
          <w:rFonts w:ascii="Times New Roman" w:cs="Times New Roman" w:eastAsia="Times New Roman" w:hAnsi="Times New Roman"/>
          <w:sz w:val="24"/>
          <w:szCs w:val="24"/>
          <w:rtl w:val="0"/>
        </w:rPr>
        <w:t xml:space="preserve"> ProductType [P], Price (Money), Term, QuotaSet (subscription plans — BRULE-07), BenefitDescriptor [P], badge validity terms (verification products), Status.</w:t>
      </w:r>
    </w:p>
    <w:p w:rsidR="00000000" w:rsidDel="00000000" w:rsidP="00000000" w:rsidRDefault="00000000" w:rsidRPr="00000000" w14:paraId="000000D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referenced by Orders via frozen ProductSnapshot (never live — I-07); QuotaSet consumed by catalog's quota projection; badge terms consumed by BC-02.</w:t>
      </w:r>
    </w:p>
    <w:p w:rsidR="00000000" w:rsidDel="00000000" w:rsidP="00000000" w:rsidRDefault="00000000" w:rsidRPr="00000000" w14:paraId="000000D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 price/term changes forward-only; versions frozen into any Order are retained permanently.</w:t>
      </w:r>
    </w:p>
    <w:p w:rsidR="00000000" w:rsidDel="00000000" w:rsidP="00000000" w:rsidRDefault="00000000" w:rsidRPr="00000000" w14:paraId="000000DF">
      <w:pPr>
        <w:pStyle w:val="Heading3"/>
        <w:rPr>
          <w:rFonts w:ascii="Times New Roman" w:cs="Times New Roman" w:eastAsia="Times New Roman" w:hAnsi="Times New Roman"/>
          <w:sz w:val="30"/>
          <w:szCs w:val="30"/>
        </w:rPr>
      </w:pPr>
      <w:bookmarkStart w:colFirst="0" w:colLast="0" w:name="_17tcq8xonjly" w:id="25"/>
      <w:bookmarkEnd w:id="25"/>
      <w:r w:rsidDel="00000000" w:rsidR="00000000" w:rsidRPr="00000000">
        <w:rPr>
          <w:rFonts w:ascii="Times New Roman" w:cs="Times New Roman" w:eastAsia="Times New Roman" w:hAnsi="Times New Roman"/>
          <w:sz w:val="30"/>
          <w:szCs w:val="30"/>
          <w:rtl w:val="0"/>
        </w:rPr>
        <w:t xml:space="preserve">PlacementSlotDefinition</w:t>
      </w:r>
    </w:p>
    <w:p w:rsidR="00000000" w:rsidDel="00000000" w:rsidP="00000000" w:rsidRDefault="00000000" w:rsidRPr="00000000" w14:paraId="000000E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banner inventory (FR-BANNER-001). </w:t>
      </w:r>
      <w:r w:rsidDel="00000000" w:rsidR="00000000" w:rsidRPr="00000000">
        <w:rPr>
          <w:rFonts w:ascii="Times New Roman" w:cs="Times New Roman" w:eastAsia="Times New Roman" w:hAnsi="Times New Roman"/>
          <w:b w:val="1"/>
          <w:bCs w:val="1"/>
          <w:sz w:val="24"/>
          <w:szCs w:val="24"/>
          <w:rtl w:val="0"/>
        </w:rPr>
        <w:t xml:space="preserve">Versioned definition:</w:t>
      </w:r>
      <w:r w:rsidDel="00000000" w:rsidR="00000000" w:rsidRPr="00000000">
        <w:rPr>
          <w:rFonts w:ascii="Times New Roman" w:cs="Times New Roman" w:eastAsia="Times New Roman" w:hAnsi="Times New Roman"/>
          <w:sz w:val="24"/>
          <w:szCs w:val="24"/>
          <w:rtl w:val="0"/>
        </w:rPr>
        <w:t xml:space="preserve"> SlotKey, page/zone descriptor [P vocabulary], dimensions, allowed targeting dimensions.</w:t>
      </w:r>
    </w:p>
    <w:p w:rsidR="00000000" w:rsidDel="00000000" w:rsidP="00000000" w:rsidRDefault="00000000" w:rsidRPr="00000000" w14:paraId="000000E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referenced by BannerCampaigns (SlotRef) and homepage-layout zones.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 inert if the ads module is descoped (DEC-23).</w:t>
      </w:r>
    </w:p>
    <w:p w:rsidR="00000000" w:rsidDel="00000000" w:rsidP="00000000" w:rsidRDefault="00000000" w:rsidRPr="00000000" w14:paraId="000000E2">
      <w:pPr>
        <w:pStyle w:val="Heading3"/>
        <w:rPr>
          <w:rFonts w:ascii="Times New Roman" w:cs="Times New Roman" w:eastAsia="Times New Roman" w:hAnsi="Times New Roman"/>
          <w:sz w:val="30"/>
          <w:szCs w:val="30"/>
        </w:rPr>
      </w:pPr>
      <w:bookmarkStart w:colFirst="0" w:colLast="0" w:name="_d1660pys3dox" w:id="26"/>
      <w:bookmarkEnd w:id="26"/>
      <w:r w:rsidDel="00000000" w:rsidR="00000000" w:rsidRPr="00000000">
        <w:rPr>
          <w:rFonts w:ascii="Times New Roman" w:cs="Times New Roman" w:eastAsia="Times New Roman" w:hAnsi="Times New Roman"/>
          <w:sz w:val="30"/>
          <w:szCs w:val="30"/>
          <w:rtl w:val="0"/>
        </w:rPr>
        <w:t xml:space="preserve">RoleDefinition</w:t>
      </w:r>
    </w:p>
    <w:p w:rsidR="00000000" w:rsidDel="00000000" w:rsidP="00000000" w:rsidRDefault="00000000" w:rsidRPr="00000000" w14:paraId="000000E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configured composition of fixed permissions (BR-AUTH-03, BRULE-02).</w:t>
      </w:r>
    </w:p>
    <w:p w:rsidR="00000000" w:rsidDel="00000000" w:rsidP="00000000" w:rsidRDefault="00000000" w:rsidRPr="00000000" w14:paraId="000000E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Versioned definition:</w:t>
      </w:r>
      <w:r w:rsidDel="00000000" w:rsidR="00000000" w:rsidRPr="00000000">
        <w:rPr>
          <w:rFonts w:ascii="Times New Roman" w:cs="Times New Roman" w:eastAsia="Times New Roman" w:hAnsi="Times New Roman"/>
          <w:sz w:val="24"/>
          <w:szCs w:val="24"/>
          <w:rtl w:val="0"/>
        </w:rPr>
        <w:t xml:space="preserve"> RoleName, flattened set of PermissionKey [P] (composition flattened at publish — Config Framework §7).</w:t>
      </w:r>
    </w:p>
    <w:p w:rsidR="00000000" w:rsidDel="00000000" w:rsidP="00000000" w:rsidRDefault="00000000" w:rsidRPr="00000000" w14:paraId="000000E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referenced by RoleAssignments in BC-01 (identity + pinned version).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 controlled track (Super-Admin approval).</w:t>
      </w:r>
    </w:p>
    <w:p w:rsidR="00000000" w:rsidDel="00000000" w:rsidP="00000000" w:rsidRDefault="00000000" w:rsidRPr="00000000" w14:paraId="000000E6">
      <w:pPr>
        <w:pStyle w:val="Heading3"/>
        <w:rPr>
          <w:rFonts w:ascii="Times New Roman" w:cs="Times New Roman" w:eastAsia="Times New Roman" w:hAnsi="Times New Roman"/>
          <w:sz w:val="30"/>
          <w:szCs w:val="30"/>
        </w:rPr>
      </w:pPr>
      <w:bookmarkStart w:colFirst="0" w:colLast="0" w:name="_yzkbevdljjf1" w:id="27"/>
      <w:bookmarkEnd w:id="27"/>
      <w:r w:rsidDel="00000000" w:rsidR="00000000" w:rsidRPr="00000000">
        <w:rPr>
          <w:rFonts w:ascii="Times New Roman" w:cs="Times New Roman" w:eastAsia="Times New Roman" w:hAnsi="Times New Roman"/>
          <w:sz w:val="30"/>
          <w:szCs w:val="30"/>
          <w:rtl w:val="0"/>
        </w:rPr>
        <w:t xml:space="preserve">SearchConfiguration</w:t>
      </w:r>
    </w:p>
    <w:p w:rsidR="00000000" w:rsidDel="00000000" w:rsidP="00000000" w:rsidRDefault="00000000" w:rsidRPr="00000000" w14:paraId="000000E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facet selections, sort-option selections, promotion-cap value (BR-CFG-02, BRULE-10).</w:t>
      </w:r>
    </w:p>
    <w:p w:rsidR="00000000" w:rsidDel="00000000" w:rsidP="00000000" w:rsidRDefault="00000000" w:rsidRPr="00000000" w14:paraId="000000E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Versioned definition:</w:t>
      </w:r>
      <w:r w:rsidDel="00000000" w:rsidR="00000000" w:rsidRPr="00000000">
        <w:rPr>
          <w:rFonts w:ascii="Times New Roman" w:cs="Times New Roman" w:eastAsia="Times New Roman" w:hAnsi="Times New Roman"/>
          <w:sz w:val="24"/>
          <w:szCs w:val="24"/>
          <w:rtl w:val="0"/>
        </w:rPr>
        <w:t xml:space="preserve"> per-scope facet selections (facet-eligible field codes only), enabled sort options [P vocabulary], default sort, promotion-cap value (mechanism [P], number [C] — I-17).</w:t>
      </w:r>
    </w:p>
    <w:p w:rsidR="00000000" w:rsidDel="00000000" w:rsidP="00000000" w:rsidRDefault="00000000" w:rsidRPr="00000000" w14:paraId="000000E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references Categories (scope) and FormDefinition field codes; consumed by BC-05 as a snapshot.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w:t>
      </w:r>
    </w:p>
    <w:p w:rsidR="00000000" w:rsidDel="00000000" w:rsidP="00000000" w:rsidRDefault="00000000" w:rsidRPr="00000000" w14:paraId="000000EA">
      <w:pPr>
        <w:pStyle w:val="Heading3"/>
        <w:rPr>
          <w:rFonts w:ascii="Times New Roman" w:cs="Times New Roman" w:eastAsia="Times New Roman" w:hAnsi="Times New Roman"/>
          <w:sz w:val="30"/>
          <w:szCs w:val="30"/>
        </w:rPr>
      </w:pPr>
      <w:bookmarkStart w:colFirst="0" w:colLast="0" w:name="_f5y8shxlfxl8" w:id="28"/>
      <w:bookmarkEnd w:id="28"/>
      <w:r w:rsidDel="00000000" w:rsidR="00000000" w:rsidRPr="00000000">
        <w:rPr>
          <w:rFonts w:ascii="Times New Roman" w:cs="Times New Roman" w:eastAsia="Times New Roman" w:hAnsi="Times New Roman"/>
          <w:sz w:val="30"/>
          <w:szCs w:val="30"/>
          <w:rtl w:val="0"/>
        </w:rPr>
        <w:t xml:space="preserve">NotificationTemplate</w:t>
      </w:r>
    </w:p>
    <w:p w:rsidR="00000000" w:rsidDel="00000000" w:rsidP="00000000" w:rsidRDefault="00000000" w:rsidRPr="00000000" w14:paraId="000000E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per-EventKey, per-channel, per-locale message template (BR-NOTIF-01).</w:t>
      </w:r>
    </w:p>
    <w:p w:rsidR="00000000" w:rsidDel="00000000" w:rsidP="00000000" w:rsidRDefault="00000000" w:rsidRPr="00000000" w14:paraId="000000E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Versioned definition:</w:t>
      </w:r>
      <w:r w:rsidDel="00000000" w:rsidR="00000000" w:rsidRPr="00000000">
        <w:rPr>
          <w:rFonts w:ascii="Times New Roman" w:cs="Times New Roman" w:eastAsia="Times New Roman" w:hAnsi="Times New Roman"/>
          <w:sz w:val="24"/>
          <w:szCs w:val="24"/>
          <w:rtl w:val="0"/>
        </w:rPr>
        <w:t xml:space="preserve"> EventKey [P], Channel [P], localized subject/body with whitelisted placeholder tokens.</w:t>
      </w:r>
    </w:p>
    <w:p w:rsidR="00000000" w:rsidDel="00000000" w:rsidP="00000000" w:rsidRDefault="00000000" w:rsidRPr="00000000" w14:paraId="000000E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resolved by BC-10 at dispatch; each Notification records the template identity + version used.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w:t>
      </w:r>
    </w:p>
    <w:p w:rsidR="00000000" w:rsidDel="00000000" w:rsidP="00000000" w:rsidRDefault="00000000" w:rsidRPr="00000000" w14:paraId="000000EE">
      <w:pPr>
        <w:pStyle w:val="Heading3"/>
        <w:rPr>
          <w:rFonts w:ascii="Times New Roman" w:cs="Times New Roman" w:eastAsia="Times New Roman" w:hAnsi="Times New Roman"/>
          <w:sz w:val="30"/>
          <w:szCs w:val="30"/>
        </w:rPr>
      </w:pPr>
      <w:bookmarkStart w:colFirst="0" w:colLast="0" w:name="_fe4pb5vt5ldw" w:id="29"/>
      <w:bookmarkEnd w:id="29"/>
      <w:r w:rsidDel="00000000" w:rsidR="00000000" w:rsidRPr="00000000">
        <w:rPr>
          <w:rFonts w:ascii="Times New Roman" w:cs="Times New Roman" w:eastAsia="Times New Roman" w:hAnsi="Times New Roman"/>
          <w:sz w:val="30"/>
          <w:szCs w:val="30"/>
          <w:rtl w:val="0"/>
        </w:rPr>
        <w:t xml:space="preserve">PlatformSettings</w:t>
      </w:r>
    </w:p>
    <w:p w:rsidR="00000000" w:rsidDel="00000000" w:rsidP="00000000" w:rsidRDefault="00000000" w:rsidRPr="00000000" w14:paraId="000000E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closed, typed settings schema and its configured values (BR-CFG-04); also the home of the bounded homepage-layout, navigation, SEO-template, static-page, and feature-flag configuration (Config Framework §3.10, §3.14–3.17).</w:t>
      </w:r>
    </w:p>
    <w:p w:rsidR="00000000" w:rsidDel="00000000" w:rsidP="00000000" w:rsidRDefault="00000000" w:rsidRPr="00000000" w14:paraId="000000F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Versioned definition:</w:t>
      </w:r>
      <w:r w:rsidDel="00000000" w:rsidR="00000000" w:rsidRPr="00000000">
        <w:rPr>
          <w:rFonts w:ascii="Cardo" w:cs="Cardo" w:eastAsia="Cardo" w:hAnsi="Cardo"/>
          <w:sz w:val="24"/>
          <w:szCs w:val="24"/>
          <w:rtl w:val="0"/>
        </w:rPr>
        <w:t xml:space="preserve"> key → typed value map validated against the [P] settings schema; sub-documents for homepage zones, menus, SEO templates per closed page type, and named static-page content.</w:t>
      </w:r>
    </w:p>
    <w:p w:rsidR="00000000" w:rsidDel="00000000" w:rsidP="00000000" w:rsidRDefault="00000000" w:rsidRPr="00000000" w14:paraId="000000F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referenced platform-wide via snapshots; navigation/SEO entries reference existing Categories/pages by identity only.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configuration lifecycle; settings and flags on the controlled track.</w:t>
      </w:r>
    </w:p>
    <w:p w:rsidR="00000000" w:rsidDel="00000000" w:rsidP="00000000" w:rsidRDefault="00000000" w:rsidRPr="00000000" w14:paraId="000000F2">
      <w:pPr>
        <w:pStyle w:val="Heading2"/>
        <w:rPr>
          <w:rFonts w:ascii="Times New Roman" w:cs="Times New Roman" w:eastAsia="Times New Roman" w:hAnsi="Times New Roman"/>
          <w:sz w:val="34"/>
          <w:szCs w:val="34"/>
        </w:rPr>
      </w:pPr>
      <w:bookmarkStart w:colFirst="0" w:colLast="0" w:name="_yjoydzh5tgk8" w:id="30"/>
      <w:bookmarkEnd w:id="30"/>
      <w:r w:rsidDel="00000000" w:rsidR="00000000" w:rsidRPr="00000000">
        <w:rPr>
          <w:rFonts w:ascii="Times New Roman" w:cs="Times New Roman" w:eastAsia="Times New Roman" w:hAnsi="Times New Roman"/>
          <w:sz w:val="34"/>
          <w:szCs w:val="34"/>
          <w:rtl w:val="0"/>
        </w:rPr>
        <w:t xml:space="preserve">3.5 BC-05 Search &amp; Discovery (read model — no aggregates)</w:t>
      </w:r>
    </w:p>
    <w:p w:rsidR="00000000" w:rsidDel="00000000" w:rsidP="00000000" w:rsidRDefault="00000000" w:rsidRPr="00000000" w14:paraId="000000F3">
      <w:pPr>
        <w:pStyle w:val="Heading3"/>
        <w:rPr>
          <w:rFonts w:ascii="Times New Roman" w:cs="Times New Roman" w:eastAsia="Times New Roman" w:hAnsi="Times New Roman"/>
          <w:sz w:val="30"/>
          <w:szCs w:val="30"/>
        </w:rPr>
      </w:pPr>
      <w:bookmarkStart w:colFirst="0" w:colLast="0" w:name="_2i99mcwkjrv4" w:id="31"/>
      <w:bookmarkEnd w:id="31"/>
      <w:r w:rsidDel="00000000" w:rsidR="00000000" w:rsidRPr="00000000">
        <w:rPr>
          <w:rFonts w:ascii="Times New Roman" w:cs="Times New Roman" w:eastAsia="Times New Roman" w:hAnsi="Times New Roman"/>
          <w:sz w:val="30"/>
          <w:szCs w:val="30"/>
          <w:rtl w:val="0"/>
        </w:rPr>
        <w:t xml:space="preserve">ListingSearchDocument (projection)</w:t>
      </w:r>
    </w:p>
    <w:p w:rsidR="00000000" w:rsidDel="00000000" w:rsidP="00000000" w:rsidRDefault="00000000" w:rsidRPr="00000000" w14:paraId="000000F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denormalised discovery document (FR-SRCH-001…005); lives primarily in the OpenSearch index [infrastructure], with the projection pipeline's state in the module namespace.</w:t>
      </w:r>
    </w:p>
    <w:p w:rsidR="00000000" w:rsidDel="00000000" w:rsidP="00000000" w:rsidRDefault="00000000" w:rsidRPr="00000000" w14:paraId="000000F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Logical content:</w:t>
      </w:r>
      <w:r w:rsidDel="00000000" w:rsidR="00000000" w:rsidRPr="00000000">
        <w:rPr>
          <w:rFonts w:ascii="Times New Roman" w:cs="Times New Roman" w:eastAsia="Times New Roman" w:hAnsi="Times New Roman"/>
          <w:sz w:val="24"/>
          <w:szCs w:val="24"/>
          <w:rtl w:val="0"/>
        </w:rPr>
        <w:t xml:space="preserve"> ListingId, text fields + cross-script normalised shadow fields (DEC-19), CategoryPath, facet attributes (per SearchConfiguration snapshot), GeoPoint, PromotionMarker, VerifiedBadge flag (from BC-02 events), recency, public visibility flag (I-06).</w:t>
      </w:r>
    </w:p>
    <w:p w:rsidR="00000000" w:rsidDel="00000000" w:rsidP="00000000" w:rsidRDefault="00000000" w:rsidRPr="00000000" w14:paraId="000000F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Companion logical entities owned by </w:t>
      </w:r>
      <w:r w:rsidDel="00000000" w:rsidR="00000000" w:rsidRPr="00000000">
        <w:rPr>
          <w:rFonts w:ascii="Times New Roman" w:cs="Times New Roman" w:eastAsia="Times New Roman" w:hAnsi="Times New Roman"/>
          <w:b w:val="1"/>
          <w:bCs w:val="1"/>
          <w:color w:val="188038"/>
          <w:sz w:val="24"/>
          <w:szCs w:val="24"/>
          <w:rtl w:val="0"/>
        </w:rPr>
        <w:t xml:space="preserve">search</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ProjectionCheckpoint (last processed event position per stream) and ProcessedEvent ledger (idempotent upsert keying).</w:t>
      </w:r>
    </w:p>
    <w:p w:rsidR="00000000" w:rsidDel="00000000" w:rsidP="00000000" w:rsidRDefault="00000000" w:rsidRPr="00000000" w14:paraId="000000F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derived 1 → 1 from Listing via events only (X-02); no back-references.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created/updated/deleted strictly by projection; fully rebuildable; carries no invariants. The </w:t>
      </w:r>
      <w:r w:rsidDel="00000000" w:rsidR="00000000" w:rsidRPr="00000000">
        <w:rPr>
          <w:rFonts w:ascii="Times New Roman" w:cs="Times New Roman" w:eastAsia="Times New Roman" w:hAnsi="Times New Roman"/>
          <w:b w:val="1"/>
          <w:bCs w:val="1"/>
          <w:sz w:val="24"/>
          <w:szCs w:val="24"/>
          <w:rtl w:val="0"/>
        </w:rPr>
        <w:t xml:space="preserve">PostgreSQL degradation fallback</w:t>
      </w:r>
      <w:r w:rsidDel="00000000" w:rsidR="00000000" w:rsidRPr="00000000">
        <w:rPr>
          <w:rFonts w:ascii="Times New Roman" w:cs="Times New Roman" w:eastAsia="Times New Roman" w:hAnsi="Times New Roman"/>
          <w:sz w:val="24"/>
          <w:szCs w:val="24"/>
          <w:rtl w:val="0"/>
        </w:rPr>
        <w:t xml:space="preserve"> (QR-05) queries the catalog owner's own data through catalog's interface — it introduces no additional search-owned relational store.</w:t>
      </w:r>
    </w:p>
    <w:p w:rsidR="00000000" w:rsidDel="00000000" w:rsidP="00000000" w:rsidRDefault="00000000" w:rsidRPr="00000000" w14:paraId="000000F8">
      <w:pPr>
        <w:pStyle w:val="Heading2"/>
        <w:rPr>
          <w:rFonts w:ascii="Times New Roman" w:cs="Times New Roman" w:eastAsia="Times New Roman" w:hAnsi="Times New Roman"/>
          <w:sz w:val="34"/>
          <w:szCs w:val="34"/>
        </w:rPr>
      </w:pPr>
      <w:bookmarkStart w:colFirst="0" w:colLast="0" w:name="_e30zr6ofkvl7" w:id="32"/>
      <w:bookmarkEnd w:id="32"/>
      <w:r w:rsidDel="00000000" w:rsidR="00000000" w:rsidRPr="00000000">
        <w:rPr>
          <w:rFonts w:ascii="Times New Roman" w:cs="Times New Roman" w:eastAsia="Times New Roman" w:hAnsi="Times New Roman"/>
          <w:sz w:val="34"/>
          <w:szCs w:val="34"/>
          <w:rtl w:val="0"/>
        </w:rPr>
        <w:t xml:space="preserve">3.6 BC-06 Media</w:t>
      </w:r>
    </w:p>
    <w:p w:rsidR="00000000" w:rsidDel="00000000" w:rsidP="00000000" w:rsidRDefault="00000000" w:rsidRPr="00000000" w14:paraId="000000F9">
      <w:pPr>
        <w:pStyle w:val="Heading3"/>
        <w:rPr>
          <w:rFonts w:ascii="Times New Roman" w:cs="Times New Roman" w:eastAsia="Times New Roman" w:hAnsi="Times New Roman"/>
          <w:sz w:val="30"/>
          <w:szCs w:val="30"/>
        </w:rPr>
      </w:pPr>
      <w:bookmarkStart w:colFirst="0" w:colLast="0" w:name="_gd0xd4mkiek2" w:id="33"/>
      <w:bookmarkEnd w:id="33"/>
      <w:r w:rsidDel="00000000" w:rsidR="00000000" w:rsidRPr="00000000">
        <w:rPr>
          <w:rFonts w:ascii="Times New Roman" w:cs="Times New Roman" w:eastAsia="Times New Roman" w:hAnsi="Times New Roman"/>
          <w:sz w:val="30"/>
          <w:szCs w:val="30"/>
          <w:rtl w:val="0"/>
        </w:rPr>
        <w:t xml:space="preserve">MediaAsset</w:t>
      </w:r>
    </w:p>
    <w:p w:rsidR="00000000" w:rsidDel="00000000" w:rsidP="00000000" w:rsidRDefault="00000000" w:rsidRPr="00000000" w14:paraId="000000F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validated, scanned, EXIF-stripped image and its derived variants (DEC-10; I-20).</w:t>
      </w:r>
    </w:p>
    <w:p w:rsidR="00000000" w:rsidDel="00000000" w:rsidP="00000000" w:rsidRDefault="00000000" w:rsidRPr="00000000" w14:paraId="000000F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MediaAsset — storage reference, type/size, scan and processing status, owner context.</w:t>
      </w:r>
    </w:p>
    <w:p w:rsidR="00000000" w:rsidDel="00000000" w:rsidP="00000000" w:rsidRDefault="00000000" w:rsidRPr="00000000" w14:paraId="000000F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ImageVariant (0..n; kind: thumbnail/optimised; storage reference, dimensions — FR-MEDIA-005).</w:t>
      </w:r>
    </w:p>
    <w:p w:rsidR="00000000" w:rsidDel="00000000" w:rsidP="00000000" w:rsidRDefault="00000000" w:rsidRPr="00000000" w14:paraId="000000F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StorageReference (MinIO key), ContentType (image whitelist — BRULE-11), Size, ScanStatus (Pending/Clean/Quarantined), ProcessingStatus, OwnerContextRef (listing | profile | banner creative).</w:t>
      </w:r>
    </w:p>
    <w:p w:rsidR="00000000" w:rsidDel="00000000" w:rsidP="00000000" w:rsidRDefault="00000000" w:rsidRPr="00000000" w14:paraId="000000F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referenced (never owned) by ImageAttachment (BC-03), PortfolioItem/SubmittedDocument (BC-02), CreativeRef (BC-09) — all n(referrers) → 1 asset via MediaAssetRef; 1 → 0..n ImageVariant.</w:t>
      </w:r>
    </w:p>
    <w:p w:rsidR="00000000" w:rsidDel="00000000" w:rsidP="00000000" w:rsidRDefault="00000000" w:rsidRPr="00000000" w14:paraId="000000F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Uploaded (Pending) → Clean + Processed | Quarantined. Quarantined assets are never delivered and are purge-eligible; orphaned Clean assets (no referrer after grace period) are purge-eligible (§8). Delivery is by CDN reference; the logical model stores origin keys only.</w:t>
      </w:r>
    </w:p>
    <w:p w:rsidR="00000000" w:rsidDel="00000000" w:rsidP="00000000" w:rsidRDefault="00000000" w:rsidRPr="00000000" w14:paraId="00000100">
      <w:pPr>
        <w:pStyle w:val="Heading2"/>
        <w:rPr>
          <w:rFonts w:ascii="Times New Roman" w:cs="Times New Roman" w:eastAsia="Times New Roman" w:hAnsi="Times New Roman"/>
          <w:sz w:val="34"/>
          <w:szCs w:val="34"/>
        </w:rPr>
      </w:pPr>
      <w:bookmarkStart w:colFirst="0" w:colLast="0" w:name="_jajvxuki1ags" w:id="34"/>
      <w:bookmarkEnd w:id="34"/>
      <w:r w:rsidDel="00000000" w:rsidR="00000000" w:rsidRPr="00000000">
        <w:rPr>
          <w:rFonts w:ascii="Times New Roman" w:cs="Times New Roman" w:eastAsia="Times New Roman" w:hAnsi="Times New Roman"/>
          <w:sz w:val="34"/>
          <w:szCs w:val="34"/>
          <w:rtl w:val="0"/>
        </w:rPr>
        <w:t xml:space="preserve">3.7 BC-07 Messaging &amp; Contact</w:t>
      </w:r>
    </w:p>
    <w:p w:rsidR="00000000" w:rsidDel="00000000" w:rsidP="00000000" w:rsidRDefault="00000000" w:rsidRPr="00000000" w14:paraId="00000101">
      <w:pPr>
        <w:pStyle w:val="Heading3"/>
        <w:rPr>
          <w:rFonts w:ascii="Times New Roman" w:cs="Times New Roman" w:eastAsia="Times New Roman" w:hAnsi="Times New Roman"/>
          <w:sz w:val="30"/>
          <w:szCs w:val="30"/>
        </w:rPr>
      </w:pPr>
      <w:bookmarkStart w:colFirst="0" w:colLast="0" w:name="_plnlsosphjid" w:id="35"/>
      <w:bookmarkEnd w:id="35"/>
      <w:r w:rsidDel="00000000" w:rsidR="00000000" w:rsidRPr="00000000">
        <w:rPr>
          <w:rFonts w:ascii="Times New Roman" w:cs="Times New Roman" w:eastAsia="Times New Roman" w:hAnsi="Times New Roman"/>
          <w:sz w:val="30"/>
          <w:szCs w:val="30"/>
          <w:rtl w:val="0"/>
        </w:rPr>
        <w:t xml:space="preserve">Conversation</w:t>
      </w:r>
    </w:p>
    <w:p w:rsidR="00000000" w:rsidDel="00000000" w:rsidP="00000000" w:rsidRDefault="00000000" w:rsidRPr="00000000" w14:paraId="0000010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two-party chat in the context of a listing (FR-MSG-001/002).</w:t>
      </w:r>
    </w:p>
    <w:p w:rsidR="00000000" w:rsidDel="00000000" w:rsidP="00000000" w:rsidRDefault="00000000" w:rsidRPr="00000000" w14:paraId="0000010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Conversation — participants, listing context, status.</w:t>
      </w:r>
    </w:p>
    <w:p w:rsidR="00000000" w:rsidDel="00000000" w:rsidP="00000000" w:rsidRDefault="00000000" w:rsidRPr="00000000" w14:paraId="0000010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Child entities:</w:t>
      </w:r>
      <w:r w:rsidDel="00000000" w:rsidR="00000000" w:rsidRPr="00000000">
        <w:rPr>
          <w:rFonts w:ascii="Times New Roman" w:cs="Times New Roman" w:eastAsia="Times New Roman" w:hAnsi="Times New Roman"/>
          <w:sz w:val="24"/>
          <w:szCs w:val="24"/>
          <w:rtl w:val="0"/>
        </w:rPr>
        <w:t xml:space="preserve"> Message (1..n, append-only; author, body, timestamp, delivery status).</w:t>
      </w:r>
    </w:p>
    <w:p w:rsidR="00000000" w:rsidDel="00000000" w:rsidP="00000000" w:rsidRDefault="00000000" w:rsidRPr="00000000" w14:paraId="0000010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ParticipantPair (exactly two — I-19), ListingRef, ConversationStatus.</w:t>
      </w:r>
    </w:p>
    <w:p w:rsidR="00000000" w:rsidDel="00000000" w:rsidP="00000000" w:rsidRDefault="00000000" w:rsidRPr="00000000" w14:paraId="0000010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Listing (by identity); n → 2 UserAccounts (by identity); 1 → 1..n Message.</w:t>
      </w:r>
    </w:p>
    <w:p w:rsidR="00000000" w:rsidDel="00000000" w:rsidP="00000000" w:rsidRDefault="00000000" w:rsidRPr="00000000" w14:paraId="0000010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Initiated → Active → (participant blocked / listing gone → effectively dormant) → Archived. History persists and is retrievable (FR-MSG-002); messages are never edited in place; moderation acts by case, not by mutation. Retention policy per §8.</w:t>
      </w:r>
    </w:p>
    <w:p w:rsidR="00000000" w:rsidDel="00000000" w:rsidP="00000000" w:rsidRDefault="00000000" w:rsidRPr="00000000" w14:paraId="00000108">
      <w:pPr>
        <w:pStyle w:val="Heading3"/>
        <w:rPr>
          <w:rFonts w:ascii="Times New Roman" w:cs="Times New Roman" w:eastAsia="Times New Roman" w:hAnsi="Times New Roman"/>
          <w:sz w:val="30"/>
          <w:szCs w:val="30"/>
        </w:rPr>
      </w:pPr>
      <w:bookmarkStart w:colFirst="0" w:colLast="0" w:name="_hcouhxfjikhj" w:id="36"/>
      <w:bookmarkEnd w:id="36"/>
      <w:r w:rsidDel="00000000" w:rsidR="00000000" w:rsidRPr="00000000">
        <w:rPr>
          <w:rFonts w:ascii="Times New Roman" w:cs="Times New Roman" w:eastAsia="Times New Roman" w:hAnsi="Times New Roman"/>
          <w:sz w:val="30"/>
          <w:szCs w:val="30"/>
          <w:rtl w:val="0"/>
        </w:rPr>
        <w:t xml:space="preserve">Block</w:t>
      </w:r>
    </w:p>
    <w:p w:rsidR="00000000" w:rsidDel="00000000" w:rsidP="00000000" w:rsidRDefault="00000000" w:rsidRPr="00000000" w14:paraId="0000010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directed block between users (FR-MSG-004); separate root because it is consulted on every send/initiate.</w:t>
      </w:r>
    </w:p>
    <w:p w:rsidR="00000000" w:rsidDel="00000000" w:rsidP="00000000" w:rsidRDefault="00000000" w:rsidRPr="00000000" w14:paraId="0000010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Block — BlockerUserId + BlockedUserId + timestamp; unique on the ordered pair.</w:t>
      </w:r>
    </w:p>
    <w:p w:rsidR="00000000" w:rsidDel="00000000" w:rsidP="00000000" w:rsidRDefault="00000000" w:rsidRPr="00000000" w14:paraId="0000010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blocker, n → 1 blocked (both by identity).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Created → Removed (physical removal permitted; block/unblock facts remain in audit-relevant events).</w:t>
      </w:r>
    </w:p>
    <w:p w:rsidR="00000000" w:rsidDel="00000000" w:rsidP="00000000" w:rsidRDefault="00000000" w:rsidRPr="00000000" w14:paraId="0000010C">
      <w:pPr>
        <w:pStyle w:val="Heading2"/>
        <w:rPr>
          <w:rFonts w:ascii="Times New Roman" w:cs="Times New Roman" w:eastAsia="Times New Roman" w:hAnsi="Times New Roman"/>
          <w:sz w:val="34"/>
          <w:szCs w:val="34"/>
        </w:rPr>
      </w:pPr>
      <w:bookmarkStart w:colFirst="0" w:colLast="0" w:name="_gap9pyevmpw" w:id="37"/>
      <w:bookmarkEnd w:id="37"/>
      <w:r w:rsidDel="00000000" w:rsidR="00000000" w:rsidRPr="00000000">
        <w:rPr>
          <w:rFonts w:ascii="Times New Roman" w:cs="Times New Roman" w:eastAsia="Times New Roman" w:hAnsi="Times New Roman"/>
          <w:sz w:val="34"/>
          <w:szCs w:val="34"/>
          <w:rtl w:val="0"/>
        </w:rPr>
        <w:t xml:space="preserve">3.8 BC-08 Billing &amp; Entitlements</w:t>
      </w:r>
    </w:p>
    <w:p w:rsidR="00000000" w:rsidDel="00000000" w:rsidP="00000000" w:rsidRDefault="00000000" w:rsidRPr="00000000" w14:paraId="0000010D">
      <w:pPr>
        <w:pStyle w:val="Heading3"/>
        <w:rPr>
          <w:rFonts w:ascii="Times New Roman" w:cs="Times New Roman" w:eastAsia="Times New Roman" w:hAnsi="Times New Roman"/>
          <w:sz w:val="30"/>
          <w:szCs w:val="30"/>
        </w:rPr>
      </w:pPr>
      <w:bookmarkStart w:colFirst="0" w:colLast="0" w:name="_bdt13plmrdap" w:id="38"/>
      <w:bookmarkEnd w:id="38"/>
      <w:r w:rsidDel="00000000" w:rsidR="00000000" w:rsidRPr="00000000">
        <w:rPr>
          <w:rFonts w:ascii="Times New Roman" w:cs="Times New Roman" w:eastAsia="Times New Roman" w:hAnsi="Times New Roman"/>
          <w:sz w:val="30"/>
          <w:szCs w:val="30"/>
          <w:rtl w:val="0"/>
        </w:rPr>
        <w:t xml:space="preserve">Order</w:t>
      </w:r>
    </w:p>
    <w:p w:rsidR="00000000" w:rsidDel="00000000" w:rsidP="00000000" w:rsidRDefault="00000000" w:rsidRPr="00000000" w14:paraId="0000010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business's purchase request for one of the six products (FR-SUBS-002).</w:t>
      </w:r>
    </w:p>
    <w:p w:rsidR="00000000" w:rsidDel="00000000" w:rsidP="00000000" w:rsidRDefault="00000000" w:rsidRPr="00000000" w14:paraId="0000010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Order — purchaser, target, frozen product snapshot, status, money.</w:t>
      </w:r>
    </w:p>
    <w:p w:rsidR="00000000" w:rsidDel="00000000" w:rsidP="00000000" w:rsidRDefault="00000000" w:rsidRPr="00000000" w14:paraId="0000011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ProductSnapshot</w:t>
      </w:r>
      <w:r w:rsidDel="00000000" w:rsidR="00000000" w:rsidRPr="00000000">
        <w:rPr>
          <w:rFonts w:ascii="Cardo" w:cs="Cardo" w:eastAsia="Cardo" w:hAnsi="Cardo"/>
          <w:sz w:val="24"/>
          <w:szCs w:val="24"/>
          <w:rtl w:val="0"/>
        </w:rPr>
        <w:t xml:space="preserve"> (ProductDefinitionId + version + price/terms at order time — the canonical frozen-snapshot pattern, I-07), PurchaserProfileId, TargetRef (profile | listing | slot booking window), OrderStatus (Pending → Invoiced → Paid → Fulfilled | Cancelled), Money.</w:t>
      </w:r>
    </w:p>
    <w:p w:rsidR="00000000" w:rsidDel="00000000" w:rsidP="00000000" w:rsidRDefault="00000000" w:rsidRPr="00000000" w14:paraId="0000011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purchaser; 1 → 1 Invoice (v1 — FR-BILL-001); 1 → 0..n Entitlement (created on payment); references ProductDefinition by identity+version only.</w:t>
      </w:r>
    </w:p>
    <w:p w:rsidR="00000000" w:rsidDel="00000000" w:rsidP="00000000" w:rsidRDefault="00000000" w:rsidRPr="00000000" w14:paraId="0000011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Pending → Invoiced → Paid → Fulfilled | Cancelled. Financial record: never physically deleted, never mutated after terminal state (§8).</w:t>
      </w:r>
    </w:p>
    <w:p w:rsidR="00000000" w:rsidDel="00000000" w:rsidP="00000000" w:rsidRDefault="00000000" w:rsidRPr="00000000" w14:paraId="00000113">
      <w:pPr>
        <w:pStyle w:val="Heading3"/>
        <w:rPr>
          <w:rFonts w:ascii="Times New Roman" w:cs="Times New Roman" w:eastAsia="Times New Roman" w:hAnsi="Times New Roman"/>
          <w:sz w:val="30"/>
          <w:szCs w:val="30"/>
        </w:rPr>
      </w:pPr>
      <w:bookmarkStart w:colFirst="0" w:colLast="0" w:name="_57kr0wwd8phy" w:id="39"/>
      <w:bookmarkEnd w:id="39"/>
      <w:r w:rsidDel="00000000" w:rsidR="00000000" w:rsidRPr="00000000">
        <w:rPr>
          <w:rFonts w:ascii="Times New Roman" w:cs="Times New Roman" w:eastAsia="Times New Roman" w:hAnsi="Times New Roman"/>
          <w:sz w:val="30"/>
          <w:szCs w:val="30"/>
          <w:rtl w:val="0"/>
        </w:rPr>
        <w:t xml:space="preserve">Invoice</w:t>
      </w:r>
    </w:p>
    <w:p w:rsidR="00000000" w:rsidDel="00000000" w:rsidP="00000000" w:rsidRDefault="00000000" w:rsidRPr="00000000" w14:paraId="0000011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offline billing document (DEC-02, BRULE-14).</w:t>
      </w:r>
    </w:p>
    <w:p w:rsidR="00000000" w:rsidDel="00000000" w:rsidP="00000000" w:rsidRDefault="00000000" w:rsidRPr="00000000" w14:paraId="0000011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Invoice — order reference, amount, status, payment confirmation.</w:t>
      </w:r>
    </w:p>
    <w:p w:rsidR="00000000" w:rsidDel="00000000" w:rsidP="00000000" w:rsidRDefault="00000000" w:rsidRPr="00000000" w14:paraId="0000011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OrderRef, Amount (Money), InvoiceStatus (Issued/Paid/Void), PaymentConfirmation (operator id, timestamp, note — FR-BILL-002), human-readable InvoiceNumber (business code, §10).</w:t>
      </w:r>
    </w:p>
    <w:p w:rsidR="00000000" w:rsidDel="00000000" w:rsidP="00000000" w:rsidRDefault="00000000" w:rsidRPr="00000000" w14:paraId="0000011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1 ↔ 1 Order (v1).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Issued → Paid | Void. Append-only financial record; corrections by Void + new invoice, never by edit. Never deleted.</w:t>
      </w:r>
    </w:p>
    <w:p w:rsidR="00000000" w:rsidDel="00000000" w:rsidP="00000000" w:rsidRDefault="00000000" w:rsidRPr="00000000" w14:paraId="00000118">
      <w:pPr>
        <w:pStyle w:val="Heading3"/>
        <w:rPr>
          <w:rFonts w:ascii="Times New Roman" w:cs="Times New Roman" w:eastAsia="Times New Roman" w:hAnsi="Times New Roman"/>
          <w:sz w:val="30"/>
          <w:szCs w:val="30"/>
        </w:rPr>
      </w:pPr>
      <w:bookmarkStart w:colFirst="0" w:colLast="0" w:name="_g8cs861o9pqs" w:id="40"/>
      <w:bookmarkEnd w:id="40"/>
      <w:r w:rsidDel="00000000" w:rsidR="00000000" w:rsidRPr="00000000">
        <w:rPr>
          <w:rFonts w:ascii="Times New Roman" w:cs="Times New Roman" w:eastAsia="Times New Roman" w:hAnsi="Times New Roman"/>
          <w:sz w:val="30"/>
          <w:szCs w:val="30"/>
          <w:rtl w:val="0"/>
        </w:rPr>
        <w:t xml:space="preserve">Entitlement</w:t>
      </w:r>
    </w:p>
    <w:p w:rsidR="00000000" w:rsidDel="00000000" w:rsidP="00000000" w:rsidRDefault="00000000" w:rsidRPr="00000000" w14:paraId="0000011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active, time-bounded right granted on confirmed payment (FR-SUBS-003/004; I-14/I-15).</w:t>
      </w:r>
    </w:p>
    <w:p w:rsidR="00000000" w:rsidDel="00000000" w:rsidP="00000000" w:rsidRDefault="00000000" w:rsidRPr="00000000" w14:paraId="0000011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Entitlement — type, target, validity, activation state.</w:t>
      </w:r>
    </w:p>
    <w:p w:rsidR="00000000" w:rsidDel="00000000" w:rsidP="00000000" w:rsidRDefault="00000000" w:rsidRPr="00000000" w14:paraId="0000011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EntitlementType [P] (ActiveSubscription | ListingPromotion(kind) | VerificationEligibility | BannerSlotBooking), TargetRef, ValidityPeriod, ActivationState (Active/Expired/Revoked).</w:t>
      </w:r>
    </w:p>
    <w:p w:rsidR="00000000" w:rsidDel="00000000" w:rsidP="00000000" w:rsidRDefault="00000000" w:rsidRPr="00000000" w14:paraId="0000011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Order (source); target reference into BC-02/BC-03/BC-09 by identity; consumed downstream only via events (X-03).</w:t>
      </w:r>
    </w:p>
    <w:p w:rsidR="00000000" w:rsidDel="00000000" w:rsidP="00000000" w:rsidRDefault="00000000" w:rsidRPr="00000000" w14:paraId="0000011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Active → Expired (sweep, FR-SUBS-004) | Revoked. Retained permanently (revenue/benefit audit trail).</w:t>
      </w:r>
    </w:p>
    <w:p w:rsidR="00000000" w:rsidDel="00000000" w:rsidP="00000000" w:rsidRDefault="00000000" w:rsidRPr="00000000" w14:paraId="0000011E">
      <w:pPr>
        <w:pStyle w:val="Heading2"/>
        <w:rPr>
          <w:rFonts w:ascii="Times New Roman" w:cs="Times New Roman" w:eastAsia="Times New Roman" w:hAnsi="Times New Roman"/>
          <w:sz w:val="34"/>
          <w:szCs w:val="34"/>
        </w:rPr>
      </w:pPr>
      <w:bookmarkStart w:colFirst="0" w:colLast="0" w:name="_5z32k1mlkd06" w:id="41"/>
      <w:bookmarkEnd w:id="41"/>
      <w:r w:rsidDel="00000000" w:rsidR="00000000" w:rsidRPr="00000000">
        <w:rPr>
          <w:rFonts w:ascii="Times New Roman" w:cs="Times New Roman" w:eastAsia="Times New Roman" w:hAnsi="Times New Roman"/>
          <w:sz w:val="34"/>
          <w:szCs w:val="34"/>
          <w:rtl w:val="0"/>
        </w:rPr>
        <w:t xml:space="preserve">3.9 BC-09 Ad-Serving (Banners)</w:t>
      </w:r>
    </w:p>
    <w:p w:rsidR="00000000" w:rsidDel="00000000" w:rsidP="00000000" w:rsidRDefault="00000000" w:rsidRPr="00000000" w14:paraId="0000011F">
      <w:pPr>
        <w:pStyle w:val="Heading3"/>
        <w:rPr>
          <w:rFonts w:ascii="Times New Roman" w:cs="Times New Roman" w:eastAsia="Times New Roman" w:hAnsi="Times New Roman"/>
          <w:sz w:val="30"/>
          <w:szCs w:val="30"/>
        </w:rPr>
      </w:pPr>
      <w:bookmarkStart w:colFirst="0" w:colLast="0" w:name="_fcid11umz5bg" w:id="42"/>
      <w:bookmarkEnd w:id="42"/>
      <w:r w:rsidDel="00000000" w:rsidR="00000000" w:rsidRPr="00000000">
        <w:rPr>
          <w:rFonts w:ascii="Times New Roman" w:cs="Times New Roman" w:eastAsia="Times New Roman" w:hAnsi="Times New Roman"/>
          <w:sz w:val="30"/>
          <w:szCs w:val="30"/>
          <w:rtl w:val="0"/>
        </w:rPr>
        <w:t xml:space="preserve">BannerCampaign</w:t>
      </w:r>
    </w:p>
    <w:p w:rsidR="00000000" w:rsidDel="00000000" w:rsidP="00000000" w:rsidRDefault="00000000" w:rsidRPr="00000000" w14:paraId="0000012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 scheduled, targeted banner engagement in a configured slot (BR-BAN-01…03).</w:t>
      </w:r>
    </w:p>
    <w:p w:rsidR="00000000" w:rsidDel="00000000" w:rsidP="00000000" w:rsidRDefault="00000000" w:rsidRPr="00000000" w14:paraId="0000012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BannerCampaign — slot, schedule, targeting, creative, status, entitlement gate.</w:t>
      </w:r>
    </w:p>
    <w:p w:rsidR="00000000" w:rsidDel="00000000" w:rsidP="00000000" w:rsidRDefault="00000000" w:rsidRPr="00000000" w14:paraId="0000012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SlotRef (PlacementSlotDefinitionId), Schedule (start/end, priority), Targeting (category/geo/language), CreativeRef (MediaAssetRef), CampaignStatus (Draft/Scheduled/Running/Ended/Paused), EntitlementRef (I-21).</w:t>
      </w:r>
    </w:p>
    <w:p w:rsidR="00000000" w:rsidDel="00000000" w:rsidP="00000000" w:rsidRDefault="00000000" w:rsidRPr="00000000" w14:paraId="0000012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slot definition (by identity); n → 1 creative asset (by identity); 1 → 1 booking entitlement (by identity). Impression/click counts are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stored here — they are MetricEvents in BC-13 with report projections (DEC-06).</w:t>
      </w:r>
    </w:p>
    <w:p w:rsidR="00000000" w:rsidDel="00000000" w:rsidP="00000000" w:rsidRDefault="00000000" w:rsidRPr="00000000" w14:paraId="0000012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Draft → Scheduled → Running ↔ Paused → Ended. The whole module is the first descope candidate; its data is self-contained and removable (DEC-23).</w:t>
      </w:r>
    </w:p>
    <w:p w:rsidR="00000000" w:rsidDel="00000000" w:rsidP="00000000" w:rsidRDefault="00000000" w:rsidRPr="00000000" w14:paraId="00000125">
      <w:pPr>
        <w:pStyle w:val="Heading2"/>
        <w:rPr>
          <w:rFonts w:ascii="Times New Roman" w:cs="Times New Roman" w:eastAsia="Times New Roman" w:hAnsi="Times New Roman"/>
          <w:sz w:val="34"/>
          <w:szCs w:val="34"/>
        </w:rPr>
      </w:pPr>
      <w:bookmarkStart w:colFirst="0" w:colLast="0" w:name="_9l1bw945v3nh" w:id="43"/>
      <w:bookmarkEnd w:id="43"/>
      <w:r w:rsidDel="00000000" w:rsidR="00000000" w:rsidRPr="00000000">
        <w:rPr>
          <w:rFonts w:ascii="Times New Roman" w:cs="Times New Roman" w:eastAsia="Times New Roman" w:hAnsi="Times New Roman"/>
          <w:sz w:val="34"/>
          <w:szCs w:val="34"/>
          <w:rtl w:val="0"/>
        </w:rPr>
        <w:t xml:space="preserve">3.10 BC-10 Notifications</w:t>
      </w:r>
    </w:p>
    <w:p w:rsidR="00000000" w:rsidDel="00000000" w:rsidP="00000000" w:rsidRDefault="00000000" w:rsidRPr="00000000" w14:paraId="00000126">
      <w:pPr>
        <w:pStyle w:val="Heading3"/>
        <w:rPr>
          <w:rFonts w:ascii="Times New Roman" w:cs="Times New Roman" w:eastAsia="Times New Roman" w:hAnsi="Times New Roman"/>
          <w:sz w:val="30"/>
          <w:szCs w:val="30"/>
        </w:rPr>
      </w:pPr>
      <w:bookmarkStart w:colFirst="0" w:colLast="0" w:name="_vb9x1g90fchv" w:id="44"/>
      <w:bookmarkEnd w:id="44"/>
      <w:r w:rsidDel="00000000" w:rsidR="00000000" w:rsidRPr="00000000">
        <w:rPr>
          <w:rFonts w:ascii="Times New Roman" w:cs="Times New Roman" w:eastAsia="Times New Roman" w:hAnsi="Times New Roman"/>
          <w:sz w:val="30"/>
          <w:szCs w:val="30"/>
          <w:rtl w:val="0"/>
        </w:rPr>
        <w:t xml:space="preserve">Notification</w:t>
      </w:r>
    </w:p>
    <w:p w:rsidR="00000000" w:rsidDel="00000000" w:rsidP="00000000" w:rsidRDefault="00000000" w:rsidRPr="00000000" w14:paraId="0000012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one rendered, per-recipient delivery attempt record (FR-NOTIF-001…003).</w:t>
      </w:r>
    </w:p>
    <w:p w:rsidR="00000000" w:rsidDel="00000000" w:rsidP="00000000" w:rsidRDefault="00000000" w:rsidRPr="00000000" w14:paraId="0000012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Notification — recipient, event key, channel, rendered content, delivery status.</w:t>
      </w:r>
    </w:p>
    <w:p w:rsidR="00000000" w:rsidDel="00000000" w:rsidP="00000000" w:rsidRDefault="00000000" w:rsidRPr="00000000" w14:paraId="0000012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Times New Roman" w:cs="Times New Roman" w:eastAsia="Times New Roman" w:hAnsi="Times New Roman"/>
          <w:sz w:val="24"/>
          <w:szCs w:val="24"/>
          <w:rtl w:val="0"/>
        </w:rPr>
        <w:t xml:space="preserve"> RecipientRef, EventKey [P], Channel (Email/WebPush/Sms), RenderedContent (frozen at dispatch from template version + recipient locale), DeliveryStatus (+ provider message reference).</w:t>
      </w:r>
    </w:p>
    <w:p w:rsidR="00000000" w:rsidDel="00000000" w:rsidP="00000000" w:rsidRDefault="00000000" w:rsidRPr="00000000" w14:paraId="0000012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recipient (by identity); records NotificationTemplate identity+version used (frozen render — no live template dependency).</w:t>
      </w:r>
    </w:p>
    <w:p w:rsidR="00000000" w:rsidDel="00000000" w:rsidP="00000000" w:rsidRDefault="00000000" w:rsidRPr="00000000" w14:paraId="0000012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Queued → Sent → Delivered | Failed (retryable). High-volume operational data with bounded retention (§8, §16).</w:t>
      </w:r>
    </w:p>
    <w:p w:rsidR="00000000" w:rsidDel="00000000" w:rsidP="00000000" w:rsidRDefault="00000000" w:rsidRPr="00000000" w14:paraId="0000012C">
      <w:pPr>
        <w:pStyle w:val="Heading2"/>
        <w:rPr>
          <w:rFonts w:ascii="Times New Roman" w:cs="Times New Roman" w:eastAsia="Times New Roman" w:hAnsi="Times New Roman"/>
          <w:sz w:val="34"/>
          <w:szCs w:val="34"/>
        </w:rPr>
      </w:pPr>
      <w:bookmarkStart w:colFirst="0" w:colLast="0" w:name="_qp7b5o99f0gp" w:id="45"/>
      <w:bookmarkEnd w:id="45"/>
      <w:r w:rsidDel="00000000" w:rsidR="00000000" w:rsidRPr="00000000">
        <w:rPr>
          <w:rFonts w:ascii="Times New Roman" w:cs="Times New Roman" w:eastAsia="Times New Roman" w:hAnsi="Times New Roman"/>
          <w:sz w:val="34"/>
          <w:szCs w:val="34"/>
          <w:rtl w:val="0"/>
        </w:rPr>
        <w:t xml:space="preserve">3.11 BC-11 Moderation</w:t>
      </w:r>
    </w:p>
    <w:p w:rsidR="00000000" w:rsidDel="00000000" w:rsidP="00000000" w:rsidRDefault="00000000" w:rsidRPr="00000000" w14:paraId="0000012D">
      <w:pPr>
        <w:pStyle w:val="Heading3"/>
        <w:rPr>
          <w:rFonts w:ascii="Times New Roman" w:cs="Times New Roman" w:eastAsia="Times New Roman" w:hAnsi="Times New Roman"/>
          <w:sz w:val="30"/>
          <w:szCs w:val="30"/>
        </w:rPr>
      </w:pPr>
      <w:bookmarkStart w:colFirst="0" w:colLast="0" w:name="_nscg3kojhaqz" w:id="46"/>
      <w:bookmarkEnd w:id="46"/>
      <w:r w:rsidDel="00000000" w:rsidR="00000000" w:rsidRPr="00000000">
        <w:rPr>
          <w:rFonts w:ascii="Times New Roman" w:cs="Times New Roman" w:eastAsia="Times New Roman" w:hAnsi="Times New Roman"/>
          <w:sz w:val="30"/>
          <w:szCs w:val="30"/>
          <w:rtl w:val="0"/>
        </w:rPr>
        <w:t xml:space="preserve">ModerationCase</w:t>
      </w:r>
    </w:p>
    <w:p w:rsidR="00000000" w:rsidDel="00000000" w:rsidP="00000000" w:rsidRDefault="00000000" w:rsidRPr="00000000" w14:paraId="0000012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unit of trust-and-safety work over listings, conversations, and users (FR-MOD-001…005).</w:t>
      </w:r>
    </w:p>
    <w:p w:rsidR="00000000" w:rsidDel="00000000" w:rsidP="00000000" w:rsidRDefault="00000000" w:rsidRPr="00000000" w14:paraId="0000012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ModerationCase — subject, origin, status, resolution, moderator.</w:t>
      </w:r>
    </w:p>
    <w:p w:rsidR="00000000" w:rsidDel="00000000" w:rsidP="00000000" w:rsidRDefault="00000000" w:rsidRPr="00000000" w14:paraId="0000013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Value objects:</w:t>
      </w:r>
      <w:r w:rsidDel="00000000" w:rsidR="00000000" w:rsidRPr="00000000">
        <w:rPr>
          <w:rFonts w:ascii="Cardo" w:cs="Cardo" w:eastAsia="Cardo" w:hAnsi="Cardo"/>
          <w:sz w:val="24"/>
          <w:szCs w:val="24"/>
          <w:rtl w:val="0"/>
        </w:rPr>
        <w:t xml:space="preserve"> Subject (ListingRef | ConversationRef | UserRef), Origin (UserReport with reason | AutomatedFlag with rule key), CaseStatus (Open → InReview → Resolved), ResolutionAction [P] (closed verb set — BR-MOD-02), ModeratorRef.</w:t>
      </w:r>
    </w:p>
    <w:p w:rsidR="00000000" w:rsidDel="00000000" w:rsidP="00000000" w:rsidRDefault="00000000" w:rsidRPr="00000000" w14:paraId="0000013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Cardo" w:cs="Cardo" w:eastAsia="Cardo" w:hAnsi="Cardo"/>
          <w:sz w:val="24"/>
          <w:szCs w:val="24"/>
          <w:rtl w:val="0"/>
        </w:rPr>
        <w:t xml:space="preserve"> n → 1 subject (by identity, cross-module); resolution executes as commands through target interfaces (X-04) — the case stores the verb and outcome, the target owns its own state change.</w:t>
      </w:r>
    </w:p>
    <w:p w:rsidR="00000000" w:rsidDel="00000000" w:rsidP="00000000" w:rsidRDefault="00000000" w:rsidRPr="00000000" w14:paraId="0000013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Cardo" w:cs="Cardo" w:eastAsia="Cardo" w:hAnsi="Cardo"/>
          <w:sz w:val="24"/>
          <w:szCs w:val="24"/>
          <w:rtl w:val="0"/>
        </w:rPr>
        <w:t xml:space="preserve"> Open → InReview → Resolved (verb + Dismiss). Retained permanently (trust/safety audit trail).</w:t>
      </w:r>
    </w:p>
    <w:p w:rsidR="00000000" w:rsidDel="00000000" w:rsidP="00000000" w:rsidRDefault="00000000" w:rsidRPr="00000000" w14:paraId="00000133">
      <w:pPr>
        <w:pStyle w:val="Heading2"/>
        <w:rPr>
          <w:rFonts w:ascii="Times New Roman" w:cs="Times New Roman" w:eastAsia="Times New Roman" w:hAnsi="Times New Roman"/>
          <w:sz w:val="34"/>
          <w:szCs w:val="34"/>
        </w:rPr>
      </w:pPr>
      <w:bookmarkStart w:colFirst="0" w:colLast="0" w:name="_1f3rwz6apgt4" w:id="47"/>
      <w:bookmarkEnd w:id="47"/>
      <w:r w:rsidDel="00000000" w:rsidR="00000000" w:rsidRPr="00000000">
        <w:rPr>
          <w:rFonts w:ascii="Times New Roman" w:cs="Times New Roman" w:eastAsia="Times New Roman" w:hAnsi="Times New Roman"/>
          <w:sz w:val="34"/>
          <w:szCs w:val="34"/>
          <w:rtl w:val="0"/>
        </w:rPr>
        <w:t xml:space="preserve">3.12 BC-13 Analytics &amp; Audit</w:t>
      </w:r>
    </w:p>
    <w:p w:rsidR="00000000" w:rsidDel="00000000" w:rsidP="00000000" w:rsidRDefault="00000000" w:rsidRPr="00000000" w14:paraId="00000134">
      <w:pPr>
        <w:pStyle w:val="Heading3"/>
        <w:rPr>
          <w:rFonts w:ascii="Times New Roman" w:cs="Times New Roman" w:eastAsia="Times New Roman" w:hAnsi="Times New Roman"/>
          <w:sz w:val="30"/>
          <w:szCs w:val="30"/>
        </w:rPr>
      </w:pPr>
      <w:bookmarkStart w:colFirst="0" w:colLast="0" w:name="_p7wx4035ugxb" w:id="48"/>
      <w:bookmarkEnd w:id="48"/>
      <w:r w:rsidDel="00000000" w:rsidR="00000000" w:rsidRPr="00000000">
        <w:rPr>
          <w:rFonts w:ascii="Times New Roman" w:cs="Times New Roman" w:eastAsia="Times New Roman" w:hAnsi="Times New Roman"/>
          <w:sz w:val="30"/>
          <w:szCs w:val="30"/>
          <w:rtl w:val="0"/>
        </w:rPr>
        <w:t xml:space="preserve">AuditEntry</w:t>
      </w:r>
    </w:p>
    <w:p w:rsidR="00000000" w:rsidDel="00000000" w:rsidP="00000000" w:rsidRDefault="00000000" w:rsidRPr="00000000" w14:paraId="0000013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immutable record of every administrative, moderation, and configuration action (FR-AUDIT-001, I-22).</w:t>
      </w:r>
    </w:p>
    <w:p w:rsidR="00000000" w:rsidDel="00000000" w:rsidP="00000000" w:rsidRDefault="00000000" w:rsidRPr="00000000" w14:paraId="0000013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AuditEntry — Actor, Action, Target, Timestamp, context payload (incl. before/after version references for configuration actions).</w:t>
      </w:r>
    </w:p>
    <w:p w:rsidR="00000000" w:rsidDel="00000000" w:rsidP="00000000" w:rsidRDefault="00000000" w:rsidRPr="00000000" w14:paraId="0000013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identifier references only, never dereferenced transactionally.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append-only; </w:t>
      </w:r>
      <w:r w:rsidDel="00000000" w:rsidR="00000000" w:rsidRPr="00000000">
        <w:rPr>
          <w:rFonts w:ascii="Times New Roman" w:cs="Times New Roman" w:eastAsia="Times New Roman" w:hAnsi="Times New Roman"/>
          <w:b w:val="1"/>
          <w:bCs w:val="1"/>
          <w:sz w:val="24"/>
          <w:szCs w:val="24"/>
          <w:rtl w:val="0"/>
        </w:rPr>
        <w:t xml:space="preserve">never deleted, never mutated, no exceptions</w:t>
      </w:r>
      <w:r w:rsidDel="00000000" w:rsidR="00000000" w:rsidRPr="00000000">
        <w:rPr>
          <w:rFonts w:ascii="Times New Roman" w:cs="Times New Roman" w:eastAsia="Times New Roman" w:hAnsi="Times New Roman"/>
          <w:sz w:val="24"/>
          <w:szCs w:val="24"/>
          <w:rtl w:val="0"/>
        </w:rPr>
        <w:t xml:space="preserve"> (§8). Primary partitioning candidate (§16).</w:t>
      </w:r>
    </w:p>
    <w:p w:rsidR="00000000" w:rsidDel="00000000" w:rsidP="00000000" w:rsidRDefault="00000000" w:rsidRPr="00000000" w14:paraId="00000138">
      <w:pPr>
        <w:pStyle w:val="Heading3"/>
        <w:rPr>
          <w:rFonts w:ascii="Times New Roman" w:cs="Times New Roman" w:eastAsia="Times New Roman" w:hAnsi="Times New Roman"/>
          <w:sz w:val="30"/>
          <w:szCs w:val="30"/>
        </w:rPr>
      </w:pPr>
      <w:bookmarkStart w:colFirst="0" w:colLast="0" w:name="_y86iw5p0d1r9" w:id="49"/>
      <w:bookmarkEnd w:id="49"/>
      <w:r w:rsidDel="00000000" w:rsidR="00000000" w:rsidRPr="00000000">
        <w:rPr>
          <w:rFonts w:ascii="Times New Roman" w:cs="Times New Roman" w:eastAsia="Times New Roman" w:hAnsi="Times New Roman"/>
          <w:sz w:val="30"/>
          <w:szCs w:val="30"/>
          <w:rtl w:val="0"/>
        </w:rPr>
        <w:t xml:space="preserve">MetricEvent</w:t>
      </w:r>
    </w:p>
    <w:p w:rsidR="00000000" w:rsidDel="00000000" w:rsidP="00000000" w:rsidRDefault="00000000" w:rsidRPr="00000000" w14:paraId="0000013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an engagement fact from the closed v1 vocabulary (DEC-06, I-23).</w:t>
      </w:r>
    </w:p>
    <w:p w:rsidR="00000000" w:rsidDel="00000000" w:rsidP="00000000" w:rsidRDefault="00000000" w:rsidRPr="00000000" w14:paraId="0000013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Main entity:</w:t>
      </w:r>
      <w:r w:rsidDel="00000000" w:rsidR="00000000" w:rsidRPr="00000000">
        <w:rPr>
          <w:rFonts w:ascii="Times New Roman" w:cs="Times New Roman" w:eastAsia="Times New Roman" w:hAnsi="Times New Roman"/>
          <w:sz w:val="24"/>
          <w:szCs w:val="24"/>
          <w:rtl w:val="0"/>
        </w:rPr>
        <w:t xml:space="preserve"> MetricEvent — vocabulary key, subject refs, timestamp, dedup key (exactly-once per triggering event — I-23).</w:t>
      </w:r>
    </w:p>
    <w:p w:rsidR="00000000" w:rsidDel="00000000" w:rsidP="00000000" w:rsidRDefault="00000000" w:rsidRPr="00000000" w14:paraId="0000013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identifier references only. </w:t>
      </w:r>
      <w:r w:rsidDel="00000000" w:rsidR="00000000" w:rsidRPr="00000000">
        <w:rPr>
          <w:rFonts w:ascii="Times New Roman" w:cs="Times New Roman" w:eastAsia="Times New Roman" w:hAnsi="Times New Roman"/>
          <w:b w:val="1"/>
          <w:bCs w:val="1"/>
          <w:sz w:val="24"/>
          <w:szCs w:val="24"/>
          <w:rtl w:val="0"/>
        </w:rPr>
        <w:t xml:space="preserve">Lifecycle:</w:t>
      </w:r>
      <w:r w:rsidDel="00000000" w:rsidR="00000000" w:rsidRPr="00000000">
        <w:rPr>
          <w:rFonts w:ascii="Times New Roman" w:cs="Times New Roman" w:eastAsia="Times New Roman" w:hAnsi="Times New Roman"/>
          <w:sz w:val="24"/>
          <w:szCs w:val="24"/>
          <w:rtl w:val="0"/>
        </w:rPr>
        <w:t xml:space="preserve"> append-only; retention with roll-up permitted after projection (§8/§16 — raw facts may age out once aggregated, per configured retention; audit entries may not).</w:t>
      </w:r>
    </w:p>
    <w:p w:rsidR="00000000" w:rsidDel="00000000" w:rsidP="00000000" w:rsidRDefault="00000000" w:rsidRPr="00000000" w14:paraId="0000013C">
      <w:pPr>
        <w:pStyle w:val="Heading3"/>
        <w:rPr>
          <w:rFonts w:ascii="Times New Roman" w:cs="Times New Roman" w:eastAsia="Times New Roman" w:hAnsi="Times New Roman"/>
          <w:sz w:val="30"/>
          <w:szCs w:val="30"/>
        </w:rPr>
      </w:pPr>
      <w:bookmarkStart w:colFirst="0" w:colLast="0" w:name="_21e3lrww1niv" w:id="50"/>
      <w:bookmarkEnd w:id="50"/>
      <w:r w:rsidDel="00000000" w:rsidR="00000000" w:rsidRPr="00000000">
        <w:rPr>
          <w:rFonts w:ascii="Times New Roman" w:cs="Times New Roman" w:eastAsia="Times New Roman" w:hAnsi="Times New Roman"/>
          <w:sz w:val="30"/>
          <w:szCs w:val="30"/>
          <w:rtl w:val="0"/>
        </w:rPr>
        <w:t xml:space="preserve">Projections: ListingStatistics, OperationalReport datasets</w:t>
      </w:r>
    </w:p>
    <w:p w:rsidR="00000000" w:rsidDel="00000000" w:rsidP="00000000" w:rsidRDefault="00000000" w:rsidRPr="00000000" w14:paraId="0000013D">
      <w:pPr>
        <w:numPr>
          <w:ilvl w:val="0"/>
          <w:numId w:val="5"/>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Rebuildable per-listing counters (FR-ANALYTICS-002) and report datasets (FR-ADMIN-005); derived, owned by </w:t>
      </w: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no invariants.</w:t>
      </w:r>
    </w:p>
    <w:p w:rsidR="00000000" w:rsidDel="00000000" w:rsidP="00000000" w:rsidRDefault="00000000" w:rsidRPr="00000000" w14:paraId="0000013E">
      <w:pPr>
        <w:pStyle w:val="Heading2"/>
        <w:rPr>
          <w:rFonts w:ascii="Times New Roman" w:cs="Times New Roman" w:eastAsia="Times New Roman" w:hAnsi="Times New Roman"/>
          <w:sz w:val="34"/>
          <w:szCs w:val="34"/>
        </w:rPr>
      </w:pPr>
      <w:bookmarkStart w:colFirst="0" w:colLast="0" w:name="_l1ul7xkruu3e" w:id="51"/>
      <w:bookmarkEnd w:id="51"/>
      <w:r w:rsidDel="00000000" w:rsidR="00000000" w:rsidRPr="00000000">
        <w:rPr>
          <w:rFonts w:ascii="Times New Roman" w:cs="Times New Roman" w:eastAsia="Times New Roman" w:hAnsi="Times New Roman"/>
          <w:sz w:val="34"/>
          <w:szCs w:val="34"/>
          <w:rtl w:val="0"/>
        </w:rPr>
        <w:t xml:space="preserve">3.13 Technical logical entities (per emitting/consuming module)</w:t>
      </w:r>
    </w:p>
    <w:p w:rsidR="00000000" w:rsidDel="00000000" w:rsidP="00000000" w:rsidRDefault="00000000" w:rsidRPr="00000000" w14:paraId="0000013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OutboxEvent</w:t>
      </w:r>
      <w:r w:rsidDel="00000000" w:rsidR="00000000" w:rsidRPr="00000000">
        <w:rPr>
          <w:rFonts w:ascii="Times New Roman" w:cs="Times New Roman" w:eastAsia="Times New Roman" w:hAnsi="Times New Roman"/>
          <w:sz w:val="24"/>
          <w:szCs w:val="24"/>
          <w:rtl w:val="0"/>
        </w:rPr>
        <w:t xml:space="preserve"> (per emitting module — DM-05): event id, type, occurred-at, actor, aggregate ref, version, payload, dispatch status. Written in the state transaction; drained by workers; dead-lettered on repeated failure (SAD §15). Dispatched rows are purgeable after a technical retention window.</w:t>
      </w:r>
    </w:p>
    <w:p w:rsidR="00000000" w:rsidDel="00000000" w:rsidP="00000000" w:rsidRDefault="00000000" w:rsidRPr="00000000" w14:paraId="0000014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ProcessedEvent ledger</w:t>
      </w:r>
      <w:r w:rsidDel="00000000" w:rsidR="00000000" w:rsidRPr="00000000">
        <w:rPr>
          <w:rFonts w:ascii="Times New Roman" w:cs="Times New Roman" w:eastAsia="Times New Roman" w:hAnsi="Times New Roman"/>
          <w:sz w:val="24"/>
          <w:szCs w:val="24"/>
          <w:rtl w:val="0"/>
        </w:rPr>
        <w:t xml:space="preserve"> (per consuming module): consumed event id + result, keyed for idempotency (SAD §11).</w:t>
      </w:r>
    </w:p>
    <w:p w:rsidR="00000000" w:rsidDel="00000000" w:rsidP="00000000" w:rsidRDefault="00000000" w:rsidRPr="00000000" w14:paraId="0000014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Operator work-session context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only): the sole BC-12-owned datum (DDD §5.12).</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rPr>
          <w:rFonts w:ascii="Times New Roman" w:cs="Times New Roman" w:eastAsia="Times New Roman" w:hAnsi="Times New Roman"/>
          <w:sz w:val="42"/>
          <w:szCs w:val="42"/>
        </w:rPr>
      </w:pPr>
      <w:bookmarkStart w:colFirst="0" w:colLast="0" w:name="_9mb5yx1mr0gi" w:id="52"/>
      <w:bookmarkEnd w:id="52"/>
      <w:r w:rsidDel="00000000" w:rsidR="00000000" w:rsidRPr="00000000">
        <w:rPr>
          <w:rFonts w:ascii="Times New Roman" w:cs="Times New Roman" w:eastAsia="Times New Roman" w:hAnsi="Times New Roman"/>
          <w:sz w:val="42"/>
          <w:szCs w:val="42"/>
          <w:rtl w:val="0"/>
        </w:rPr>
        <w:t xml:space="preserve">4. Configuration Storage Model</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is data and is governed like data (Config Framework §1–2). Its logical storage model is </w:t>
      </w:r>
      <w:r w:rsidDel="00000000" w:rsidR="00000000" w:rsidRPr="00000000">
        <w:rPr>
          <w:rFonts w:ascii="Times New Roman" w:cs="Times New Roman" w:eastAsia="Times New Roman" w:hAnsi="Times New Roman"/>
          <w:b w:val="1"/>
          <w:bCs w:val="1"/>
          <w:sz w:val="24"/>
          <w:szCs w:val="24"/>
          <w:rtl w:val="0"/>
        </w:rPr>
        <w:t xml:space="preserve">one uniform pattern applied to all eight BC-04 aggregates</w:t>
      </w:r>
      <w:r w:rsidDel="00000000" w:rsidR="00000000" w:rsidRPr="00000000">
        <w:rPr>
          <w:rFonts w:ascii="Times New Roman" w:cs="Times New Roman" w:eastAsia="Times New Roman" w:hAnsi="Times New Roman"/>
          <w:sz w:val="24"/>
          <w:szCs w:val="24"/>
          <w:rtl w:val="0"/>
        </w:rPr>
        <w:t xml:space="preserve"> — this uniformity is deliberate: it gives the physical design, the authoring API, and the AI agents a single shape to implement eight times.</w:t>
      </w:r>
    </w:p>
    <w:p w:rsidR="00000000" w:rsidDel="00000000" w:rsidP="00000000" w:rsidRDefault="00000000" w:rsidRPr="00000000" w14:paraId="00000146">
      <w:pPr>
        <w:pStyle w:val="Heading2"/>
        <w:rPr>
          <w:rFonts w:ascii="Times New Roman" w:cs="Times New Roman" w:eastAsia="Times New Roman" w:hAnsi="Times New Roman"/>
          <w:sz w:val="34"/>
          <w:szCs w:val="34"/>
        </w:rPr>
      </w:pPr>
      <w:bookmarkStart w:colFirst="0" w:colLast="0" w:name="_xc414lef13er" w:id="53"/>
      <w:bookmarkEnd w:id="53"/>
      <w:r w:rsidDel="00000000" w:rsidR="00000000" w:rsidRPr="00000000">
        <w:rPr>
          <w:rFonts w:ascii="Times New Roman" w:cs="Times New Roman" w:eastAsia="Times New Roman" w:hAnsi="Times New Roman"/>
          <w:sz w:val="34"/>
          <w:szCs w:val="34"/>
          <w:rtl w:val="0"/>
        </w:rPr>
        <w:t xml:space="preserve">4.1 The Head + immutable Version pattern (DM-03)</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configurable entity persists as two logical records: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ConfigurationHead</w:t>
            </w:r>
            <w:r w:rsidDel="00000000" w:rsidR="00000000" w:rsidRPr="00000000">
              <w:rPr>
                <w:rFonts w:ascii="Times New Roman" w:cs="Times New Roman" w:eastAsia="Times New Roman" w:hAnsi="Times New Roman"/>
                <w:sz w:val="24"/>
                <w:szCs w:val="24"/>
                <w:rtl w:val="0"/>
              </w:rPr>
              <w:t xml:space="preserve"> (one per entity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w:t>
            </w: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(stable business key, unique per entity type, never reused), entity type, pointer to the </w:t>
            </w: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Fonts w:ascii="Times New Roman" w:cs="Times New Roman" w:eastAsia="Times New Roman" w:hAnsi="Times New Roman"/>
                <w:sz w:val="24"/>
                <w:szCs w:val="24"/>
                <w:rtl w:val="0"/>
              </w:rPr>
              <w:t xml:space="preserve"> published version, lifecycle status, Business Owner, created/updated stamps.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 only in its Current pointer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ConfigurationVersion</w:t>
            </w:r>
            <w:r w:rsidDel="00000000" w:rsidR="00000000" w:rsidRPr="00000000">
              <w:rPr>
                <w:rFonts w:ascii="Times New Roman" w:cs="Times New Roman" w:eastAsia="Times New Roman" w:hAnsi="Times New Roman"/>
                <w:sz w:val="24"/>
                <w:szCs w:val="24"/>
                <w:rtl w:val="0"/>
              </w:rPr>
              <w:t xml:space="preserve"> (one per published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Monotonic version id; the </w:t>
            </w:r>
            <w:r w:rsidDel="00000000" w:rsidR="00000000" w:rsidRPr="00000000">
              <w:rPr>
                <w:rFonts w:ascii="Times New Roman" w:cs="Times New Roman" w:eastAsia="Times New Roman" w:hAnsi="Times New Roman"/>
                <w:b w:val="1"/>
                <w:bCs w:val="1"/>
                <w:sz w:val="24"/>
                <w:szCs w:val="24"/>
                <w:rtl w:val="0"/>
              </w:rPr>
              <w:t xml:space="preserve">complete self-contained definition document</w:t>
            </w:r>
            <w:r w:rsidDel="00000000" w:rsidR="00000000" w:rsidRPr="00000000">
              <w:rPr>
                <w:rFonts w:ascii="Times New Roman" w:cs="Times New Roman" w:eastAsia="Times New Roman" w:hAnsi="Times New Roman"/>
                <w:sz w:val="24"/>
                <w:szCs w:val="24"/>
                <w:rtl w:val="0"/>
              </w:rPr>
              <w:t xml:space="preserve"> for that version (the full Configuration Descriptor of Config Framework §4 plus entity-specific structure — e.g. a FormDefinition version contains its entire section/field/validation tree); ValidityPeriod; publishing actor; approval record (maker–checker, controlled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Immutable once published.</w:t>
            </w:r>
            <w:r w:rsidDel="00000000" w:rsidR="00000000" w:rsidRPr="00000000">
              <w:rPr>
                <w:rFonts w:ascii="Times New Roman" w:cs="Times New Roman" w:eastAsia="Times New Roman" w:hAnsi="Times New Roman"/>
                <w:sz w:val="24"/>
                <w:szCs w:val="24"/>
                <w:rtl w:val="0"/>
              </w:rPr>
              <w:t xml:space="preserve"> Never edited, never deleted.</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state lives as an unpublished working version attached to the Head; validation and approval act on the draft; </w:t>
      </w:r>
      <w:r w:rsidDel="00000000" w:rsidR="00000000" w:rsidRPr="00000000">
        <w:rPr>
          <w:rFonts w:ascii="Times New Roman" w:cs="Times New Roman" w:eastAsia="Times New Roman" w:hAnsi="Times New Roman"/>
          <w:b w:val="1"/>
          <w:bCs w:val="1"/>
          <w:sz w:val="24"/>
          <w:szCs w:val="24"/>
          <w:rtl w:val="0"/>
        </w:rPr>
        <w:t xml:space="preserve">publication</w:t>
      </w:r>
      <w:r w:rsidDel="00000000" w:rsidR="00000000" w:rsidRPr="00000000">
        <w:rPr>
          <w:rFonts w:ascii="Times New Roman" w:cs="Times New Roman" w:eastAsia="Times New Roman" w:hAnsi="Times New Roman"/>
          <w:sz w:val="24"/>
          <w:szCs w:val="24"/>
          <w:rtl w:val="0"/>
        </w:rPr>
        <w:t xml:space="preserve"> atomically (a) freezes the draft into an immutable Version, (b) moves the Current pointer, (c) writes the snapshot, (d) appends the ConfigurationChanged outbox event, and (e) yields the AuditEntry (Config Framework §2.4) — one transaction in the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namespace plus its outbox (DM-05).</w:t>
      </w:r>
    </w:p>
    <w:p w:rsidR="00000000" w:rsidDel="00000000" w:rsidP="00000000" w:rsidRDefault="00000000" w:rsidRPr="00000000" w14:paraId="00000154">
      <w:pPr>
        <w:pStyle w:val="Heading2"/>
        <w:rPr>
          <w:rFonts w:ascii="Times New Roman" w:cs="Times New Roman" w:eastAsia="Times New Roman" w:hAnsi="Times New Roman"/>
          <w:sz w:val="34"/>
          <w:szCs w:val="34"/>
        </w:rPr>
      </w:pPr>
      <w:bookmarkStart w:colFirst="0" w:colLast="0" w:name="_veu1b3b3haiw" w:id="54"/>
      <w:bookmarkEnd w:id="54"/>
      <w:r w:rsidDel="00000000" w:rsidR="00000000" w:rsidRPr="00000000">
        <w:rPr>
          <w:rFonts w:ascii="Times New Roman" w:cs="Times New Roman" w:eastAsia="Times New Roman" w:hAnsi="Times New Roman"/>
          <w:sz w:val="34"/>
          <w:szCs w:val="34"/>
          <w:rtl w:val="0"/>
        </w:rPr>
        <w:t xml:space="preserve">4.2 Per-entity application of the pattern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Configurable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document contains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Activation nuance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Fonts w:ascii="Times New Roman" w:cs="Times New Roman" w:eastAsia="Times New Roman" w:hAnsi="Times New Roman"/>
                <w:sz w:val="24"/>
                <w:szCs w:val="24"/>
                <w:rtl w:val="0"/>
              </w:rPr>
              <w:t xml:space="preserve"> (+ hierarchies)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name, parent id, materialised path, form binding, display order, listing-kind enablement,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changes (move/merge/retire) publish through TaxonomyService with mandatory remap validation (I-03); the tree is the </w:t>
            </w:r>
            <w:r w:rsidDel="00000000" w:rsidR="00000000" w:rsidRPr="00000000">
              <w:rPr>
                <w:rFonts w:ascii="Times New Roman" w:cs="Times New Roman" w:eastAsia="Times New Roman" w:hAnsi="Times New Roman"/>
                <w:i w:val="1"/>
                <w:iCs w:val="1"/>
                <w:sz w:val="24"/>
                <w:szCs w:val="24"/>
                <w:rtl w:val="0"/>
              </w:rPr>
              <w:t xml:space="preserve">set</w:t>
            </w:r>
            <w:r w:rsidDel="00000000" w:rsidR="00000000" w:rsidRPr="00000000">
              <w:rPr>
                <w:rFonts w:ascii="Times New Roman" w:cs="Times New Roman" w:eastAsia="Times New Roman" w:hAnsi="Times New Roman"/>
                <w:sz w:val="24"/>
                <w:szCs w:val="24"/>
                <w:rtl w:val="0"/>
              </w:rPr>
              <w:t xml:space="preserve"> of category heads, each independently versioned, coordinated by the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Forms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Form Fields</w:t>
            </w:r>
            <w:r w:rsidDel="00000000" w:rsidR="00000000" w:rsidRPr="00000000">
              <w:rPr>
                <w:rFonts w:ascii="Times New Roman" w:cs="Times New Roman" w:eastAsia="Times New Roman" w:hAnsi="Times New Roman"/>
                <w:sz w:val="24"/>
                <w:szCs w:val="24"/>
                <w:rtl w:val="0"/>
              </w:rPr>
              <w:t xml:space="preserve">, validation bindings)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whole form tree: sections → fields (whitelisted FieldType, label, required, facet-eligible, default, hints, order) → validation bindings (whitelisted ValidatorType + bounded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version is the unit Listings bind to (I-07). Fields have no identity outside their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 / Permission Groups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name + the </w:t>
            </w:r>
            <w:r w:rsidDel="00000000" w:rsidR="00000000" w:rsidRPr="00000000">
              <w:rPr>
                <w:rFonts w:ascii="Times New Roman" w:cs="Times New Roman" w:eastAsia="Times New Roman" w:hAnsi="Times New Roman"/>
                <w:b w:val="1"/>
                <w:bCs w:val="1"/>
                <w:sz w:val="24"/>
                <w:szCs w:val="24"/>
                <w:rtl w:val="0"/>
              </w:rPr>
              <w:t xml:space="preserve">flattened</w:t>
            </w:r>
            <w:r w:rsidDel="00000000" w:rsidR="00000000" w:rsidRPr="00000000">
              <w:rPr>
                <w:rFonts w:ascii="Times New Roman" w:cs="Times New Roman" w:eastAsia="Times New Roman" w:hAnsi="Times New Roman"/>
                <w:sz w:val="24"/>
                <w:szCs w:val="24"/>
                <w:rtl w:val="0"/>
              </w:rPr>
              <w:t xml:space="preserve"> PermissionKey set (authoring-time grouping/composition is flattened at publish; no runtime inheritance — Config Framework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track, Super-Admin approval; BC-01 pins assignments to identity +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Types</w:t>
            </w:r>
            <w:r w:rsidDel="00000000" w:rsidR="00000000" w:rsidRPr="00000000">
              <w:rPr>
                <w:rFonts w:ascii="Times New Roman" w:cs="Times New Roman" w:eastAsia="Times New Roman" w:hAnsi="Times New Roman"/>
                <w:sz w:val="24"/>
                <w:szCs w:val="24"/>
                <w:rtl w:val="0"/>
              </w:rPr>
              <w:t xml:space="preserve"> (profile types / listing kinds)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versioned entities — closed [P] vocabularies. Only their </w:t>
            </w:r>
            <w:r w:rsidDel="00000000" w:rsidR="00000000" w:rsidRPr="00000000">
              <w:rPr>
                <w:rFonts w:ascii="Times New Roman" w:cs="Times New Roman" w:eastAsia="Times New Roman" w:hAnsi="Times New Roman"/>
                <w:b w:val="1"/>
                <w:bCs w:val="1"/>
                <w:sz w:val="24"/>
                <w:szCs w:val="24"/>
                <w:rtl w:val="0"/>
              </w:rPr>
              <w:t xml:space="preserve">presentation</w:t>
            </w:r>
            <w:r w:rsidDel="00000000" w:rsidR="00000000" w:rsidRPr="00000000">
              <w:rPr>
                <w:rFonts w:ascii="Times New Roman" w:cs="Times New Roman" w:eastAsia="Times New Roman" w:hAnsi="Times New Roman"/>
                <w:sz w:val="24"/>
                <w:szCs w:val="24"/>
                <w:rtl w:val="0"/>
              </w:rPr>
              <w:t xml:space="preserve"> (localized labels, enablement, order) persists, as PlatformSettings sub-documents.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set is code + ADR, not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Subscription Plans</w:t>
            </w:r>
            <w:r w:rsidDel="00000000" w:rsidR="00000000" w:rsidRPr="00000000">
              <w:rPr>
                <w:rFonts w:ascii="Times New Roman" w:cs="Times New Roman" w:eastAsia="Times New Roman" w:hAnsi="Times New Roman"/>
                <w:sz w:val="24"/>
                <w:szCs w:val="24"/>
                <w:rtl w:val="0"/>
              </w:rPr>
              <w:t xml:space="preserve"> (and all six product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ProductDefinition version: type, price, term, QuotaSet, BenefitDescriptor selection, badge terms,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freeze a ProductSnapshot; plan versions referenced by any Order are permanently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EventKey, channel, per-locale subject/body, whitelisted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freeze the rendered content and record the version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 selections per scope, sort selections, promotion-cap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Propagated to BC-05 as a snapshot; the index mapping itself is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SEO Templates</w:t>
            </w:r>
            <w:r w:rsidDel="00000000" w:rsidR="00000000" w:rsidRPr="00000000">
              <w:rPr>
                <w:rFonts w:ascii="Times New Roman" w:cs="Times New Roman" w:eastAsia="Times New Roman" w:hAnsi="Times New Roman"/>
                <w:sz w:val="24"/>
                <w:szCs w:val="24"/>
                <w:rtl w:val="0"/>
              </w:rPr>
              <w:t xml:space="preserve"> (+ homepage layout, navigation, static pages, feature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PlatformSettings sub-documents per closed page type / zone vocabulary / menu structure / page key / flag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track for copy; controlled track for flags and settings; never free-form markup (BRULE-19).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Typed key→value document validated against the [P] settings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track; snapshot consumed platform-wide.</w:t>
            </w:r>
          </w:p>
        </w:tc>
      </w:tr>
    </w:tbl>
    <w:p w:rsidR="00000000" w:rsidDel="00000000" w:rsidP="00000000" w:rsidRDefault="00000000" w:rsidRPr="00000000" w14:paraId="00000173">
      <w:pPr>
        <w:pStyle w:val="Heading2"/>
        <w:rPr>
          <w:rFonts w:ascii="Times New Roman" w:cs="Times New Roman" w:eastAsia="Times New Roman" w:hAnsi="Times New Roman"/>
          <w:sz w:val="34"/>
          <w:szCs w:val="34"/>
        </w:rPr>
      </w:pPr>
      <w:bookmarkStart w:colFirst="0" w:colLast="0" w:name="_q6wakae3yfne" w:id="55"/>
      <w:bookmarkEnd w:id="55"/>
      <w:r w:rsidDel="00000000" w:rsidR="00000000" w:rsidRPr="00000000">
        <w:rPr>
          <w:rFonts w:ascii="Times New Roman" w:cs="Times New Roman" w:eastAsia="Times New Roman" w:hAnsi="Times New Roman"/>
          <w:sz w:val="34"/>
          <w:szCs w:val="34"/>
          <w:rtl w:val="0"/>
        </w:rPr>
        <w:t xml:space="preserve">4.3 Versioning and activation</w:t>
      </w:r>
    </w:p>
    <w:p w:rsidR="00000000" w:rsidDel="00000000" w:rsidP="00000000" w:rsidRDefault="00000000" w:rsidRPr="00000000" w14:paraId="0000017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Exactly one Current version per Head</w:t>
      </w:r>
      <w:r w:rsidDel="00000000" w:rsidR="00000000" w:rsidRPr="00000000">
        <w:rPr>
          <w:rFonts w:ascii="Times New Roman" w:cs="Times New Roman" w:eastAsia="Times New Roman" w:hAnsi="Times New Roman"/>
          <w:sz w:val="24"/>
          <w:szCs w:val="24"/>
          <w:rtl w:val="0"/>
        </w:rPr>
        <w:t xml:space="preserve"> at any time (Config Framework §2.5). Prior versions remain resolvable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by explicit version reference (bound listings, frozen orders, pinned role assignments) — never by runtime "latest" resolution.</w:t>
      </w:r>
    </w:p>
    <w:p w:rsidR="00000000" w:rsidDel="00000000" w:rsidP="00000000" w:rsidRDefault="00000000" w:rsidRPr="00000000" w14:paraId="0000017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states</w:t>
      </w:r>
      <w:r w:rsidDel="00000000" w:rsidR="00000000" w:rsidRPr="00000000">
        <w:rPr>
          <w:rFonts w:ascii="Cardo" w:cs="Cardo" w:eastAsia="Cardo" w:hAnsi="Cardo"/>
          <w:sz w:val="24"/>
          <w:szCs w:val="24"/>
          <w:rtl w:val="0"/>
        </w:rPr>
        <w:t xml:space="preserve"> persist on Head + draft: Draft → Validation → Approval (controlled track) → Published → Deprecated → Archived (Config Framework §10). Deprecated and Archived versions are retained immutably; Archived is never runtime-resolvable.</w:t>
      </w:r>
    </w:p>
    <w:p w:rsidR="00000000" w:rsidDel="00000000" w:rsidP="00000000" w:rsidRDefault="00000000" w:rsidRPr="00000000" w14:paraId="0000017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is stored as a </w:t>
      </w:r>
      <w:r w:rsidDel="00000000" w:rsidR="00000000" w:rsidRPr="00000000">
        <w:rPr>
          <w:rFonts w:ascii="Times New Roman" w:cs="Times New Roman" w:eastAsia="Times New Roman" w:hAnsi="Times New Roman"/>
          <w:b w:val="1"/>
          <w:bCs w:val="1"/>
          <w:sz w:val="24"/>
          <w:szCs w:val="24"/>
          <w:rtl w:val="0"/>
        </w:rPr>
        <w:t xml:space="preserve">new version</w:t>
      </w:r>
      <w:r w:rsidDel="00000000" w:rsidR="00000000" w:rsidRPr="00000000">
        <w:rPr>
          <w:rFonts w:ascii="Times New Roman" w:cs="Times New Roman" w:eastAsia="Times New Roman" w:hAnsi="Times New Roman"/>
          <w:sz w:val="24"/>
          <w:szCs w:val="24"/>
          <w:rtl w:val="0"/>
        </w:rPr>
        <w:t xml:space="preserve"> whose definition document equals a prior version's (plus a rollback provenance reference), re-entering at Validation (Config Framework §2.6/§10.1). History is never rewritten.</w:t>
      </w:r>
    </w:p>
    <w:p w:rsidR="00000000" w:rsidDel="00000000" w:rsidP="00000000" w:rsidRDefault="00000000" w:rsidRPr="00000000" w14:paraId="0000017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Snapshot store:</w:t>
      </w:r>
      <w:r w:rsidDel="00000000" w:rsidR="00000000" w:rsidRPr="00000000">
        <w:rPr>
          <w:rFonts w:ascii="Times New Roman" w:cs="Times New Roman" w:eastAsia="Times New Roman" w:hAnsi="Times New Roman"/>
          <w:sz w:val="24"/>
          <w:szCs w:val="24"/>
          <w:rtl w:val="0"/>
        </w:rPr>
        <w:t xml:space="preserve"> the published snapshot (the consumer-facing resolved form) is persisted alongside the version and cached in Redis; consumers refresh on ConfigurationChanged and keep serving the last good snapshot on BC-04 unavailability (SAD §12). Logically the snapshot is derived data owned by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rPr>
          <w:rFonts w:ascii="Times New Roman" w:cs="Times New Roman" w:eastAsia="Times New Roman" w:hAnsi="Times New Roman"/>
          <w:sz w:val="42"/>
          <w:szCs w:val="42"/>
        </w:rPr>
      </w:pPr>
      <w:bookmarkStart w:colFirst="0" w:colLast="0" w:name="_22fp6cxypj5r" w:id="56"/>
      <w:bookmarkEnd w:id="56"/>
      <w:r w:rsidDel="00000000" w:rsidR="00000000" w:rsidRPr="00000000">
        <w:rPr>
          <w:rFonts w:ascii="Times New Roman" w:cs="Times New Roman" w:eastAsia="Times New Roman" w:hAnsi="Times New Roman"/>
          <w:sz w:val="42"/>
          <w:szCs w:val="42"/>
          <w:rtl w:val="0"/>
        </w:rPr>
        <w:t xml:space="preserve">5. Metadata Strategy</w:t>
      </w:r>
    </w:p>
    <w:p w:rsidR="00000000" w:rsidDel="00000000" w:rsidP="00000000" w:rsidRDefault="00000000" w:rsidRPr="00000000" w14:paraId="0000017B">
      <w:pPr>
        <w:pStyle w:val="Heading2"/>
        <w:rPr>
          <w:rFonts w:ascii="Times New Roman" w:cs="Times New Roman" w:eastAsia="Times New Roman" w:hAnsi="Times New Roman"/>
          <w:sz w:val="34"/>
          <w:szCs w:val="34"/>
        </w:rPr>
      </w:pPr>
      <w:bookmarkStart w:colFirst="0" w:colLast="0" w:name="_cawi6eyew5jd" w:id="57"/>
      <w:bookmarkEnd w:id="57"/>
      <w:r w:rsidDel="00000000" w:rsidR="00000000" w:rsidRPr="00000000">
        <w:rPr>
          <w:rFonts w:ascii="Times New Roman" w:cs="Times New Roman" w:eastAsia="Times New Roman" w:hAnsi="Times New Roman"/>
          <w:sz w:val="34"/>
          <w:szCs w:val="34"/>
          <w:rtl w:val="0"/>
        </w:rPr>
        <w:t xml:space="preserve">5.1 Metadata categories and representation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Metadata 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Logical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Extensible attributes (listing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AttributeSet document</w:t>
            </w:r>
            <w:r w:rsidDel="00000000" w:rsidR="00000000" w:rsidRPr="00000000">
              <w:rPr>
                <w:rFonts w:ascii="Times New Roman" w:cs="Times New Roman" w:eastAsia="Times New Roman" w:hAnsi="Times New Roman"/>
                <w:sz w:val="24"/>
                <w:szCs w:val="24"/>
                <w:rtl w:val="0"/>
              </w:rPr>
              <w:t xml:space="preserve"> (DM-02, §5.2) — the only extensible business-data mechanism on the demand/supply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Extensibility comes from configuration (new fields in a new form version), never from schema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LocalizedText embedded VO everywhere a user-visible text lives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Missing-translation validation at config publish (Config Framework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 properties on configuration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bounded Metadata map</w:t>
            </w:r>
            <w:r w:rsidDel="00000000" w:rsidR="00000000" w:rsidRPr="00000000">
              <w:rPr>
                <w:rFonts w:ascii="Cardo" w:cs="Cardo" w:eastAsia="Cardo" w:hAnsi="Cardo"/>
                <w:sz w:val="24"/>
                <w:szCs w:val="24"/>
                <w:rtl w:val="0"/>
              </w:rPr>
              <w:t xml:space="preserve"> of the Configuration Descriptor: key→value annotations, values are </w:t>
            </w:r>
            <w:r w:rsidDel="00000000" w:rsidR="00000000" w:rsidRPr="00000000">
              <w:rPr>
                <w:rFonts w:ascii="Times New Roman" w:cs="Times New Roman" w:eastAsia="Times New Roman" w:hAnsi="Times New Roman"/>
                <w:b w:val="1"/>
                <w:bCs w:val="1"/>
                <w:sz w:val="24"/>
                <w:szCs w:val="24"/>
                <w:rtl w:val="0"/>
              </w:rPr>
              <w:t xml:space="preserve">inert data</w:t>
            </w:r>
            <w:r w:rsidDel="00000000" w:rsidR="00000000" w:rsidRPr="00000000">
              <w:rPr>
                <w:rFonts w:ascii="Times New Roman" w:cs="Times New Roman" w:eastAsia="Times New Roman" w:hAnsi="Times New Roman"/>
                <w:sz w:val="24"/>
                <w:szCs w:val="24"/>
                <w:rtl w:val="0"/>
              </w:rPr>
              <w:t xml:space="preserve"> — they cannot encode logic (I-16).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Whitelist-of-keys optional; values never interpreted by engines.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Version, Status, Business Owner, ValidityPeriod, approval and audit stamps — the Descriptor itself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across all eight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flags as typed PlatformSettings entries gating only code-implemented toggles.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track; can never weaken security or add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metadata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stamps (created/updated by/at) on every mutable entity; event envelope fields on outbox rows; idempotency keys on ledgers.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not configurable.</w:t>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Governance principles:</w:t>
      </w:r>
      <w:r w:rsidDel="00000000" w:rsidR="00000000" w:rsidRPr="00000000">
        <w:rPr>
          <w:rFonts w:ascii="Times New Roman" w:cs="Times New Roman" w:eastAsia="Times New Roman" w:hAnsi="Times New Roman"/>
          <w:sz w:val="24"/>
          <w:szCs w:val="24"/>
          <w:rtl w:val="0"/>
        </w:rPr>
        <w:t xml:space="preserve"> (1) metadata never carries behaviour — anything interpreted by an engine is either a whitelisted [P] vocabulary member or a [C] composition validated by the publish gate; (2) metadata is always owned by the entity that carries it; there is no global metadata registry; (3) every metadata mutation on configuration is version-producing and audited; (4) unknown keys are rejected where a schema exists (settings, flags) and inert where the bounded map applies.</w:t>
      </w:r>
    </w:p>
    <w:p w:rsidR="00000000" w:rsidDel="00000000" w:rsidP="00000000" w:rsidRDefault="00000000" w:rsidRPr="00000000" w14:paraId="00000193">
      <w:pPr>
        <w:pStyle w:val="Heading2"/>
        <w:rPr>
          <w:rFonts w:ascii="Times New Roman" w:cs="Times New Roman" w:eastAsia="Times New Roman" w:hAnsi="Times New Roman"/>
          <w:sz w:val="34"/>
          <w:szCs w:val="34"/>
        </w:rPr>
      </w:pPr>
      <w:bookmarkStart w:colFirst="0" w:colLast="0" w:name="_4m9x9a11ip68" w:id="58"/>
      <w:bookmarkEnd w:id="58"/>
      <w:r w:rsidDel="00000000" w:rsidR="00000000" w:rsidRPr="00000000">
        <w:rPr>
          <w:rFonts w:ascii="Times New Roman" w:cs="Times New Roman" w:eastAsia="Times New Roman" w:hAnsi="Times New Roman"/>
          <w:sz w:val="34"/>
          <w:szCs w:val="34"/>
          <w:rtl w:val="0"/>
        </w:rPr>
        <w:t xml:space="preserve">5.2 The AttributeSet decision (DM-02) — resolving the deferred JSONB-vs-EAV question</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SAD (§19) deferred the AttributeSet persistence strategy to this document, constrained only by I-07. </w:t>
      </w:r>
      <w:r w:rsidDel="00000000" w:rsidR="00000000" w:rsidRPr="00000000">
        <w:rPr>
          <w:rFonts w:ascii="Times New Roman" w:cs="Times New Roman" w:eastAsia="Times New Roman" w:hAnsi="Times New Roman"/>
          <w:b w:val="1"/>
          <w:bCs w:val="1"/>
          <w:sz w:val="24"/>
          <w:szCs w:val="24"/>
          <w:rtl w:val="0"/>
        </w:rPr>
        <w:t xml:space="preserve">Decision: the AttributeSet persists as a single typed structured document embedded in the Listing</w:t>
      </w:r>
      <w:r w:rsidDel="00000000" w:rsidR="00000000" w:rsidRPr="00000000">
        <w:rPr>
          <w:rFonts w:ascii="Times New Roman" w:cs="Times New Roman" w:eastAsia="Times New Roman" w:hAnsi="Times New Roman"/>
          <w:sz w:val="24"/>
          <w:szCs w:val="24"/>
          <w:rtl w:val="0"/>
        </w:rPr>
        <w:t xml:space="preserve"> (document representation; the natural physical realisation in PostgreSQL is a JSONB column, to be confirmed in the physical design). Entity–attribute–value (EAV) modelling is </w:t>
      </w:r>
      <w:r w:rsidDel="00000000" w:rsidR="00000000" w:rsidRPr="00000000">
        <w:rPr>
          <w:rFonts w:ascii="Times New Roman" w:cs="Times New Roman" w:eastAsia="Times New Roman" w:hAnsi="Times New Roman"/>
          <w:b w:val="1"/>
          <w:bCs w:val="1"/>
          <w:sz w:val="24"/>
          <w:szCs w:val="24"/>
          <w:rtl w:val="0"/>
        </w:rPr>
        <w:t xml:space="preserve">rejected</w:t>
      </w:r>
      <w:r w:rsidDel="00000000" w:rsidR="00000000" w:rsidRPr="00000000">
        <w:rPr>
          <w:rFonts w:ascii="Times New Roman" w:cs="Times New Roman" w:eastAsia="Times New Roman" w:hAnsi="Times New Roman"/>
          <w:sz w:val="24"/>
          <w:szCs w:val="24"/>
          <w:rtl w:val="0"/>
        </w:rPr>
        <w:t xml:space="preserve">. Rationale: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 consistency (I-01/I-05/I-07).</w:t>
      </w:r>
      <w:r w:rsidDel="00000000" w:rsidR="00000000" w:rsidRPr="00000000">
        <w:rPr>
          <w:rFonts w:ascii="Times New Roman" w:cs="Times New Roman" w:eastAsia="Times New Roman" w:hAnsi="Times New Roman"/>
          <w:sz w:val="24"/>
          <w:szCs w:val="24"/>
          <w:rtl w:val="0"/>
        </w:rPr>
        <w:t xml:space="preserve"> The AttributeSet is a value object of the Listing aggregate; it is loaded, validated, and saved atomically with the root. A document keeps the aggregate one read/one write; EAV shatters it into n rows with no added integrity — the </w:t>
      </w:r>
      <w:r w:rsidDel="00000000" w:rsidR="00000000" w:rsidRPr="00000000">
        <w:rPr>
          <w:rFonts w:ascii="Times New Roman" w:cs="Times New Roman" w:eastAsia="Times New Roman" w:hAnsi="Times New Roman"/>
          <w:i w:val="1"/>
          <w:iCs w:val="1"/>
          <w:sz w:val="24"/>
          <w:szCs w:val="24"/>
          <w:rtl w:val="0"/>
        </w:rPr>
        <w:t xml:space="preserve">real</w:t>
      </w:r>
      <w:r w:rsidDel="00000000" w:rsidR="00000000" w:rsidRPr="00000000">
        <w:rPr>
          <w:rFonts w:ascii="Times New Roman" w:cs="Times New Roman" w:eastAsia="Times New Roman" w:hAnsi="Times New Roman"/>
          <w:sz w:val="24"/>
          <w:szCs w:val="24"/>
          <w:rtl w:val="0"/>
        </w:rPr>
        <w:t xml:space="preserve"> schema is the FormDefinition version, which the relational layer cannot express either way.</w:t>
      </w:r>
    </w:p>
    <w:p w:rsidR="00000000" w:rsidDel="00000000" w:rsidP="00000000" w:rsidRDefault="00000000" w:rsidRPr="00000000" w14:paraId="0000019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 binding (I-07).</w:t>
      </w:r>
      <w:r w:rsidDel="00000000" w:rsidR="00000000" w:rsidRPr="00000000">
        <w:rPr>
          <w:rFonts w:ascii="Times New Roman" w:cs="Times New Roman" w:eastAsia="Times New Roman" w:hAnsi="Times New Roman"/>
          <w:sz w:val="24"/>
          <w:szCs w:val="24"/>
          <w:rtl w:val="0"/>
        </w:rPr>
        <w:t xml:space="preserve"> Validity is defined against the bound FormDefinitionVersion, enforced by the validation engine [P] at write time — not by database constraints. The document plus the stored version reference is exactly this contract; EAV would still require the same engine while adding join complexity.</w:t>
      </w:r>
    </w:p>
    <w:p w:rsidR="00000000" w:rsidDel="00000000" w:rsidP="00000000" w:rsidRDefault="00000000" w:rsidRPr="00000000" w14:paraId="0000019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 separation (DEC-09).</w:t>
      </w:r>
      <w:r w:rsidDel="00000000" w:rsidR="00000000" w:rsidRPr="00000000">
        <w:rPr>
          <w:rFonts w:ascii="Times New Roman" w:cs="Times New Roman" w:eastAsia="Times New Roman" w:hAnsi="Times New Roman"/>
          <w:sz w:val="24"/>
          <w:szCs w:val="24"/>
          <w:rtl w:val="0"/>
        </w:rPr>
        <w:t xml:space="preserve"> Faceted/typed querying over dynamic attributes is the job of the OpenSearch read model, not the write model. The write model needs only faithful storage and the DB-fallback's basic query (title/category/geo — indexed promoted fields, not dynamic attributes).</w:t>
      </w:r>
    </w:p>
    <w:p w:rsidR="00000000" w:rsidDel="00000000" w:rsidP="00000000" w:rsidRDefault="00000000" w:rsidRPr="00000000" w14:paraId="0000019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legibility &amp; one-month delivery (DEC-08/DEC-23).</w:t>
      </w:r>
      <w:r w:rsidDel="00000000" w:rsidR="00000000" w:rsidRPr="00000000">
        <w:rPr>
          <w:rFonts w:ascii="Times New Roman" w:cs="Times New Roman" w:eastAsia="Times New Roman" w:hAnsi="Times New Roman"/>
          <w:sz w:val="24"/>
          <w:szCs w:val="24"/>
          <w:rtl w:val="0"/>
        </w:rPr>
        <w:t xml:space="preserve"> One column, one validation engine, one mapping rule is a shape agents implement correctly; EAV is a classic anemic-model trap (§18).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Guardrails:</w:t>
      </w:r>
      <w:r w:rsidDel="00000000" w:rsidR="00000000" w:rsidRPr="00000000">
        <w:rPr>
          <w:rFonts w:ascii="Times New Roman" w:cs="Times New Roman" w:eastAsia="Times New Roman" w:hAnsi="Times New Roman"/>
          <w:sz w:val="24"/>
          <w:szCs w:val="24"/>
          <w:rtl w:val="0"/>
        </w:rPr>
        <w:t xml:space="preserve"> the document stores typed values keyed by field code; the bound version reference is mandatory and immutable per edit-cycle (re-validation on edit binds the then-current version — I-07); fields promoted for fallback query/sort (price, title) are duplicated into first-class Listing attributes at write time as </w:t>
      </w:r>
      <w:r w:rsidDel="00000000" w:rsidR="00000000" w:rsidRPr="00000000">
        <w:rPr>
          <w:rFonts w:ascii="Times New Roman" w:cs="Times New Roman" w:eastAsia="Times New Roman" w:hAnsi="Times New Roman"/>
          <w:b w:val="1"/>
          <w:bCs w:val="1"/>
          <w:sz w:val="24"/>
          <w:szCs w:val="24"/>
          <w:rtl w:val="0"/>
        </w:rPr>
        <w:t xml:space="preserve">derived promoted fields</w:t>
      </w:r>
      <w:r w:rsidDel="00000000" w:rsidR="00000000" w:rsidRPr="00000000">
        <w:rPr>
          <w:rFonts w:ascii="Times New Roman" w:cs="Times New Roman" w:eastAsia="Times New Roman" w:hAnsi="Times New Roman"/>
          <w:sz w:val="24"/>
          <w:szCs w:val="24"/>
          <w:rtl w:val="0"/>
        </w:rPr>
        <w:t xml:space="preserve"> (owned by catalog, rebuildable from the document).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rPr>
          <w:rFonts w:ascii="Times New Roman" w:cs="Times New Roman" w:eastAsia="Times New Roman" w:hAnsi="Times New Roman"/>
          <w:sz w:val="42"/>
          <w:szCs w:val="42"/>
        </w:rPr>
      </w:pPr>
      <w:bookmarkStart w:colFirst="0" w:colLast="0" w:name="_ttjijrtzcyep" w:id="59"/>
      <w:bookmarkEnd w:id="59"/>
      <w:r w:rsidDel="00000000" w:rsidR="00000000" w:rsidRPr="00000000">
        <w:rPr>
          <w:rFonts w:ascii="Times New Roman" w:cs="Times New Roman" w:eastAsia="Times New Roman" w:hAnsi="Times New Roman"/>
          <w:sz w:val="42"/>
          <w:szCs w:val="42"/>
          <w:rtl w:val="0"/>
        </w:rPr>
        <w:t xml:space="preserve">6. Localization Model</w:t>
      </w:r>
    </w:p>
    <w:p w:rsidR="00000000" w:rsidDel="00000000" w:rsidP="00000000" w:rsidRDefault="00000000" w:rsidRPr="00000000" w14:paraId="0000019F">
      <w:pPr>
        <w:pStyle w:val="Heading2"/>
        <w:rPr>
          <w:rFonts w:ascii="Times New Roman" w:cs="Times New Roman" w:eastAsia="Times New Roman" w:hAnsi="Times New Roman"/>
          <w:sz w:val="34"/>
          <w:szCs w:val="34"/>
        </w:rPr>
      </w:pPr>
      <w:bookmarkStart w:colFirst="0" w:colLast="0" w:name="_e5r7o7gs9c8b" w:id="60"/>
      <w:bookmarkEnd w:id="60"/>
      <w:r w:rsidDel="00000000" w:rsidR="00000000" w:rsidRPr="00000000">
        <w:rPr>
          <w:rFonts w:ascii="Times New Roman" w:cs="Times New Roman" w:eastAsia="Times New Roman" w:hAnsi="Times New Roman"/>
          <w:sz w:val="34"/>
          <w:szCs w:val="34"/>
          <w:rtl w:val="0"/>
        </w:rPr>
        <w:t xml:space="preserve">6.1 Locales</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DEC-19: </w:t>
      </w:r>
      <w:r w:rsidDel="00000000" w:rsidR="00000000" w:rsidRPr="00000000">
        <w:rPr>
          <w:rFonts w:ascii="Times New Roman" w:cs="Times New Roman" w:eastAsia="Times New Roman" w:hAnsi="Times New Roman"/>
          <w:b w:val="1"/>
          <w:bCs w:val="1"/>
          <w:sz w:val="24"/>
          <w:szCs w:val="24"/>
          <w:rtl w:val="0"/>
        </w:rPr>
        <w:t xml:space="preserve">Uzbek, Russian, English</w:t>
      </w:r>
      <w:r w:rsidDel="00000000" w:rsidR="00000000" w:rsidRPr="00000000">
        <w:rPr>
          <w:rFonts w:ascii="Times New Roman" w:cs="Times New Roman" w:eastAsia="Times New Roman" w:hAnsi="Times New Roman"/>
          <w:sz w:val="24"/>
          <w:szCs w:val="24"/>
          <w:rtl w:val="0"/>
        </w:rPr>
        <w:t xml:space="preserve"> UI and localized content, with dual-script Uzbek handled as follows: </w:t>
      </w:r>
      <w:r w:rsidDel="00000000" w:rsidR="00000000" w:rsidRPr="00000000">
        <w:rPr>
          <w:rFonts w:ascii="Times New Roman" w:cs="Times New Roman" w:eastAsia="Times New Roman" w:hAnsi="Times New Roman"/>
          <w:b w:val="1"/>
          <w:bCs w:val="1"/>
          <w:sz w:val="24"/>
          <w:szCs w:val="24"/>
          <w:rtl w:val="0"/>
        </w:rPr>
        <w:t xml:space="preserve">uz-Latn is the canonical stored Uzbek locale</w:t>
      </w:r>
      <w:r w:rsidDel="00000000" w:rsidR="00000000" w:rsidRPr="00000000">
        <w:rPr>
          <w:rFonts w:ascii="Cardo" w:cs="Cardo" w:eastAsia="Cardo" w:hAnsi="Cardo"/>
          <w:sz w:val="24"/>
          <w:szCs w:val="24"/>
          <w:rtl w:val="0"/>
        </w:rPr>
        <w:t xml:space="preserve">; uz-Cyrl is (a) an optional additional stored variant on configuration content where authored (the Configuration Descriptor's locale set includes uz-Latn/uz-Cyrl — Config Framework §4/§9), and (b) for search, handled by Latin↔Cyrillic normalization at index and query time in BC-05 (Baseline §5.8) — the persistence model never transliterates content itself.</w:t>
      </w:r>
    </w:p>
    <w:p w:rsidR="00000000" w:rsidDel="00000000" w:rsidP="00000000" w:rsidRDefault="00000000" w:rsidRPr="00000000" w14:paraId="000001A1">
      <w:pPr>
        <w:pStyle w:val="Heading2"/>
        <w:rPr>
          <w:rFonts w:ascii="Times New Roman" w:cs="Times New Roman" w:eastAsia="Times New Roman" w:hAnsi="Times New Roman"/>
          <w:sz w:val="34"/>
          <w:szCs w:val="34"/>
        </w:rPr>
      </w:pPr>
      <w:bookmarkStart w:colFirst="0" w:colLast="0" w:name="_g46k1jr6qmbq" w:id="61"/>
      <w:bookmarkEnd w:id="61"/>
      <w:r w:rsidDel="00000000" w:rsidR="00000000" w:rsidRPr="00000000">
        <w:rPr>
          <w:rFonts w:ascii="Times New Roman" w:cs="Times New Roman" w:eastAsia="Times New Roman" w:hAnsi="Times New Roman"/>
          <w:sz w:val="34"/>
          <w:szCs w:val="34"/>
          <w:rtl w:val="0"/>
        </w:rPr>
        <w:t xml:space="preserve">6.2 Translation ownership</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&amp; platform content</w:t>
            </w:r>
            <w:r w:rsidDel="00000000" w:rsidR="00000000" w:rsidRPr="00000000">
              <w:rPr>
                <w:rFonts w:ascii="Times New Roman" w:cs="Times New Roman" w:eastAsia="Times New Roman" w:hAnsi="Times New Roman"/>
                <w:sz w:val="24"/>
                <w:szCs w:val="24"/>
                <w:rtl w:val="0"/>
              </w:rPr>
              <w:t xml:space="preserve"> (category names, field labels, templates, SEO/static pages, navigation, product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LocalizedText embedded in the owning ConfigurationVersion — translations version with the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entity's Business Owner via BC-04; missing required locales block publication (validation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User/business content</w:t>
            </w:r>
            <w:r w:rsidDel="00000000" w:rsidR="00000000" w:rsidRPr="00000000">
              <w:rPr>
                <w:rFonts w:ascii="Times New Roman" w:cs="Times New Roman" w:eastAsia="Times New Roman" w:hAnsi="Times New Roman"/>
                <w:sz w:val="24"/>
                <w:szCs w:val="24"/>
                <w:rtl w:val="0"/>
              </w:rPr>
              <w:t xml:space="preserve"> (listing title/description, attribute values, company details,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Authored in </w:t>
            </w:r>
            <w:r w:rsidDel="00000000" w:rsidR="00000000" w:rsidRPr="00000000">
              <w:rPr>
                <w:rFonts w:ascii="Times New Roman" w:cs="Times New Roman" w:eastAsia="Times New Roman" w:hAnsi="Times New Roman"/>
                <w:b w:val="1"/>
                <w:bCs w:val="1"/>
                <w:sz w:val="24"/>
                <w:szCs w:val="24"/>
                <w:rtl w:val="0"/>
              </w:rPr>
              <w:t xml:space="preserve">any single language</w:t>
            </w:r>
            <w:r w:rsidDel="00000000" w:rsidR="00000000" w:rsidRPr="00000000">
              <w:rPr>
                <w:rFonts w:ascii="Times New Roman" w:cs="Times New Roman" w:eastAsia="Times New Roman" w:hAnsi="Times New Roman"/>
                <w:sz w:val="24"/>
                <w:szCs w:val="24"/>
                <w:rtl w:val="0"/>
              </w:rPr>
              <w:t xml:space="preserve"> (DEC-19: "listings in any language") — stored as-authored, one value, no forced translation. CompanyDetails uses LocalizedText where the business chooses to provide variants.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owner. The platform never machine-translates into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 translation catalogue</w:t>
            </w:r>
            <w:r w:rsidDel="00000000" w:rsidR="00000000" w:rsidRPr="00000000">
              <w:rPr>
                <w:rFonts w:ascii="Times New Roman" w:cs="Times New Roman" w:eastAsia="Times New Roman" w:hAnsi="Times New Roman"/>
                <w:sz w:val="24"/>
                <w:szCs w:val="24"/>
                <w:rtl w:val="0"/>
              </w:rPr>
              <w:t xml:space="preserve"> (buttons, system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presentation-tier catalogue, not domain data (DDD §3.1: Localization is a cross-cutting capability, not a context). Outside this data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Engineering/Product.</w:t>
            </w:r>
          </w:p>
        </w:tc>
      </w:tr>
    </w:tbl>
    <w:p w:rsidR="00000000" w:rsidDel="00000000" w:rsidP="00000000" w:rsidRDefault="00000000" w:rsidRPr="00000000" w14:paraId="000001AE">
      <w:pPr>
        <w:pStyle w:val="Heading2"/>
        <w:rPr>
          <w:rFonts w:ascii="Times New Roman" w:cs="Times New Roman" w:eastAsia="Times New Roman" w:hAnsi="Times New Roman"/>
          <w:sz w:val="34"/>
          <w:szCs w:val="34"/>
        </w:rPr>
      </w:pPr>
      <w:bookmarkStart w:colFirst="0" w:colLast="0" w:name="_s8ssaaonf684" w:id="62"/>
      <w:bookmarkEnd w:id="62"/>
      <w:r w:rsidDel="00000000" w:rsidR="00000000" w:rsidRPr="00000000">
        <w:rPr>
          <w:rFonts w:ascii="Times New Roman" w:cs="Times New Roman" w:eastAsia="Times New Roman" w:hAnsi="Times New Roman"/>
          <w:sz w:val="34"/>
          <w:szCs w:val="34"/>
          <w:rtl w:val="0"/>
        </w:rPr>
        <w:t xml:space="preserve">6.3 Fallback rules</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applies to </w:t>
      </w:r>
      <w:r w:rsidDel="00000000" w:rsidR="00000000" w:rsidRPr="00000000">
        <w:rPr>
          <w:rFonts w:ascii="Times New Roman" w:cs="Times New Roman" w:eastAsia="Times New Roman" w:hAnsi="Times New Roman"/>
          <w:b w:val="1"/>
          <w:bCs w:val="1"/>
          <w:sz w:val="24"/>
          <w:szCs w:val="24"/>
          <w:rtl w:val="0"/>
        </w:rPr>
        <w:t xml:space="preserve">platform/configuration content only</w:t>
      </w:r>
      <w:r w:rsidDel="00000000" w:rsidR="00000000" w:rsidRPr="00000000">
        <w:rPr>
          <w:rFonts w:ascii="Cardo" w:cs="Cardo" w:eastAsia="Cardo" w:hAnsi="Cardo"/>
          <w:sz w:val="24"/>
          <w:szCs w:val="24"/>
          <w:rtl w:val="0"/>
        </w:rPr>
        <w:t xml:space="preserve"> (user content displays as-authored): resolve requested locale → uz-Latn → ru → en; a required-locale gap can only occur on legacy drafts because the publish gate enforces completeness for user-visible fields. The fallback chain order is a typed PlatformSettings value [C]; the fallback </w:t>
      </w:r>
      <w:r w:rsidDel="00000000" w:rsidR="00000000" w:rsidRPr="00000000">
        <w:rPr>
          <w:rFonts w:ascii="Times New Roman" w:cs="Times New Roman" w:eastAsia="Times New Roman" w:hAnsi="Times New Roman"/>
          <w:i w:val="1"/>
          <w:iCs w:val="1"/>
          <w:sz w:val="24"/>
          <w:szCs w:val="24"/>
          <w:rtl w:val="0"/>
        </w:rPr>
        <w:t xml:space="preserve">mechanism</w:t>
      </w:r>
      <w:r w:rsidDel="00000000" w:rsidR="00000000" w:rsidRPr="00000000">
        <w:rPr>
          <w:rFonts w:ascii="Cardo" w:cs="Cardo" w:eastAsia="Cardo" w:hAnsi="Cardo"/>
          <w:sz w:val="24"/>
          <w:szCs w:val="24"/>
          <w:rtl w:val="0"/>
        </w:rPr>
        <w:t xml:space="preserve"> is [P]. LocalizedText persists as a compact locale→text map inside its owner — there is </w:t>
      </w:r>
      <w:r w:rsidDel="00000000" w:rsidR="00000000" w:rsidRPr="00000000">
        <w:rPr>
          <w:rFonts w:ascii="Times New Roman" w:cs="Times New Roman" w:eastAsia="Times New Roman" w:hAnsi="Times New Roman"/>
          <w:b w:val="1"/>
          <w:bCs w:val="1"/>
          <w:sz w:val="24"/>
          <w:szCs w:val="24"/>
          <w:rtl w:val="0"/>
        </w:rPr>
        <w:t xml:space="preserve">no central translation table</w:t>
      </w:r>
      <w:r w:rsidDel="00000000" w:rsidR="00000000" w:rsidRPr="00000000">
        <w:rPr>
          <w:rFonts w:ascii="Times New Roman" w:cs="Times New Roman" w:eastAsia="Times New Roman" w:hAnsi="Times New Roman"/>
          <w:sz w:val="24"/>
          <w:szCs w:val="24"/>
          <w:rtl w:val="0"/>
        </w:rPr>
        <w:t xml:space="preserve"> for domain content (translations belong to their aggregate's consistency boundary).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rPr>
          <w:rFonts w:ascii="Times New Roman" w:cs="Times New Roman" w:eastAsia="Times New Roman" w:hAnsi="Times New Roman"/>
          <w:sz w:val="42"/>
          <w:szCs w:val="42"/>
        </w:rPr>
      </w:pPr>
      <w:bookmarkStart w:colFirst="0" w:colLast="0" w:name="_vhjevhjgiqcw" w:id="63"/>
      <w:bookmarkEnd w:id="63"/>
      <w:r w:rsidDel="00000000" w:rsidR="00000000" w:rsidRPr="00000000">
        <w:rPr>
          <w:rFonts w:ascii="Times New Roman" w:cs="Times New Roman" w:eastAsia="Times New Roman" w:hAnsi="Times New Roman"/>
          <w:sz w:val="42"/>
          <w:szCs w:val="42"/>
          <w:rtl w:val="0"/>
        </w:rPr>
        <w:t xml:space="preserve">7. Auditing Strategy</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complementary layers, both mandatory:</w:t>
      </w:r>
    </w:p>
    <w:p w:rsidR="00000000" w:rsidDel="00000000" w:rsidP="00000000" w:rsidRDefault="00000000" w:rsidRPr="00000000" w14:paraId="000001B4">
      <w:pPr>
        <w:pStyle w:val="Heading2"/>
        <w:rPr>
          <w:rFonts w:ascii="Times New Roman" w:cs="Times New Roman" w:eastAsia="Times New Roman" w:hAnsi="Times New Roman"/>
          <w:sz w:val="34"/>
          <w:szCs w:val="34"/>
        </w:rPr>
      </w:pPr>
      <w:bookmarkStart w:colFirst="0" w:colLast="0" w:name="_v1z6bfy1nspi" w:id="64"/>
      <w:bookmarkEnd w:id="64"/>
      <w:r w:rsidDel="00000000" w:rsidR="00000000" w:rsidRPr="00000000">
        <w:rPr>
          <w:rFonts w:ascii="Times New Roman" w:cs="Times New Roman" w:eastAsia="Times New Roman" w:hAnsi="Times New Roman"/>
          <w:sz w:val="34"/>
          <w:szCs w:val="34"/>
          <w:rtl w:val="0"/>
        </w:rPr>
        <w:t xml:space="preserve">7.1 In-entity audit stamps [P]</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mutable business entity carries: </w:t>
      </w:r>
      <w:r w:rsidDel="00000000" w:rsidR="00000000" w:rsidRPr="00000000">
        <w:rPr>
          <w:rFonts w:ascii="Times New Roman" w:cs="Times New Roman" w:eastAsia="Times New Roman" w:hAnsi="Times New Roman"/>
          <w:b w:val="1"/>
          <w:bCs w:val="1"/>
          <w:sz w:val="24"/>
          <w:szCs w:val="24"/>
          <w:rtl w:val="0"/>
        </w:rPr>
        <w:t xml:space="preserve">Created By / Created 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Updated By / Updated At</w:t>
      </w:r>
      <w:r w:rsidDel="00000000" w:rsidR="00000000" w:rsidRPr="00000000">
        <w:rPr>
          <w:rFonts w:ascii="Times New Roman" w:cs="Times New Roman" w:eastAsia="Times New Roman" w:hAnsi="Times New Roman"/>
          <w:sz w:val="24"/>
          <w:szCs w:val="24"/>
          <w:rtl w:val="0"/>
        </w:rPr>
        <w:t xml:space="preserve">; additionally where the lifecycle defines the action: </w:t>
      </w:r>
      <w:r w:rsidDel="00000000" w:rsidR="00000000" w:rsidRPr="00000000">
        <w:rPr>
          <w:rFonts w:ascii="Times New Roman" w:cs="Times New Roman" w:eastAsia="Times New Roman" w:hAnsi="Times New Roman"/>
          <w:b w:val="1"/>
          <w:bCs w:val="1"/>
          <w:sz w:val="24"/>
          <w:szCs w:val="24"/>
          <w:rtl w:val="0"/>
        </w:rPr>
        <w:t xml:space="preserve">Published By / Published At</w:t>
      </w:r>
      <w:r w:rsidDel="00000000" w:rsidR="00000000" w:rsidRPr="00000000">
        <w:rPr>
          <w:rFonts w:ascii="Times New Roman" w:cs="Times New Roman" w:eastAsia="Times New Roman" w:hAnsi="Times New Roman"/>
          <w:sz w:val="24"/>
          <w:szCs w:val="24"/>
          <w:rtl w:val="0"/>
        </w:rPr>
        <w:t xml:space="preserve"> (configuration versions, listings), </w:t>
      </w:r>
      <w:r w:rsidDel="00000000" w:rsidR="00000000" w:rsidRPr="00000000">
        <w:rPr>
          <w:rFonts w:ascii="Times New Roman" w:cs="Times New Roman" w:eastAsia="Times New Roman" w:hAnsi="Times New Roman"/>
          <w:b w:val="1"/>
          <w:bCs w:val="1"/>
          <w:sz w:val="24"/>
          <w:szCs w:val="24"/>
          <w:rtl w:val="0"/>
        </w:rPr>
        <w:t xml:space="preserve">Deleted/Archived By / At</w:t>
      </w:r>
      <w:r w:rsidDel="00000000" w:rsidR="00000000" w:rsidRPr="00000000">
        <w:rPr>
          <w:rFonts w:ascii="Times New Roman" w:cs="Times New Roman" w:eastAsia="Times New Roman" w:hAnsi="Times New Roman"/>
          <w:sz w:val="24"/>
          <w:szCs w:val="24"/>
          <w:rtl w:val="0"/>
        </w:rPr>
        <w:t xml:space="preserve"> (listings, profiles, campaigns), </w:t>
      </w:r>
      <w:r w:rsidDel="00000000" w:rsidR="00000000" w:rsidRPr="00000000">
        <w:rPr>
          <w:rFonts w:ascii="Times New Roman" w:cs="Times New Roman" w:eastAsia="Times New Roman" w:hAnsi="Times New Roman"/>
          <w:b w:val="1"/>
          <w:bCs w:val="1"/>
          <w:sz w:val="24"/>
          <w:szCs w:val="24"/>
          <w:rtl w:val="0"/>
        </w:rPr>
        <w:t xml:space="preserve">Confirmed By</w:t>
      </w:r>
      <w:r w:rsidDel="00000000" w:rsidR="00000000" w:rsidRPr="00000000">
        <w:rPr>
          <w:rFonts w:ascii="Times New Roman" w:cs="Times New Roman" w:eastAsia="Times New Roman" w:hAnsi="Times New Roman"/>
          <w:sz w:val="24"/>
          <w:szCs w:val="24"/>
          <w:rtl w:val="0"/>
        </w:rPr>
        <w:t xml:space="preserve"> (payment confirmations), </w:t>
      </w:r>
      <w:r w:rsidDel="00000000" w:rsidR="00000000" w:rsidRPr="00000000">
        <w:rPr>
          <w:rFonts w:ascii="Times New Roman" w:cs="Times New Roman" w:eastAsia="Times New Roman" w:hAnsi="Times New Roman"/>
          <w:b w:val="1"/>
          <w:bCs w:val="1"/>
          <w:sz w:val="24"/>
          <w:szCs w:val="24"/>
          <w:rtl w:val="0"/>
        </w:rPr>
        <w:t xml:space="preserve">Decided By</w:t>
      </w:r>
      <w:r w:rsidDel="00000000" w:rsidR="00000000" w:rsidRPr="00000000">
        <w:rPr>
          <w:rFonts w:ascii="Times New Roman" w:cs="Times New Roman" w:eastAsia="Times New Roman" w:hAnsi="Times New Roman"/>
          <w:sz w:val="24"/>
          <w:szCs w:val="24"/>
          <w:rtl w:val="0"/>
        </w:rPr>
        <w:t xml:space="preserve"> (verification decisions), </w:t>
      </w:r>
      <w:r w:rsidDel="00000000" w:rsidR="00000000" w:rsidRPr="00000000">
        <w:rPr>
          <w:rFonts w:ascii="Times New Roman" w:cs="Times New Roman" w:eastAsia="Times New Roman" w:hAnsi="Times New Roman"/>
          <w:b w:val="1"/>
          <w:bCs w:val="1"/>
          <w:sz w:val="24"/>
          <w:szCs w:val="24"/>
          <w:rtl w:val="0"/>
        </w:rPr>
        <w:t xml:space="preserve">Resolved By</w:t>
      </w:r>
      <w:r w:rsidDel="00000000" w:rsidR="00000000" w:rsidRPr="00000000">
        <w:rPr>
          <w:rFonts w:ascii="Times New Roman" w:cs="Times New Roman" w:eastAsia="Times New Roman" w:hAnsi="Times New Roman"/>
          <w:sz w:val="24"/>
          <w:szCs w:val="24"/>
          <w:rtl w:val="0"/>
        </w:rPr>
        <w:t xml:space="preserve"> (moderation cases). Actor references are acting-identity ids (BC-01), stored as identifiers, valid even after account closure (anonymisation preserves the identifier — §8).</w:t>
      </w:r>
    </w:p>
    <w:p w:rsidR="00000000" w:rsidDel="00000000" w:rsidP="00000000" w:rsidRDefault="00000000" w:rsidRPr="00000000" w14:paraId="000001B6">
      <w:pPr>
        <w:pStyle w:val="Heading2"/>
        <w:rPr>
          <w:rFonts w:ascii="Times New Roman" w:cs="Times New Roman" w:eastAsia="Times New Roman" w:hAnsi="Times New Roman"/>
          <w:sz w:val="34"/>
          <w:szCs w:val="34"/>
        </w:rPr>
      </w:pPr>
      <w:bookmarkStart w:colFirst="0" w:colLast="0" w:name="_6d1wk0yz3mfs" w:id="65"/>
      <w:bookmarkEnd w:id="65"/>
      <w:r w:rsidDel="00000000" w:rsidR="00000000" w:rsidRPr="00000000">
        <w:rPr>
          <w:rFonts w:ascii="Times New Roman" w:cs="Times New Roman" w:eastAsia="Times New Roman" w:hAnsi="Times New Roman"/>
          <w:sz w:val="34"/>
          <w:szCs w:val="34"/>
          <w:rtl w:val="0"/>
        </w:rPr>
        <w:t xml:space="preserve">7.2 The immutable audit trail (BC-13)</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administrative, moderation, and configuration action yields an </w:t>
      </w:r>
      <w:r w:rsidDel="00000000" w:rsidR="00000000" w:rsidRPr="00000000">
        <w:rPr>
          <w:rFonts w:ascii="Times New Roman" w:cs="Times New Roman" w:eastAsia="Times New Roman" w:hAnsi="Times New Roman"/>
          <w:b w:val="1"/>
          <w:bCs w:val="1"/>
          <w:sz w:val="24"/>
          <w:szCs w:val="24"/>
          <w:rtl w:val="0"/>
        </w:rPr>
        <w:t xml:space="preserve">AuditEntry</w:t>
      </w:r>
      <w:r w:rsidDel="00000000" w:rsidR="00000000" w:rsidRPr="00000000">
        <w:rPr>
          <w:rFonts w:ascii="Times New Roman" w:cs="Times New Roman" w:eastAsia="Times New Roman" w:hAnsi="Times New Roman"/>
          <w:sz w:val="24"/>
          <w:szCs w:val="24"/>
          <w:rtl w:val="0"/>
        </w:rPr>
        <w:t xml:space="preserve"> (I-22): actor, action, target, timestamp, context payload — for configuration actions including </w:t>
      </w:r>
      <w:r w:rsidDel="00000000" w:rsidR="00000000" w:rsidRPr="00000000">
        <w:rPr>
          <w:rFonts w:ascii="Times New Roman" w:cs="Times New Roman" w:eastAsia="Times New Roman" w:hAnsi="Times New Roman"/>
          <w:b w:val="1"/>
          <w:bCs w:val="1"/>
          <w:sz w:val="24"/>
          <w:szCs w:val="24"/>
          <w:rtl w:val="0"/>
        </w:rPr>
        <w:t xml:space="preserve">before/after version references</w:t>
      </w:r>
      <w:r w:rsidDel="00000000" w:rsidR="00000000" w:rsidRPr="00000000">
        <w:rPr>
          <w:rFonts w:ascii="Times New Roman" w:cs="Times New Roman" w:eastAsia="Times New Roman" w:hAnsi="Times New Roman"/>
          <w:sz w:val="24"/>
          <w:szCs w:val="24"/>
          <w:rtl w:val="0"/>
        </w:rPr>
        <w:t xml:space="preserve"> (Config Framework §2.7). Audit entries are produced through the actor module's outbox and sunk append-only into </w:t>
      </w: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they are queryable/filterable (FR-AUDIT-002) and never mutated or deleted.</w:t>
      </w:r>
    </w:p>
    <w:p w:rsidR="00000000" w:rsidDel="00000000" w:rsidP="00000000" w:rsidRDefault="00000000" w:rsidRPr="00000000" w14:paraId="000001B8">
      <w:pPr>
        <w:pStyle w:val="Heading2"/>
        <w:rPr>
          <w:rFonts w:ascii="Times New Roman" w:cs="Times New Roman" w:eastAsia="Times New Roman" w:hAnsi="Times New Roman"/>
          <w:sz w:val="34"/>
          <w:szCs w:val="34"/>
        </w:rPr>
      </w:pPr>
      <w:bookmarkStart w:colFirst="0" w:colLast="0" w:name="_7ghvpwhbcdoo" w:id="66"/>
      <w:bookmarkEnd w:id="66"/>
      <w:r w:rsidDel="00000000" w:rsidR="00000000" w:rsidRPr="00000000">
        <w:rPr>
          <w:rFonts w:ascii="Times New Roman" w:cs="Times New Roman" w:eastAsia="Times New Roman" w:hAnsi="Times New Roman"/>
          <w:sz w:val="34"/>
          <w:szCs w:val="34"/>
          <w:rtl w:val="0"/>
        </w:rPr>
        <w:t xml:space="preserve">7.3 Version and change history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 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immutable ConfigurationVersion chain per Head (§4) — complete, self-contained, replayable; plus AuditEntries per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Listing lifecycle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LifecycleTransitionRecord children (every transition recorded — I-05) + EditHistoryMarker (FR-ADV-005). Full field-level listing versioning is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required by any approved requirement and is deliberately not introduced.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Order/Invoice/Entitlement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financial records with status transitions; corrections by Void/new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outbox streams (retained per technical policy) and the append-only MetricEvent/AuditEntry stores.</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rPr>
          <w:rFonts w:ascii="Times New Roman" w:cs="Times New Roman" w:eastAsia="Times New Roman" w:hAnsi="Times New Roman"/>
          <w:sz w:val="42"/>
          <w:szCs w:val="42"/>
        </w:rPr>
      </w:pPr>
      <w:bookmarkStart w:colFirst="0" w:colLast="0" w:name="_dgx23euumcx7" w:id="67"/>
      <w:bookmarkEnd w:id="67"/>
      <w:r w:rsidDel="00000000" w:rsidR="00000000" w:rsidRPr="00000000">
        <w:rPr>
          <w:rFonts w:ascii="Times New Roman" w:cs="Times New Roman" w:eastAsia="Times New Roman" w:hAnsi="Times New Roman"/>
          <w:sz w:val="42"/>
          <w:szCs w:val="42"/>
          <w:rtl w:val="0"/>
        </w:rPr>
        <w:t xml:space="preserve">8. Soft Delete Strategy</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Deletion is state, not absence (DM-06). Four operations are defined; which apply depends on the entity class.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Terminal-but-visible-to-owner/operator state; excluded from public surfaces and search (I-06).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Listings (Archived state), BusinessProfiles, BannerCampaigns (Ended), Configuration versions (Deprecated→Archived), Conversations.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Reverse of archive where the lifecycle permits a return path: Listing Archived→(renew/republish path per FR-ADV-007), campaign Paused→Running, account Suspended→Active. Restore never applies to Deleted states, terminal financial records, or archived configuration versions (rollback re-publishes instead —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each [P] state machine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removal, permitted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for: OtpChallenges past retention, expired Sessions, dispatched OutboxEvents past retention, Quarantined and orphaned MediaAssets past grace period, Favorites/Blocks on removal, and rolled-up raw MetricEvents past configured retention. Purge is a scheduled technical job, never a user action, always audited as a job-level 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Technical/preference data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Retention windows for purgeable and roll-up data are typed PlatformSettings values [C] within [P]-bounded minimums; retention for the never-delete class below is </w:t>
            </w:r>
            <w:r w:rsidDel="00000000" w:rsidR="00000000" w:rsidRPr="00000000">
              <w:rPr>
                <w:rFonts w:ascii="Times New Roman" w:cs="Times New Roman" w:eastAsia="Times New Roman" w:hAnsi="Times New Roman"/>
                <w:i w:val="1"/>
                <w:iCs w:val="1"/>
                <w:sz w:val="24"/>
                <w:szCs w:val="24"/>
                <w:rtl w:val="0"/>
              </w:rPr>
              <w:t xml:space="preserve">permanent</w:t>
            </w:r>
            <w:r w:rsidDel="00000000" w:rsidR="00000000" w:rsidRPr="00000000">
              <w:rPr>
                <w:rFonts w:ascii="Times New Roman" w:cs="Times New Roman" w:eastAsia="Times New Roman" w:hAnsi="Times New Roman"/>
                <w:sz w:val="24"/>
                <w:szCs w:val="24"/>
                <w:rtl w:val="0"/>
              </w:rPr>
              <w:t xml:space="preserve"> and not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Platform-wide.</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Entities that may never be physically deleted:</w:t>
      </w:r>
      <w:r w:rsidDel="00000000" w:rsidR="00000000" w:rsidRPr="00000000">
        <w:rPr>
          <w:rFonts w:ascii="Times New Roman" w:cs="Times New Roman" w:eastAsia="Times New Roman" w:hAnsi="Times New Roman"/>
          <w:sz w:val="24"/>
          <w:szCs w:val="24"/>
          <w:rtl w:val="0"/>
        </w:rPr>
        <w:t xml:space="preserve"> AuditEntry; ModerationCase; VerificationCase and its Decision; Order, Invoice, Entitlement; every published ConfigurationVersion (unconditionally: any version may be referenced by a bound listing, frozen order, or pinned role); Listing rows in Deleted state (the state satisfies user intent; the record preserves I-01 ownership history, conversations context, and metrics referential meaning); UserAccount rows (Closed state).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 closure (FR-USER-005)</w:t>
      </w:r>
      <w:r w:rsidDel="00000000" w:rsidR="00000000" w:rsidRPr="00000000">
        <w:rPr>
          <w:rFonts w:ascii="Times New Roman" w:cs="Times New Roman" w:eastAsia="Times New Roman" w:hAnsi="Times New Roman"/>
          <w:sz w:val="24"/>
          <w:szCs w:val="24"/>
          <w:rtl w:val="0"/>
        </w:rPr>
        <w:t xml:space="preserve"> is modelled as </w:t>
      </w:r>
      <w:r w:rsidDel="00000000" w:rsidR="00000000" w:rsidRPr="00000000">
        <w:rPr>
          <w:rFonts w:ascii="Times New Roman" w:cs="Times New Roman" w:eastAsia="Times New Roman" w:hAnsi="Times New Roman"/>
          <w:b w:val="1"/>
          <w:bCs w:val="1"/>
          <w:sz w:val="24"/>
          <w:szCs w:val="24"/>
          <w:rtl w:val="0"/>
        </w:rPr>
        <w:t xml:space="preserve">anonymisation, not deletion</w:t>
      </w:r>
      <w:r w:rsidDel="00000000" w:rsidR="00000000" w:rsidRPr="00000000">
        <w:rPr>
          <w:rFonts w:ascii="Times New Roman" w:cs="Times New Roman" w:eastAsia="Times New Roman" w:hAnsi="Times New Roman"/>
          <w:sz w:val="24"/>
          <w:szCs w:val="24"/>
          <w:rtl w:val="0"/>
        </w:rPr>
        <w:t xml:space="preserve">: the account moves to Closed; personal identifiers (phone, email, names in CompanyDetails under the account's sole control) are replaced by irreversible placeholders; the account identifier survives so audit entries, orders, conversations, and listings retain valid references. The precise anonymisation field list belongs to the Security/physical design; the logical commitment is </w:t>
      </w:r>
      <w:r w:rsidDel="00000000" w:rsidR="00000000" w:rsidRPr="00000000">
        <w:rPr>
          <w:rFonts w:ascii="Times New Roman" w:cs="Times New Roman" w:eastAsia="Times New Roman" w:hAnsi="Times New Roman"/>
          <w:i w:val="1"/>
          <w:iCs w:val="1"/>
          <w:sz w:val="24"/>
          <w:szCs w:val="24"/>
          <w:rtl w:val="0"/>
        </w:rPr>
        <w:t xml:space="preserve">identifier permanence with personal-data removal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rPr>
          <w:rFonts w:ascii="Times New Roman" w:cs="Times New Roman" w:eastAsia="Times New Roman" w:hAnsi="Times New Roman"/>
          <w:sz w:val="42"/>
          <w:szCs w:val="42"/>
        </w:rPr>
      </w:pPr>
      <w:bookmarkStart w:colFirst="0" w:colLast="0" w:name="_yrlzjtijxaf" w:id="68"/>
      <w:bookmarkEnd w:id="68"/>
      <w:r w:rsidDel="00000000" w:rsidR="00000000" w:rsidRPr="00000000">
        <w:rPr>
          <w:rFonts w:ascii="Times New Roman" w:cs="Times New Roman" w:eastAsia="Times New Roman" w:hAnsi="Times New Roman"/>
          <w:sz w:val="42"/>
          <w:szCs w:val="42"/>
          <w:rtl w:val="0"/>
        </w:rPr>
        <w:t xml:space="preserve">9. Relationship Principles</w:t>
      </w:r>
    </w:p>
    <w:p w:rsidR="00000000" w:rsidDel="00000000" w:rsidP="00000000" w:rsidRDefault="00000000" w:rsidRPr="00000000" w14:paraId="000001DE">
      <w:pPr>
        <w:pStyle w:val="Heading2"/>
        <w:rPr>
          <w:rFonts w:ascii="Times New Roman" w:cs="Times New Roman" w:eastAsia="Times New Roman" w:hAnsi="Times New Roman"/>
          <w:sz w:val="34"/>
          <w:szCs w:val="34"/>
        </w:rPr>
      </w:pPr>
      <w:bookmarkStart w:colFirst="0" w:colLast="0" w:name="_xkgyqvyeydu4" w:id="69"/>
      <w:bookmarkEnd w:id="69"/>
      <w:r w:rsidDel="00000000" w:rsidR="00000000" w:rsidRPr="00000000">
        <w:rPr>
          <w:rFonts w:ascii="Times New Roman" w:cs="Times New Roman" w:eastAsia="Times New Roman" w:hAnsi="Times New Roman"/>
          <w:sz w:val="34"/>
          <w:szCs w:val="34"/>
          <w:rtl w:val="0"/>
        </w:rPr>
        <w:t xml:space="preserve">9.1 Composition (owned, cascading)</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entities and embedded VOs live and die with their root: ImageAttachment, LifecycleTransitionRecord, Message, PortfolioItem, SubmittedDocument, FieldDefinition/ValidationRuleBinding (inside a form version), ImageVariant, AuthenticationMethod, RoleAssignment. Composition is the only relationship where cascade applies (§14.4) and the only place physical foreign keys with cascading semantics are expected in the physical design — always within one namespace.</w:t>
      </w:r>
    </w:p>
    <w:p w:rsidR="00000000" w:rsidDel="00000000" w:rsidP="00000000" w:rsidRDefault="00000000" w:rsidRPr="00000000" w14:paraId="000001E0">
      <w:pPr>
        <w:pStyle w:val="Heading2"/>
        <w:rPr>
          <w:rFonts w:ascii="Times New Roman" w:cs="Times New Roman" w:eastAsia="Times New Roman" w:hAnsi="Times New Roman"/>
          <w:sz w:val="34"/>
          <w:szCs w:val="34"/>
        </w:rPr>
      </w:pPr>
      <w:bookmarkStart w:colFirst="0" w:colLast="0" w:name="_svzym3e95v76" w:id="70"/>
      <w:bookmarkEnd w:id="70"/>
      <w:r w:rsidDel="00000000" w:rsidR="00000000" w:rsidRPr="00000000">
        <w:rPr>
          <w:rFonts w:ascii="Times New Roman" w:cs="Times New Roman" w:eastAsia="Times New Roman" w:hAnsi="Times New Roman"/>
          <w:sz w:val="34"/>
          <w:szCs w:val="34"/>
          <w:rtl w:val="0"/>
        </w:rPr>
        <w:t xml:space="preserve">9.2 Aggregation (shared lifecycle-independent association within a module)</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aggregates </w:t>
      </w:r>
      <w:r w:rsidDel="00000000" w:rsidR="00000000" w:rsidRPr="00000000">
        <w:rPr>
          <w:rFonts w:ascii="Times New Roman" w:cs="Times New Roman" w:eastAsia="Times New Roman" w:hAnsi="Times New Roman"/>
          <w:b w:val="1"/>
          <w:bCs w:val="1"/>
          <w:sz w:val="24"/>
          <w:szCs w:val="24"/>
          <w:rtl w:val="0"/>
        </w:rPr>
        <w:t xml:space="preserve">inside one module</w:t>
      </w:r>
      <w:r w:rsidDel="00000000" w:rsidR="00000000" w:rsidRPr="00000000">
        <w:rPr>
          <w:rFonts w:ascii="Cardo" w:cs="Cardo" w:eastAsia="Cardo" w:hAnsi="Cardo"/>
          <w:sz w:val="24"/>
          <w:szCs w:val="24"/>
          <w:rtl w:val="0"/>
        </w:rPr>
        <w:t xml:space="preserve">, association is by identifier with service-enforced integrity (e.g. VerificationCase → BusinessProfile; Invoice → Order; Session → UserAccount). The physical design may add non-cascading referential constraints here since both sides share a namespace — permitted but never required by the logical model.</w:t>
      </w:r>
    </w:p>
    <w:p w:rsidR="00000000" w:rsidDel="00000000" w:rsidP="00000000" w:rsidRDefault="00000000" w:rsidRPr="00000000" w14:paraId="000001E2">
      <w:pPr>
        <w:pStyle w:val="Heading2"/>
        <w:rPr>
          <w:rFonts w:ascii="Times New Roman" w:cs="Times New Roman" w:eastAsia="Times New Roman" w:hAnsi="Times New Roman"/>
          <w:sz w:val="34"/>
          <w:szCs w:val="34"/>
        </w:rPr>
      </w:pPr>
      <w:bookmarkStart w:colFirst="0" w:colLast="0" w:name="_a6j963u7tfh7" w:id="71"/>
      <w:bookmarkEnd w:id="71"/>
      <w:r w:rsidDel="00000000" w:rsidR="00000000" w:rsidRPr="00000000">
        <w:rPr>
          <w:rFonts w:ascii="Times New Roman" w:cs="Times New Roman" w:eastAsia="Times New Roman" w:hAnsi="Times New Roman"/>
          <w:sz w:val="34"/>
          <w:szCs w:val="34"/>
          <w:rtl w:val="0"/>
        </w:rPr>
        <w:t xml:space="preserve">9.3 References (cross-module)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Always identifier value objects (DM-04), never database constraints, never object references. Integrity is eventual and event-maintained: the referrer reacts to the owner's lifecycle events (ListingDeleted → search removes document; AccountSuspended → catalog hides listings; EntitlementExpired → promotion markers withdrawn — I-15). A frozen snapshot accompanies the reference only where the domain demands point-in-time fidelity (ProductSnapshot, bound FormDefinitionVersion, rendered notification content).</w:t>
      </w:r>
    </w:p>
    <w:p w:rsidR="00000000" w:rsidDel="00000000" w:rsidP="00000000" w:rsidRDefault="00000000" w:rsidRPr="00000000" w14:paraId="000001E4">
      <w:pPr>
        <w:pStyle w:val="Heading2"/>
        <w:rPr>
          <w:rFonts w:ascii="Times New Roman" w:cs="Times New Roman" w:eastAsia="Times New Roman" w:hAnsi="Times New Roman"/>
          <w:sz w:val="34"/>
          <w:szCs w:val="34"/>
        </w:rPr>
      </w:pPr>
      <w:bookmarkStart w:colFirst="0" w:colLast="0" w:name="_hchu3b95x66g" w:id="72"/>
      <w:bookmarkEnd w:id="72"/>
      <w:r w:rsidDel="00000000" w:rsidR="00000000" w:rsidRPr="00000000">
        <w:rPr>
          <w:rFonts w:ascii="Times New Roman" w:cs="Times New Roman" w:eastAsia="Times New Roman" w:hAnsi="Times New Roman"/>
          <w:sz w:val="34"/>
          <w:szCs w:val="34"/>
          <w:rtl w:val="0"/>
        </w:rPr>
        <w:t xml:space="preserve">9.4 Many-to-many relationships</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Resolved in exactly two sanctioned ways, never by bare join tables owned by nobody: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Association aggregate</w:t>
      </w:r>
      <w:r w:rsidDel="00000000" w:rsidR="00000000" w:rsidRPr="00000000">
        <w:rPr>
          <w:rFonts w:ascii="Cardo" w:cs="Cardo" w:eastAsia="Cardo" w:hAnsi="Cardo"/>
          <w:sz w:val="24"/>
          <w:szCs w:val="24"/>
          <w:rtl w:val="0"/>
        </w:rPr>
        <w:t xml:space="preserve"> when the relationship has its own lifecycle/behaviour: Favorite (user↔listing), Block (user↔user), RoleAssignment (account↔role, as a child of UserAccount).</w:t>
      </w:r>
    </w:p>
    <w:p w:rsidR="00000000" w:rsidDel="00000000" w:rsidP="00000000" w:rsidRDefault="00000000" w:rsidRPr="00000000" w14:paraId="000001E8">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Embedded identifier set</w:t>
      </w:r>
      <w:r w:rsidDel="00000000" w:rsidR="00000000" w:rsidRPr="00000000">
        <w:rPr>
          <w:rFonts w:ascii="Times New Roman" w:cs="Times New Roman" w:eastAsia="Times New Roman" w:hAnsi="Times New Roman"/>
          <w:sz w:val="24"/>
          <w:szCs w:val="24"/>
          <w:rtl w:val="0"/>
        </w:rPr>
        <w:t xml:space="preserve"> when one side plainly owns the relationship and the set is small: OwnedProfileRef set on UserAccount; PermissionKey set inside a RoleDefinition version; targeting CategoryRefs inside a BannerCampaign.</w:t>
      </w:r>
    </w:p>
    <w:p w:rsidR="00000000" w:rsidDel="00000000" w:rsidP="00000000" w:rsidRDefault="00000000" w:rsidRPr="00000000" w14:paraId="000001E9">
      <w:pPr>
        <w:pStyle w:val="Heading2"/>
        <w:rPr>
          <w:rFonts w:ascii="Times New Roman" w:cs="Times New Roman" w:eastAsia="Times New Roman" w:hAnsi="Times New Roman"/>
          <w:sz w:val="34"/>
          <w:szCs w:val="34"/>
        </w:rPr>
      </w:pPr>
      <w:bookmarkStart w:colFirst="0" w:colLast="0" w:name="_atj6kotz8vgs" w:id="73"/>
      <w:bookmarkEnd w:id="73"/>
      <w:r w:rsidDel="00000000" w:rsidR="00000000" w:rsidRPr="00000000">
        <w:rPr>
          <w:rFonts w:ascii="Times New Roman" w:cs="Times New Roman" w:eastAsia="Times New Roman" w:hAnsi="Times New Roman"/>
          <w:sz w:val="34"/>
          <w:szCs w:val="34"/>
          <w:rtl w:val="0"/>
        </w:rPr>
        <w:t xml:space="preserve">9.5 Lookup entities</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business lookup data is </w:t>
      </w: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(BC-04 entities under DM-03) — categories, products, slots, roles, templates, settings. Modules never create private lookup tables for business vocabulary; they cache snapshots.</w:t>
      </w:r>
    </w:p>
    <w:p w:rsidR="00000000" w:rsidDel="00000000" w:rsidP="00000000" w:rsidRDefault="00000000" w:rsidRPr="00000000" w14:paraId="000001EB">
      <w:pPr>
        <w:pStyle w:val="Heading2"/>
        <w:rPr>
          <w:rFonts w:ascii="Times New Roman" w:cs="Times New Roman" w:eastAsia="Times New Roman" w:hAnsi="Times New Roman"/>
          <w:sz w:val="34"/>
          <w:szCs w:val="34"/>
        </w:rPr>
      </w:pPr>
      <w:bookmarkStart w:colFirst="0" w:colLast="0" w:name="_9nox55kuzij4" w:id="74"/>
      <w:bookmarkEnd w:id="74"/>
      <w:r w:rsidDel="00000000" w:rsidR="00000000" w:rsidRPr="00000000">
        <w:rPr>
          <w:rFonts w:ascii="Times New Roman" w:cs="Times New Roman" w:eastAsia="Times New Roman" w:hAnsi="Times New Roman"/>
          <w:sz w:val="34"/>
          <w:szCs w:val="34"/>
          <w:rtl w:val="0"/>
        </w:rPr>
        <w:t xml:space="preserve">9.6 Enumerations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[P] vocabularies (lifecycle states, ProductTypes, ProfileTypes, EntitlementTypes, ResolutionAction verbs, EventKeys, metric vocabulary, channels, statuses) persist as </w:t>
      </w:r>
      <w:r w:rsidDel="00000000" w:rsidR="00000000" w:rsidRPr="00000000">
        <w:rPr>
          <w:rFonts w:ascii="Times New Roman" w:cs="Times New Roman" w:eastAsia="Times New Roman" w:hAnsi="Times New Roman"/>
          <w:b w:val="1"/>
          <w:bCs w:val="1"/>
          <w:sz w:val="24"/>
          <w:szCs w:val="24"/>
          <w:rtl w:val="0"/>
        </w:rPr>
        <w:t xml:space="preserve">stable string codes</w:t>
      </w:r>
      <w:r w:rsidDel="00000000" w:rsidR="00000000" w:rsidRPr="00000000">
        <w:rPr>
          <w:rFonts w:ascii="Times New Roman" w:cs="Times New Roman" w:eastAsia="Times New Roman" w:hAnsi="Times New Roman"/>
          <w:sz w:val="24"/>
          <w:szCs w:val="24"/>
          <w:rtl w:val="0"/>
        </w:rPr>
        <w:t xml:space="preserve">; their meaning lives in code only. They are never modelled as reference-data rows (that would imply runtime mutability, contradicting DEC-21) and never as opaque ordinals (illegible to agents and migrations).</w:t>
      </w:r>
    </w:p>
    <w:p w:rsidR="00000000" w:rsidDel="00000000" w:rsidP="00000000" w:rsidRDefault="00000000" w:rsidRPr="00000000" w14:paraId="000001ED">
      <w:pPr>
        <w:pStyle w:val="Heading2"/>
        <w:rPr>
          <w:rFonts w:ascii="Times New Roman" w:cs="Times New Roman" w:eastAsia="Times New Roman" w:hAnsi="Times New Roman"/>
          <w:sz w:val="34"/>
          <w:szCs w:val="34"/>
        </w:rPr>
      </w:pPr>
      <w:bookmarkStart w:colFirst="0" w:colLast="0" w:name="_is96ga2lot6a" w:id="75"/>
      <w:bookmarkEnd w:id="75"/>
      <w:r w:rsidDel="00000000" w:rsidR="00000000" w:rsidRPr="00000000">
        <w:rPr>
          <w:rFonts w:ascii="Times New Roman" w:cs="Times New Roman" w:eastAsia="Times New Roman" w:hAnsi="Times New Roman"/>
          <w:sz w:val="34"/>
          <w:szCs w:val="34"/>
          <w:rtl w:val="0"/>
        </w:rPr>
        <w:t xml:space="preserve">9.7 Configurable reference data</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 [P] vocabulary carries [C] presentation (profile types, listing kinds, sort options), the code persists in the referencing entity and the presentation persists in PlatformSettings — the two are joined at render time via snapshot, never in storage.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rPr>
          <w:rFonts w:ascii="Times New Roman" w:cs="Times New Roman" w:eastAsia="Times New Roman" w:hAnsi="Times New Roman"/>
          <w:sz w:val="42"/>
          <w:szCs w:val="42"/>
        </w:rPr>
      </w:pPr>
      <w:bookmarkStart w:colFirst="0" w:colLast="0" w:name="_yp3hdtcwb882" w:id="76"/>
      <w:bookmarkEnd w:id="76"/>
      <w:r w:rsidDel="00000000" w:rsidR="00000000" w:rsidRPr="00000000">
        <w:rPr>
          <w:rFonts w:ascii="Times New Roman" w:cs="Times New Roman" w:eastAsia="Times New Roman" w:hAnsi="Times New Roman"/>
          <w:sz w:val="42"/>
          <w:szCs w:val="42"/>
          <w:rtl w:val="0"/>
        </w:rPr>
        <w:t xml:space="preserve">10. Identifier Strategy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Logical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Surrogate, globally unique, non-guessable, </w:t>
            </w:r>
            <w:r w:rsidDel="00000000" w:rsidR="00000000" w:rsidRPr="00000000">
              <w:rPr>
                <w:rFonts w:ascii="Times New Roman" w:cs="Times New Roman" w:eastAsia="Times New Roman" w:hAnsi="Times New Roman"/>
                <w:b w:val="1"/>
                <w:bCs w:val="1"/>
                <w:sz w:val="24"/>
                <w:szCs w:val="24"/>
                <w:rtl w:val="0"/>
              </w:rPr>
              <w:t xml:space="preserve">time-ordered</w:t>
            </w:r>
            <w:r w:rsidDel="00000000" w:rsidR="00000000" w:rsidRPr="00000000">
              <w:rPr>
                <w:rFonts w:ascii="Times New Roman" w:cs="Times New Roman" w:eastAsia="Times New Roman" w:hAnsi="Times New Roman"/>
                <w:sz w:val="24"/>
                <w:szCs w:val="24"/>
                <w:rtl w:val="0"/>
              </w:rPr>
              <w:t xml:space="preserve"> (for index locality and event ordering friendliness); generated by the owning module at creation; wrapped in the strongly-typed identifier VOs of the shared kernel (UserId, ListingId, …). Never carries business meaning; never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externally exposed identifier: opaque, stable, non-enumerable. v1 rule: the internal ID's canonical string form serves as the public ID (it is already non-guessable); the logical model keeps the two </w:t>
            </w:r>
            <w:r w:rsidDel="00000000" w:rsidR="00000000" w:rsidRPr="00000000">
              <w:rPr>
                <w:rFonts w:ascii="Times New Roman" w:cs="Times New Roman" w:eastAsia="Times New Roman" w:hAnsi="Times New Roman"/>
                <w:i w:val="1"/>
                <w:iCs w:val="1"/>
                <w:sz w:val="24"/>
                <w:szCs w:val="24"/>
                <w:rtl w:val="0"/>
              </w:rPr>
              <w:t xml:space="preserve">concepts</w:t>
            </w:r>
            <w:r w:rsidDel="00000000" w:rsidR="00000000" w:rsidRPr="00000000">
              <w:rPr>
                <w:rFonts w:ascii="Times New Roman" w:cs="Times New Roman" w:eastAsia="Times New Roman" w:hAnsi="Times New Roman"/>
                <w:sz w:val="24"/>
                <w:szCs w:val="24"/>
                <w:rtl w:val="0"/>
              </w:rPr>
              <w:t xml:space="preserve"> distinct so the physical/API design may split them later without a model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API-addressable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SEO-facing, human-readable, transliterated-to-Latin URL component with a uniquifying id suffix; </w:t>
            </w:r>
            <w:r w:rsidDel="00000000" w:rsidR="00000000" w:rsidRPr="00000000">
              <w:rPr>
                <w:rFonts w:ascii="Times New Roman" w:cs="Times New Roman" w:eastAsia="Times New Roman" w:hAnsi="Times New Roman"/>
                <w:b w:val="1"/>
                <w:bCs w:val="1"/>
                <w:sz w:val="24"/>
                <w:szCs w:val="24"/>
                <w:rtl w:val="0"/>
              </w:rPr>
              <w:t xml:space="preserve">display-only routing data, never an identity</w:t>
            </w:r>
            <w:r w:rsidDel="00000000" w:rsidR="00000000" w:rsidRPr="00000000">
              <w:rPr>
                <w:rFonts w:ascii="Times New Roman" w:cs="Times New Roman" w:eastAsia="Times New Roman" w:hAnsi="Times New Roman"/>
                <w:sz w:val="24"/>
                <w:szCs w:val="24"/>
                <w:rtl w:val="0"/>
              </w:rPr>
              <w:t xml:space="preserve">: lookups resolve by the id component, slugs may be regenerated on title/name change without breaking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Category, BusinessProfile, static pages (SEO is an approved design constraint — Baseline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Human-stable, immutable, unique-per-type, never-reused key: the Configuration Descriptor </w:t>
            </w: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on every BC-04 entity (Config Framework §4); the human-readable </w:t>
            </w:r>
            <w:r w:rsidDel="00000000" w:rsidR="00000000" w:rsidRPr="00000000">
              <w:rPr>
                <w:rFonts w:ascii="Times New Roman" w:cs="Times New Roman" w:eastAsia="Times New Roman" w:hAnsi="Times New Roman"/>
                <w:b w:val="1"/>
                <w:bCs w:val="1"/>
                <w:sz w:val="24"/>
                <w:szCs w:val="24"/>
                <w:rtl w:val="0"/>
              </w:rPr>
              <w:t xml:space="preserve">InvoiceNumber</w:t>
            </w:r>
            <w:r w:rsidDel="00000000" w:rsidR="00000000" w:rsidRPr="00000000">
              <w:rPr>
                <w:rFonts w:ascii="Times New Roman" w:cs="Times New Roman" w:eastAsia="Times New Roman" w:hAnsi="Times New Roman"/>
                <w:sz w:val="24"/>
                <w:szCs w:val="24"/>
                <w:rtl w:val="0"/>
              </w:rPr>
              <w:t xml:space="preserve"> (sequential per business rules, assigned at issue — reconciliation-facing, FR-BILL-003).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entities; Invoices.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Opaque provider identifiers stored behind the owning adapter: Google federated subject id, Eskiz/email/push message ids, MinIO storage keys, web-push endpoints, v2 payment transaction ids (reserved). Never used as internal identity; never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Provider-touching modules (DEC-18).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identity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domain event carries the shared envelope's event id (DDD §5.14) — the idempotency key for the ProcessedEvent ledgers and the dedup key for MetricEvents (I-23).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events.</w:t>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rPr>
          <w:rFonts w:ascii="Times New Roman" w:cs="Times New Roman" w:eastAsia="Times New Roman" w:hAnsi="Times New Roman"/>
          <w:sz w:val="42"/>
          <w:szCs w:val="42"/>
        </w:rPr>
      </w:pPr>
      <w:bookmarkStart w:colFirst="0" w:colLast="0" w:name="_qdx04irdae05" w:id="77"/>
      <w:bookmarkEnd w:id="77"/>
      <w:r w:rsidDel="00000000" w:rsidR="00000000" w:rsidRPr="00000000">
        <w:rPr>
          <w:rFonts w:ascii="Times New Roman" w:cs="Times New Roman" w:eastAsia="Times New Roman" w:hAnsi="Times New Roman"/>
          <w:sz w:val="42"/>
          <w:szCs w:val="42"/>
          <w:rtl w:val="0"/>
        </w:rPr>
        <w:t xml:space="preserve">11. Versioning Strategy</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All BC-04 configuration</w:t>
            </w:r>
            <w:r w:rsidDel="00000000" w:rsidR="00000000" w:rsidRPr="00000000">
              <w:rPr>
                <w:rFonts w:ascii="Times New Roman" w:cs="Times New Roman" w:eastAsia="Times New Roman" w:hAnsi="Times New Roman"/>
                <w:sz w:val="24"/>
                <w:szCs w:val="24"/>
                <w:rtl w:val="0"/>
              </w:rPr>
              <w:t xml:space="preserve"> (Categories, FormDefinitions, ProductDefinitions incl. Subscription Plans, PlacementSlots, RoleDefinitions, SearchConfiguration, NotificationTemplates, PlatformSettings)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Yes — mandatory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 immutable Version (DM-03/§4). Publication creates a version; exactly one Current; forward-only (I-07).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Forms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Whole-tree version documents; Listings bind a specific version permanently.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Subscription Plans / all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Versioned definitions; Orders freeze ProductSnapshots — an order never re-reads its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Versioned; each Notification records the version used and freezes the rendered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Versioned flattened permission sets; assignments pin identity + version; re-publish moves new evaluations to the new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aggregates (Listing, Order, Profile, Campaign,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entity versioning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via lifecycle transition records, audit stamps, and append-only financial records (§7.3). No approved requirement demands field-level versioning; introducing it would be scope creep.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models / projections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Rebuildable; the projection checkpoint records the source event position.</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Publication:</w:t>
      </w:r>
      <w:r w:rsidDel="00000000" w:rsidR="00000000" w:rsidRPr="00000000">
        <w:rPr>
          <w:rFonts w:ascii="Cardo" w:cs="Cardo" w:eastAsia="Cardo" w:hAnsi="Cardo"/>
          <w:sz w:val="24"/>
          <w:szCs w:val="24"/>
          <w:rtl w:val="0"/>
        </w:rPr>
        <w:t xml:space="preserve"> §4.3 — validate → approve (controlled track) → freeze version → move Current → snapshot → ConfigurationChanged → AuditEntry, one transaction + outbox. </w:t>
      </w:r>
      <w:r w:rsidDel="00000000" w:rsidR="00000000" w:rsidRPr="00000000">
        <w:rPr>
          <w:rFonts w:ascii="Times New Roman" w:cs="Times New Roman" w:eastAsia="Times New Roman" w:hAnsi="Times New Roman"/>
          <w:b w:val="1"/>
          <w:bCs w:val="1"/>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re-publication of a prior version's content as a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version through the full validation gate (Config Framework §2.6); prior bindings and frozen snapshots are untouched by design.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rPr>
          <w:rFonts w:ascii="Times New Roman" w:cs="Times New Roman" w:eastAsia="Times New Roman" w:hAnsi="Times New Roman"/>
          <w:sz w:val="42"/>
          <w:szCs w:val="42"/>
        </w:rPr>
      </w:pPr>
      <w:bookmarkStart w:colFirst="0" w:colLast="0" w:name="_f2l90uhexl01" w:id="78"/>
      <w:bookmarkEnd w:id="78"/>
      <w:r w:rsidDel="00000000" w:rsidR="00000000" w:rsidRPr="00000000">
        <w:rPr>
          <w:rFonts w:ascii="Times New Roman" w:cs="Times New Roman" w:eastAsia="Times New Roman" w:hAnsi="Times New Roman"/>
          <w:sz w:val="42"/>
          <w:szCs w:val="42"/>
          <w:rtl w:val="0"/>
        </w:rPr>
        <w:t xml:space="preserve">12. Search Data Strategy</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 owns the discovery read model; BC-03 owns the truth. The logical contract (no OpenSearch implementation here):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Logical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Searchable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title, description, and text-bearing attribute values, each with a </w:t>
            </w:r>
            <w:r w:rsidDel="00000000" w:rsidR="00000000" w:rsidRPr="00000000">
              <w:rPr>
                <w:rFonts w:ascii="Times New Roman" w:cs="Times New Roman" w:eastAsia="Times New Roman" w:hAnsi="Times New Roman"/>
                <w:b w:val="1"/>
                <w:bCs w:val="1"/>
                <w:sz w:val="24"/>
                <w:szCs w:val="24"/>
                <w:rtl w:val="0"/>
              </w:rPr>
              <w:t xml:space="preserve">cross-script normalised shadow field</w:t>
            </w:r>
            <w:r w:rsidDel="00000000" w:rsidR="00000000" w:rsidRPr="00000000">
              <w:rPr>
                <w:rFonts w:ascii="Cardo" w:cs="Cardo" w:eastAsia="Cardo" w:hAnsi="Cardo"/>
                <w:sz w:val="24"/>
                <w:szCs w:val="24"/>
                <w:rtl w:val="0"/>
              </w:rPr>
              <w:t xml:space="preserve"> (Latin↔Cyrillic — DEC-19); business/company name for profile-badged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catalog; projection: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Filterable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CategoryPath (hierarchical), </w:t>
            </w:r>
            <w:r w:rsidDel="00000000" w:rsidR="00000000" w:rsidRPr="00000000">
              <w:rPr>
                <w:rFonts w:ascii="Times New Roman" w:cs="Times New Roman" w:eastAsia="Times New Roman" w:hAnsi="Times New Roman"/>
                <w:b w:val="1"/>
                <w:bCs w:val="1"/>
                <w:sz w:val="24"/>
                <w:szCs w:val="24"/>
                <w:rtl w:val="0"/>
              </w:rPr>
              <w:t xml:space="preserve">facet attributes = exactly the facet-eligible field codes selected in the SearchConfiguration snapshot</w:t>
            </w:r>
            <w:r w:rsidDel="00000000" w:rsidR="00000000" w:rsidRPr="00000000">
              <w:rPr>
                <w:rFonts w:ascii="Times New Roman" w:cs="Times New Roman" w:eastAsia="Times New Roman" w:hAnsi="Times New Roman"/>
                <w:sz w:val="24"/>
                <w:szCs w:val="24"/>
                <w:rtl w:val="0"/>
              </w:rPr>
              <w:t xml:space="preserve"> (never arbitrary attributes), price/promoted numeric fields, listing type, geo (point + radius — FR-MAP-003), verified-badge flag, region/location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 </w:t>
            </w:r>
            <w:r w:rsidDel="00000000" w:rsidR="00000000" w:rsidRPr="00000000">
              <w:rPr>
                <w:rFonts w:ascii="Times New Roman" w:cs="Times New Roman" w:eastAsia="Times New Roman" w:hAnsi="Times New Roman"/>
                <w:i w:val="1"/>
                <w:iCs w:val="1"/>
                <w:sz w:val="24"/>
                <w:szCs w:val="24"/>
                <w:rtl w:val="0"/>
              </w:rPr>
              <w:t xml:space="preserve">selection</w:t>
            </w:r>
            <w:r w:rsidDel="00000000" w:rsidR="00000000" w:rsidRPr="00000000">
              <w:rPr>
                <w:rFonts w:ascii="Times New Roman" w:cs="Times New Roman" w:eastAsia="Times New Roman" w:hAnsi="Times New Roman"/>
                <w:sz w:val="24"/>
                <w:szCs w:val="24"/>
                <w:rtl w:val="0"/>
              </w:rPr>
              <w:t xml:space="preserve">: configuration [C]; facet </w:t>
            </w:r>
            <w:r w:rsidDel="00000000" w:rsidR="00000000" w:rsidRPr="00000000">
              <w:rPr>
                <w:rFonts w:ascii="Times New Roman" w:cs="Times New Roman" w:eastAsia="Times New Roman" w:hAnsi="Times New Roman"/>
                <w:i w:val="1"/>
                <w:iCs w:val="1"/>
                <w:sz w:val="24"/>
                <w:szCs w:val="24"/>
                <w:rtl w:val="0"/>
              </w:rPr>
              <w:t xml:space="preserve">mechanics</w:t>
            </w:r>
            <w:r w:rsidDel="00000000" w:rsidR="00000000" w:rsidRPr="00000000">
              <w:rPr>
                <w:rFonts w:ascii="Times New Roman" w:cs="Times New Roman" w:eastAsia="Times New Roman" w:hAnsi="Times New Roman"/>
                <w:sz w:val="24"/>
                <w:szCs w:val="24"/>
                <w:rtl w:val="0"/>
              </w:rPr>
              <w:t xml:space="preserve">: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Sortable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[P] sort vocabulary as enabled by SearchConfiguration: relevance, recency, price (from promoted fields), plus the ranking blend (relevance+recency+capped promotion boost — DEC-12).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Vocabulary [P]; enablement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per category scope from facet-eligible FieldDefinitions; labels localized from the config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configuration →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Derived search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Normalised shadow text; materialised CategoryPath; PromotionMarker (from entitlement events, capped/labelled at query time — I-17); VerifiedBadge flag (from BC-02 events); public-visibility flag (I-06: Published/Edited, unflagged, unexpired); recency timestamp. All derived, all rebuildable.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 ownership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index and every document in it belong to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the only write path is the projection worker consuming catalog/profile events (X-02, DEC-09). Full reindex = replay from the owners' data via their interfaces/events.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Fallback query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degradation path (QR-05) queries catalog-owned </w:t>
            </w:r>
            <w:r w:rsidDel="00000000" w:rsidR="00000000" w:rsidRPr="00000000">
              <w:rPr>
                <w:rFonts w:ascii="Times New Roman" w:cs="Times New Roman" w:eastAsia="Times New Roman" w:hAnsi="Times New Roman"/>
                <w:b w:val="1"/>
                <w:bCs w:val="1"/>
                <w:sz w:val="24"/>
                <w:szCs w:val="24"/>
                <w:rtl w:val="0"/>
              </w:rPr>
              <w:t xml:space="preserve">promoted fields</w:t>
            </w:r>
            <w:r w:rsidDel="00000000" w:rsidR="00000000" w:rsidRPr="00000000">
              <w:rPr>
                <w:rFonts w:ascii="Times New Roman" w:cs="Times New Roman" w:eastAsia="Times New Roman" w:hAnsi="Times New Roman"/>
                <w:sz w:val="24"/>
                <w:szCs w:val="24"/>
                <w:rtl w:val="0"/>
              </w:rPr>
              <w:t xml:space="preserve"> (title, category, geo, price, state) through catalog's interface — the logical model requires these promoted fields on the Listing (§5.2) precisely so the fallback needs no attribute-document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rPr>
          <w:rFonts w:ascii="Times New Roman" w:cs="Times New Roman" w:eastAsia="Times New Roman" w:hAnsi="Times New Roman"/>
          <w:sz w:val="42"/>
          <w:szCs w:val="42"/>
        </w:rPr>
      </w:pPr>
      <w:bookmarkStart w:colFirst="0" w:colLast="0" w:name="_adxtm8vwkaix" w:id="79"/>
      <w:bookmarkEnd w:id="79"/>
      <w:r w:rsidDel="00000000" w:rsidR="00000000" w:rsidRPr="00000000">
        <w:rPr>
          <w:rFonts w:ascii="Times New Roman" w:cs="Times New Roman" w:eastAsia="Times New Roman" w:hAnsi="Times New Roman"/>
          <w:sz w:val="42"/>
          <w:szCs w:val="42"/>
          <w:rtl w:val="0"/>
        </w:rPr>
        <w:t xml:space="preserve">13. Media Association Model</w:t>
      </w:r>
    </w:p>
    <w:p w:rsidR="00000000" w:rsidDel="00000000" w:rsidP="00000000" w:rsidRDefault="00000000" w:rsidRPr="00000000" w14:paraId="00000244">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 are the only media type in v1 — </w:t>
      </w:r>
      <w:r w:rsidDel="00000000" w:rsidR="00000000" w:rsidRPr="00000000">
        <w:rPr>
          <w:rFonts w:ascii="Times New Roman" w:cs="Times New Roman" w:eastAsia="Times New Roman" w:hAnsi="Times New Roman"/>
          <w:b w:val="1"/>
          <w:bCs w:val="1"/>
          <w:sz w:val="24"/>
          <w:szCs w:val="24"/>
          <w:rtl w:val="0"/>
        </w:rPr>
        <w:t xml:space="preserve">no video, no PDF</w:t>
      </w:r>
      <w:r w:rsidDel="00000000" w:rsidR="00000000" w:rsidRPr="00000000">
        <w:rPr>
          <w:rFonts w:ascii="Times New Roman" w:cs="Times New Roman" w:eastAsia="Times New Roman" w:hAnsi="Times New Roman"/>
          <w:sz w:val="24"/>
          <w:szCs w:val="24"/>
          <w:rtl w:val="0"/>
        </w:rPr>
        <w:t xml:space="preserve"> (DEC-10); the model reserves no structures for them.</w:t>
      </w:r>
    </w:p>
    <w:p w:rsidR="00000000" w:rsidDel="00000000" w:rsidP="00000000" w:rsidRDefault="00000000" w:rsidRPr="00000000" w14:paraId="00000245">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Association direction:</w:t>
      </w:r>
      <w:r w:rsidDel="00000000" w:rsidR="00000000" w:rsidRPr="00000000">
        <w:rPr>
          <w:rFonts w:ascii="Times New Roman" w:cs="Times New Roman" w:eastAsia="Times New Roman" w:hAnsi="Times New Roman"/>
          <w:sz w:val="24"/>
          <w:szCs w:val="24"/>
          <w:rtl w:val="0"/>
        </w:rPr>
        <w:t xml:space="preserve"> owners hold </w:t>
      </w:r>
      <w:r w:rsidDel="00000000" w:rsidR="00000000" w:rsidRPr="00000000">
        <w:rPr>
          <w:rFonts w:ascii="Times New Roman" w:cs="Times New Roman" w:eastAsia="Times New Roman" w:hAnsi="Times New Roman"/>
          <w:b w:val="1"/>
          <w:bCs w:val="1"/>
          <w:sz w:val="24"/>
          <w:szCs w:val="24"/>
          <w:rtl w:val="0"/>
        </w:rPr>
        <w:t xml:space="preserve">MediaAssetRef</w:t>
      </w:r>
      <w:r w:rsidDel="00000000" w:rsidR="00000000" w:rsidRPr="00000000">
        <w:rPr>
          <w:rFonts w:ascii="Times New Roman" w:cs="Times New Roman" w:eastAsia="Times New Roman" w:hAnsi="Times New Roman"/>
          <w:sz w:val="24"/>
          <w:szCs w:val="24"/>
          <w:rtl w:val="0"/>
        </w:rPr>
        <w:t xml:space="preserve"> value objects (X-06); MediaAsset holds a coarse OwnerContextRef for lifecycle/orphan management. There is no association entity between media and owners.</w:t>
      </w:r>
    </w:p>
    <w:p w:rsidR="00000000" w:rsidDel="00000000" w:rsidP="00000000" w:rsidRDefault="00000000" w:rsidRPr="00000000" w14:paraId="00000246">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Listing images:</w:t>
      </w:r>
      <w:r w:rsidDel="00000000" w:rsidR="00000000" w:rsidRPr="00000000">
        <w:rPr>
          <w:rFonts w:ascii="Times New Roman" w:cs="Times New Roman" w:eastAsia="Times New Roman" w:hAnsi="Times New Roman"/>
          <w:sz w:val="24"/>
          <w:szCs w:val="24"/>
          <w:rtl w:val="0"/>
        </w:rPr>
        <w:t xml:space="preserve"> ImageAttachment children, </w:t>
      </w:r>
      <w:r w:rsidDel="00000000" w:rsidR="00000000" w:rsidRPr="00000000">
        <w:rPr>
          <w:rFonts w:ascii="Times New Roman" w:cs="Times New Roman" w:eastAsia="Times New Roman" w:hAnsi="Times New Roman"/>
          <w:b w:val="1"/>
          <w:bCs w:val="1"/>
          <w:sz w:val="24"/>
          <w:szCs w:val="24"/>
          <w:rtl w:val="0"/>
        </w:rPr>
        <w:t xml:space="preserve">ordered, max 10</w:t>
      </w:r>
      <w:r w:rsidDel="00000000" w:rsidR="00000000" w:rsidRPr="00000000">
        <w:rPr>
          <w:rFonts w:ascii="Times New Roman" w:cs="Times New Roman" w:eastAsia="Times New Roman" w:hAnsi="Times New Roman"/>
          <w:sz w:val="24"/>
          <w:szCs w:val="24"/>
          <w:rtl w:val="0"/>
        </w:rPr>
        <w:t xml:space="preserve"> (I-04); </w:t>
      </w:r>
      <w:r w:rsidDel="00000000" w:rsidR="00000000" w:rsidRPr="00000000">
        <w:rPr>
          <w:rFonts w:ascii="Times New Roman" w:cs="Times New Roman" w:eastAsia="Times New Roman" w:hAnsi="Times New Roman"/>
          <w:b w:val="1"/>
          <w:bCs w:val="1"/>
          <w:sz w:val="24"/>
          <w:szCs w:val="24"/>
          <w:rtl w:val="0"/>
        </w:rPr>
        <w:t xml:space="preserve">the primary image is position 1 of the ordering</w:t>
      </w:r>
      <w:r w:rsidDel="00000000" w:rsidR="00000000" w:rsidRPr="00000000">
        <w:rPr>
          <w:rFonts w:ascii="Times New Roman" w:cs="Times New Roman" w:eastAsia="Times New Roman" w:hAnsi="Times New Roman"/>
          <w:sz w:val="24"/>
          <w:szCs w:val="24"/>
          <w:rtl w:val="0"/>
        </w:rPr>
        <w:t xml:space="preserve"> — no separate primary flag (one mechanism, no divergence). Reordering is an aggregate-internal operation on the Listing.</w:t>
      </w:r>
    </w:p>
    <w:p w:rsidR="00000000" w:rsidDel="00000000" w:rsidP="00000000" w:rsidRDefault="00000000" w:rsidRPr="00000000" w14:paraId="00000247">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Profile portfolio:</w:t>
      </w:r>
      <w:r w:rsidDel="00000000" w:rsidR="00000000" w:rsidRPr="00000000">
        <w:rPr>
          <w:rFonts w:ascii="Times New Roman" w:cs="Times New Roman" w:eastAsia="Times New Roman" w:hAnsi="Times New Roman"/>
          <w:sz w:val="24"/>
          <w:szCs w:val="24"/>
          <w:rtl w:val="0"/>
        </w:rPr>
        <w:t xml:space="preserve"> PortfolioItem children, ordered; same primary-by-position rule for the profile's display image.</w:t>
      </w:r>
    </w:p>
    <w:p w:rsidR="00000000" w:rsidDel="00000000" w:rsidP="00000000" w:rsidRDefault="00000000" w:rsidRPr="00000000" w14:paraId="00000248">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 VerificationCase SubmittedDocuments — image-typed MediaAssetRefs with a document-kind attribute (FR-PROF-003); retained with the case (never purged, §8) while the underlying asset follows media retention only if the case releases it (v1: cases never release — assets referenced by a VerificationCase are excluded from orphan purge).</w:t>
      </w:r>
    </w:p>
    <w:p w:rsidR="00000000" w:rsidDel="00000000" w:rsidP="00000000" w:rsidRDefault="00000000" w:rsidRPr="00000000" w14:paraId="00000249">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Thumbnails/variants:</w:t>
      </w:r>
      <w:r w:rsidDel="00000000" w:rsidR="00000000" w:rsidRPr="00000000">
        <w:rPr>
          <w:rFonts w:ascii="Times New Roman" w:cs="Times New Roman" w:eastAsia="Times New Roman" w:hAnsi="Times New Roman"/>
          <w:sz w:val="24"/>
          <w:szCs w:val="24"/>
          <w:rtl w:val="0"/>
        </w:rPr>
        <w:t xml:space="preserve"> ImageVariant children of MediaAsset; referrers always reference the </w:t>
      </w:r>
      <w:r w:rsidDel="00000000" w:rsidR="00000000" w:rsidRPr="00000000">
        <w:rPr>
          <w:rFonts w:ascii="Times New Roman" w:cs="Times New Roman" w:eastAsia="Times New Roman" w:hAnsi="Times New Roman"/>
          <w:b w:val="1"/>
          <w:bCs w:val="1"/>
          <w:sz w:val="24"/>
          <w:szCs w:val="24"/>
          <w:rtl w:val="0"/>
        </w:rPr>
        <w:t xml:space="preserve">asset</w:t>
      </w:r>
      <w:r w:rsidDel="00000000" w:rsidR="00000000" w:rsidRPr="00000000">
        <w:rPr>
          <w:rFonts w:ascii="Times New Roman" w:cs="Times New Roman" w:eastAsia="Times New Roman" w:hAnsi="Times New Roman"/>
          <w:sz w:val="24"/>
          <w:szCs w:val="24"/>
          <w:rtl w:val="0"/>
        </w:rPr>
        <w:t xml:space="preserve">, never a variant — variant selection is a delivery concern.</w:t>
      </w:r>
    </w:p>
    <w:p w:rsidR="00000000" w:rsidDel="00000000" w:rsidP="00000000" w:rsidRDefault="00000000" w:rsidRPr="00000000" w14:paraId="0000024A">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Banner creatives:</w:t>
      </w:r>
      <w:r w:rsidDel="00000000" w:rsidR="00000000" w:rsidRPr="00000000">
        <w:rPr>
          <w:rFonts w:ascii="Cardo" w:cs="Cardo" w:eastAsia="Cardo" w:hAnsi="Cardo"/>
          <w:sz w:val="24"/>
          <w:szCs w:val="24"/>
          <w:rtl w:val="0"/>
        </w:rPr>
        <w:t xml:space="preserve"> CreativeRef on BannerCampaign → one MediaAsset.</w:t>
      </w:r>
    </w:p>
    <w:p w:rsidR="00000000" w:rsidDel="00000000" w:rsidP="00000000" w:rsidRDefault="00000000" w:rsidRPr="00000000" w14:paraId="0000024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an attachment may reference only a </w:t>
      </w:r>
      <w:r w:rsidDel="00000000" w:rsidR="00000000" w:rsidRPr="00000000">
        <w:rPr>
          <w:rFonts w:ascii="Times New Roman" w:cs="Times New Roman" w:eastAsia="Times New Roman" w:hAnsi="Times New Roman"/>
          <w:b w:val="1"/>
          <w:bCs w:val="1"/>
          <w:sz w:val="24"/>
          <w:szCs w:val="24"/>
          <w:rtl w:val="0"/>
        </w:rPr>
        <w:t xml:space="preserve">Clean</w:t>
      </w:r>
      <w:r w:rsidDel="00000000" w:rsidR="00000000" w:rsidRPr="00000000">
        <w:rPr>
          <w:rFonts w:ascii="Times New Roman" w:cs="Times New Roman" w:eastAsia="Times New Roman" w:hAnsi="Times New Roman"/>
          <w:sz w:val="24"/>
          <w:szCs w:val="24"/>
          <w:rtl w:val="0"/>
        </w:rPr>
        <w:t xml:space="preserve">, image-typed asset for public delivery (I-04/I-20); Pending assets may be attached but the listing's public rendering withholds them until Clean (NonBlockingPolicy/QR-05); Quarantined assets are never delivered and detach by event.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rPr>
          <w:rFonts w:ascii="Times New Roman" w:cs="Times New Roman" w:eastAsia="Times New Roman" w:hAnsi="Times New Roman"/>
          <w:sz w:val="42"/>
          <w:szCs w:val="42"/>
        </w:rPr>
      </w:pPr>
      <w:bookmarkStart w:colFirst="0" w:colLast="0" w:name="_kreuf4s23uuu" w:id="80"/>
      <w:bookmarkEnd w:id="80"/>
      <w:r w:rsidDel="00000000" w:rsidR="00000000" w:rsidRPr="00000000">
        <w:rPr>
          <w:rFonts w:ascii="Times New Roman" w:cs="Times New Roman" w:eastAsia="Times New Roman" w:hAnsi="Times New Roman"/>
          <w:sz w:val="42"/>
          <w:szCs w:val="42"/>
          <w:rtl w:val="0"/>
        </w:rPr>
        <w:t xml:space="preserve">14. Data Integrity Rules</w:t>
      </w:r>
    </w:p>
    <w:p w:rsidR="00000000" w:rsidDel="00000000" w:rsidP="00000000" w:rsidRDefault="00000000" w:rsidRPr="00000000" w14:paraId="0000024F">
      <w:pPr>
        <w:pStyle w:val="Heading2"/>
        <w:rPr>
          <w:rFonts w:ascii="Times New Roman" w:cs="Times New Roman" w:eastAsia="Times New Roman" w:hAnsi="Times New Roman"/>
          <w:sz w:val="34"/>
          <w:szCs w:val="34"/>
        </w:rPr>
      </w:pPr>
      <w:bookmarkStart w:colFirst="0" w:colLast="0" w:name="_gem1ygqa1af" w:id="81"/>
      <w:bookmarkEnd w:id="81"/>
      <w:r w:rsidDel="00000000" w:rsidR="00000000" w:rsidRPr="00000000">
        <w:rPr>
          <w:rFonts w:ascii="Times New Roman" w:cs="Times New Roman" w:eastAsia="Times New Roman" w:hAnsi="Times New Roman"/>
          <w:sz w:val="34"/>
          <w:szCs w:val="34"/>
          <w:rtl w:val="0"/>
        </w:rPr>
        <w:t xml:space="preserve">14.1 Referential integrity</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namespace: enforced (composition constraints mandatory; aggregation constraints permitted). Across namespaces: </w:t>
      </w:r>
      <w:r w:rsidDel="00000000" w:rsidR="00000000" w:rsidRPr="00000000">
        <w:rPr>
          <w:rFonts w:ascii="Times New Roman" w:cs="Times New Roman" w:eastAsia="Times New Roman" w:hAnsi="Times New Roman"/>
          <w:b w:val="1"/>
          <w:bCs w:val="1"/>
          <w:sz w:val="24"/>
          <w:szCs w:val="24"/>
          <w:rtl w:val="0"/>
        </w:rPr>
        <w:t xml:space="preserve">prohibited as constraints</w:t>
      </w:r>
      <w:r w:rsidDel="00000000" w:rsidR="00000000" w:rsidRPr="00000000">
        <w:rPr>
          <w:rFonts w:ascii="Times New Roman" w:cs="Times New Roman" w:eastAsia="Times New Roman" w:hAnsi="Times New Roman"/>
          <w:sz w:val="24"/>
          <w:szCs w:val="24"/>
          <w:rtl w:val="0"/>
        </w:rPr>
        <w:t xml:space="preserve">, guaranteed instead by (a) identifier VOs validated at write time through the owner's interface where the use case requires existence (e.g. ListingFactory resolves the Category snapshot), and (b) event-driven reactions maintaining eventual validity (§9.3).</w:t>
      </w:r>
    </w:p>
    <w:p w:rsidR="00000000" w:rsidDel="00000000" w:rsidP="00000000" w:rsidRDefault="00000000" w:rsidRPr="00000000" w14:paraId="00000251">
      <w:pPr>
        <w:pStyle w:val="Heading2"/>
        <w:rPr>
          <w:rFonts w:ascii="Times New Roman" w:cs="Times New Roman" w:eastAsia="Times New Roman" w:hAnsi="Times New Roman"/>
          <w:sz w:val="34"/>
          <w:szCs w:val="34"/>
        </w:rPr>
      </w:pPr>
      <w:bookmarkStart w:colFirst="0" w:colLast="0" w:name="_uuq9pe9l13lu" w:id="82"/>
      <w:bookmarkEnd w:id="82"/>
      <w:r w:rsidDel="00000000" w:rsidR="00000000" w:rsidRPr="00000000">
        <w:rPr>
          <w:rFonts w:ascii="Times New Roman" w:cs="Times New Roman" w:eastAsia="Times New Roman" w:hAnsi="Times New Roman"/>
          <w:sz w:val="34"/>
          <w:szCs w:val="34"/>
          <w:rtl w:val="0"/>
        </w:rPr>
        <w:t xml:space="preserve">14.2 Aggregate consistency</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All [A]-scoped invariants of DDD §9 commit atomically with the root: I-01 (one category, one owner, for life), I-02 (one form binding), I-04 (≤10 clean image refs), I-05 (legal transitions only, recorded), I-07 (attribute validity vs bound version), I-13 (badge only from approved case), I-14 (activation only on confirmed payment), I-19 (two participants; block enforcement), I-21 (campaign gates).</w:t>
      </w:r>
    </w:p>
    <w:p w:rsidR="00000000" w:rsidDel="00000000" w:rsidP="00000000" w:rsidRDefault="00000000" w:rsidRPr="00000000" w14:paraId="00000253">
      <w:pPr>
        <w:pStyle w:val="Heading2"/>
        <w:rPr>
          <w:rFonts w:ascii="Times New Roman" w:cs="Times New Roman" w:eastAsia="Times New Roman" w:hAnsi="Times New Roman"/>
          <w:sz w:val="34"/>
          <w:szCs w:val="34"/>
        </w:rPr>
      </w:pPr>
      <w:bookmarkStart w:colFirst="0" w:colLast="0" w:name="_upt2rrgjdjuw" w:id="83"/>
      <w:bookmarkEnd w:id="83"/>
      <w:r w:rsidDel="00000000" w:rsidR="00000000" w:rsidRPr="00000000">
        <w:rPr>
          <w:rFonts w:ascii="Times New Roman" w:cs="Times New Roman" w:eastAsia="Times New Roman" w:hAnsi="Times New Roman"/>
          <w:sz w:val="34"/>
          <w:szCs w:val="34"/>
          <w:rtl w:val="0"/>
        </w:rPr>
        <w:t xml:space="preserve">14.3 Validation ownership</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AttributeSet vs FormDefinition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engine [P] in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executing configured rules [C] — at create/edit, before persist.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publishability (whitelists, dependencies, cycles, translations, dates, duplicate codes,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Pre-activation gate in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(Config Framework §9) — nothing unvalidated is ever 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QuotaEnforcementService in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against the projected subscription snapshot (I-08).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Uniqueness (phone/email; ordered block pair; favorite pair; code-per-type)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Owning module's factory/service + namespace-local uniqueness in the physical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policies (I-20); consumers only read status.</w:t>
            </w:r>
          </w:p>
        </w:tc>
      </w:tr>
    </w:tbl>
    <w:p w:rsidR="00000000" w:rsidDel="00000000" w:rsidP="00000000" w:rsidRDefault="00000000" w:rsidRPr="00000000" w14:paraId="00000260">
      <w:pPr>
        <w:pStyle w:val="Heading2"/>
        <w:rPr>
          <w:rFonts w:ascii="Times New Roman" w:cs="Times New Roman" w:eastAsia="Times New Roman" w:hAnsi="Times New Roman"/>
          <w:sz w:val="34"/>
          <w:szCs w:val="34"/>
        </w:rPr>
      </w:pPr>
      <w:bookmarkStart w:colFirst="0" w:colLast="0" w:name="_7gvwamnhn85b" w:id="84"/>
      <w:bookmarkEnd w:id="84"/>
      <w:r w:rsidDel="00000000" w:rsidR="00000000" w:rsidRPr="00000000">
        <w:rPr>
          <w:rFonts w:ascii="Times New Roman" w:cs="Times New Roman" w:eastAsia="Times New Roman" w:hAnsi="Times New Roman"/>
          <w:sz w:val="34"/>
          <w:szCs w:val="34"/>
          <w:rtl w:val="0"/>
        </w:rPr>
        <w:t xml:space="preserve">14.4 Cascade rules</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exists </w:t>
      </w:r>
      <w:r w:rsidDel="00000000" w:rsidR="00000000" w:rsidRPr="00000000">
        <w:rPr>
          <w:rFonts w:ascii="Times New Roman" w:cs="Times New Roman" w:eastAsia="Times New Roman" w:hAnsi="Times New Roman"/>
          <w:b w:val="1"/>
          <w:bCs w:val="1"/>
          <w:sz w:val="24"/>
          <w:szCs w:val="24"/>
          <w:rtl w:val="0"/>
        </w:rPr>
        <w:t xml:space="preserve">only inside composition</w:t>
      </w:r>
      <w:r w:rsidDel="00000000" w:rsidR="00000000" w:rsidRPr="00000000">
        <w:rPr>
          <w:rFonts w:ascii="Cardo" w:cs="Cardo" w:eastAsia="Cardo" w:hAnsi="Cardo"/>
          <w:sz w:val="24"/>
          <w:szCs w:val="24"/>
          <w:rtl w:val="0"/>
        </w:rPr>
        <w:t xml:space="preserve"> (§9.1): deleting/archiving a root archives its children conceptually; nothing ever cascades across aggregates or modules. Cross-boundary "cascades" are explicit event reactions with their own audit trail (account suspension → listings hidden by catalog's own transition, X-04 style) — compensations, not cascades.</w:t>
      </w:r>
    </w:p>
    <w:p w:rsidR="00000000" w:rsidDel="00000000" w:rsidP="00000000" w:rsidRDefault="00000000" w:rsidRPr="00000000" w14:paraId="00000262">
      <w:pPr>
        <w:pStyle w:val="Heading2"/>
        <w:rPr>
          <w:rFonts w:ascii="Times New Roman" w:cs="Times New Roman" w:eastAsia="Times New Roman" w:hAnsi="Times New Roman"/>
          <w:sz w:val="34"/>
          <w:szCs w:val="34"/>
        </w:rPr>
      </w:pPr>
      <w:bookmarkStart w:colFirst="0" w:colLast="0" w:name="_inamte66075l" w:id="85"/>
      <w:bookmarkEnd w:id="85"/>
      <w:r w:rsidDel="00000000" w:rsidR="00000000" w:rsidRPr="00000000">
        <w:rPr>
          <w:rFonts w:ascii="Times New Roman" w:cs="Times New Roman" w:eastAsia="Times New Roman" w:hAnsi="Times New Roman"/>
          <w:sz w:val="34"/>
          <w:szCs w:val="34"/>
          <w:rtl w:val="0"/>
        </w:rPr>
        <w:t xml:space="preserve">14.5 Invariants</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binding catalogue is DDD §9 (I-01…I-24), unchanged. This model adds only persistence-level corollaries: append-only stores are physically insert-only; Current-version pointers move atomically with version creation; outbox rows commit with state; promoted fields are recomputed whenever the attribute document changes.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rPr>
          <w:rFonts w:ascii="Times New Roman" w:cs="Times New Roman" w:eastAsia="Times New Roman" w:hAnsi="Times New Roman"/>
          <w:sz w:val="42"/>
          <w:szCs w:val="42"/>
        </w:rPr>
      </w:pPr>
      <w:bookmarkStart w:colFirst="0" w:colLast="0" w:name="_jme5wgifi5gv" w:id="86"/>
      <w:bookmarkEnd w:id="86"/>
      <w:r w:rsidDel="00000000" w:rsidR="00000000" w:rsidRPr="00000000">
        <w:rPr>
          <w:rFonts w:ascii="Times New Roman" w:cs="Times New Roman" w:eastAsia="Times New Roman" w:hAnsi="Times New Roman"/>
          <w:sz w:val="42"/>
          <w:szCs w:val="42"/>
          <w:rtl w:val="0"/>
        </w:rPr>
        <w:t xml:space="preserve">15. Data Lifecycle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Lifecycle (fixed [P] unless noted)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Draft → Pending Verification (optional) → </w:t>
            </w:r>
            <w:r w:rsidDel="00000000" w:rsidR="00000000" w:rsidRPr="00000000">
              <w:rPr>
                <w:rFonts w:ascii="Times New Roman" w:cs="Times New Roman" w:eastAsia="Times New Roman" w:hAnsi="Times New Roman"/>
                <w:b w:val="1"/>
                <w:bCs w:val="1"/>
                <w:sz w:val="24"/>
                <w:szCs w:val="24"/>
                <w:rtl w:val="0"/>
              </w:rPr>
              <w:t xml:space="preserve">Published</w:t>
            </w:r>
            <w:r w:rsidDel="00000000" w:rsidR="00000000" w:rsidRPr="00000000">
              <w:rPr>
                <w:rFonts w:ascii="Cardo" w:cs="Cardo" w:eastAsia="Cardo" w:hAnsi="Cardo"/>
                <w:sz w:val="24"/>
                <w:szCs w:val="24"/>
                <w:rtl w:val="0"/>
              </w:rPr>
              <w:t xml:space="preserve"> → Edited → Suspended → Archived → Deleted; Expired/Renewed as recorded transitions. Public visibility only Published/Edited, unflagged, unexpired (I-06). Deleted = terminal state, record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entity/version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Draft → Validation → Approval (controlled track) → </w:t>
            </w:r>
            <w:r w:rsidDel="00000000" w:rsidR="00000000" w:rsidRPr="00000000">
              <w:rPr>
                <w:rFonts w:ascii="Times New Roman" w:cs="Times New Roman" w:eastAsia="Times New Roman" w:hAnsi="Times New Roman"/>
                <w:b w:val="1"/>
                <w:bCs w:val="1"/>
                <w:sz w:val="24"/>
                <w:szCs w:val="24"/>
                <w:rtl w:val="0"/>
              </w:rPr>
              <w:t xml:space="preserve">Published</w:t>
            </w:r>
            <w:r w:rsidDel="00000000" w:rsidR="00000000" w:rsidRPr="00000000">
              <w:rPr>
                <w:rFonts w:ascii="Cardo" w:cs="Cardo" w:eastAsia="Cardo" w:hAnsi="Cardo"/>
                <w:sz w:val="24"/>
                <w:szCs w:val="24"/>
                <w:rtl w:val="0"/>
              </w:rPr>
              <w:t xml:space="preserve"> (Current) → Deprecated → Archived. Forward-only; rollback = new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Active ↔ Suspended → Closed (anonymised,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Created → Active (badge sub-state Valid/Expired/Revoked) → Archived.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Requested → InReview → Approved | Rejected (terminal, immutable).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 Invoice / Entitlement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Pending → Invoiced → Paid → Fulfilled | Cancelled; Issued → Paid | Void; Active → Expired | Revoked. All terminal states immutable, retained permanently.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MediaAsset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Pending → Clean(+Processed) | Quarantined; orphan/quarantine purge per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Conversation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Initiated → Active → Archived; messages append-only.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BannerCampaign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Draft → Scheduled → Running ↔ Paused → 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Queued → Sent → Delivered | Failed; bounded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 InReview → Resolved (verb/Dismiss); retained permanently.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AuditEntry / MetricEvent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(immutable). Audit: permanent. Metrics: raw facts roll up into projections, then age out per configured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OutboxEvent / Session / OtpChallenge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Created → consumed/expired → purged per technical retention.</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1"/>
        <w:rPr>
          <w:rFonts w:ascii="Times New Roman" w:cs="Times New Roman" w:eastAsia="Times New Roman" w:hAnsi="Times New Roman"/>
          <w:sz w:val="42"/>
          <w:szCs w:val="42"/>
        </w:rPr>
      </w:pPr>
      <w:bookmarkStart w:colFirst="0" w:colLast="0" w:name="_aclb676v2lli" w:id="87"/>
      <w:bookmarkEnd w:id="87"/>
      <w:r w:rsidDel="00000000" w:rsidR="00000000" w:rsidRPr="00000000">
        <w:rPr>
          <w:rFonts w:ascii="Times New Roman" w:cs="Times New Roman" w:eastAsia="Times New Roman" w:hAnsi="Times New Roman"/>
          <w:sz w:val="42"/>
          <w:szCs w:val="42"/>
          <w:rtl w:val="0"/>
        </w:rPr>
        <w:t xml:space="preserve">16. Database Partitioning Strategy</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considerations only; mechanisms belong to the physical design. Guiding rule: partitioning must never cross a module namespace, and DEC-22's isolation already gives the coarsest scaling seam — any module's namespace can move to its own database when extracted (SAD §14 "database scaling path").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Logical partitioning consideration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Logs (AuditEntry)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Unbounded append-only, time-correlated queries (FR-AUDIT-002)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candidate</w:t>
            </w:r>
            <w:r w:rsidDel="00000000" w:rsidR="00000000" w:rsidRPr="00000000">
              <w:rPr>
                <w:rFonts w:ascii="Times New Roman" w:cs="Times New Roman" w:eastAsia="Times New Roman" w:hAnsi="Times New Roman"/>
                <w:sz w:val="24"/>
                <w:szCs w:val="24"/>
                <w:rtl w:val="0"/>
              </w:rPr>
              <w:t xml:space="preserve">: time-range partitioning; permanent retention means old partitions become cold/archival storage, never 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write volume (views, impressions, clicks)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Time-range partitioning; roll-up projections make old raw partitions droppable per retention (§8) — design keys so a partition drop is the purge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volume, bounded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Time-range partitioning aligned to retention; drop-partition purge.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Advertisements (Listings)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but bounded by active market; hot/cold split by lifecycle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partitioning in v1; the logical seam for later growth is </w:t>
            </w:r>
            <w:r w:rsidDel="00000000" w:rsidR="00000000" w:rsidRPr="00000000">
              <w:rPr>
                <w:rFonts w:ascii="Times New Roman" w:cs="Times New Roman" w:eastAsia="Times New Roman" w:hAnsi="Times New Roman"/>
                <w:b w:val="1"/>
                <w:bCs w:val="1"/>
                <w:sz w:val="24"/>
                <w:szCs w:val="24"/>
                <w:rtl w:val="0"/>
              </w:rPr>
              <w:t xml:space="preserve">lifecycle state + recency</w:t>
            </w:r>
            <w:r w:rsidDel="00000000" w:rsidR="00000000" w:rsidRPr="00000000">
              <w:rPr>
                <w:rFonts w:ascii="Times New Roman" w:cs="Times New Roman" w:eastAsia="Times New Roman" w:hAnsi="Times New Roman"/>
                <w:sz w:val="24"/>
                <w:szCs w:val="24"/>
                <w:rtl w:val="0"/>
              </w:rPr>
              <w:t xml:space="preserve"> (active vs Archived/Deleted/Expired) — keep state and timestamps first-class so the physical design can adopt this without model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References (MediaAsset + variants)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Grows with listings (~2 TB objects v1; metadata rows proportional)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bytes scale in MinIO/CDN, not PostgreSQL; asset metadata may later partition by creation time; orphan-purge jobs must be partition-friendly.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Outbox streams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churn, short retention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Time/serial-range partitioning with drop-based purge; per-module outboxes already shard the stream naturally.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Messages (Conversation children)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Steady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candidate by conversation-recency; v1 none.</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rPr>
          <w:rFonts w:ascii="Times New Roman" w:cs="Times New Roman" w:eastAsia="Times New Roman" w:hAnsi="Times New Roman"/>
          <w:sz w:val="42"/>
          <w:szCs w:val="42"/>
        </w:rPr>
      </w:pPr>
      <w:bookmarkStart w:colFirst="0" w:colLast="0" w:name="_1eoy4qajogcp" w:id="88"/>
      <w:bookmarkEnd w:id="88"/>
      <w:r w:rsidDel="00000000" w:rsidR="00000000" w:rsidRPr="00000000">
        <w:rPr>
          <w:rFonts w:ascii="Times New Roman" w:cs="Times New Roman" w:eastAsia="Times New Roman" w:hAnsi="Times New Roman"/>
          <w:sz w:val="42"/>
          <w:szCs w:val="42"/>
          <w:rtl w:val="0"/>
        </w:rPr>
        <w:t xml:space="preserve">17. Database Quality Attributes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logical model supports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uniform configuration pattern (§4) instead of eight bespoke ones; one attribute-extension mechanism (§5.2); enumerations as legible codes; per-module namespaces that map 1:1 to modules, aggregates, repositories, and (later) tables — a change is always local (NFR-MAINT-001, DEC-22).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Aggregate-sized reads/writes (one cluster per transaction); promoted fields for hot queries and DB fallback; read models (search, statistics) absorb read load off the write model; snapshots cached in Redis keep configuration off the hot path (NFR-PERF-001/002).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tier + single-writer-per-namespace enables read replicas per SAD §14; append-only high-volume stores are partition-ready (§16); module namespaces are independently extractable databases (DEC-22); search scales as a separate read model (DEC-09).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Default-deny enforcement lives above the data (I-10/I-11) and the model never undermines it: role compositions are validated/flattened at publish; secrets (OTP codes, session tokens) persist only hashed; EXIF/GPS never reaches storage (I-20); anonymisation on closure (§8); the audit trail is immutable (I-22).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business shape = new form version / new configuration instance — zero schema change (I-16); new capability = whitelist entry + engine code, storage pattern unchanged; v2 seams reserved without v1 cost (payment provider transaction refs, Reviews as a future module namespace consuming existing interaction events — DEC-03, BRULE-15).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Configuration-driven behaviour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is first-class versioned data with activation, rollback, snapshots, and audit built into its storage model (§4) — the persistence layer is what makes "change without deployment" true (OBJ-4).</w:t>
            </w:r>
          </w:p>
        </w:tc>
      </w:tr>
    </w:tbl>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rPr>
          <w:rFonts w:ascii="Times New Roman" w:cs="Times New Roman" w:eastAsia="Times New Roman" w:hAnsi="Times New Roman"/>
          <w:sz w:val="42"/>
          <w:szCs w:val="42"/>
        </w:rPr>
      </w:pPr>
      <w:bookmarkStart w:colFirst="0" w:colLast="0" w:name="_vnqs6wsdcvbx" w:id="89"/>
      <w:bookmarkEnd w:id="89"/>
      <w:r w:rsidDel="00000000" w:rsidR="00000000" w:rsidRPr="00000000">
        <w:rPr>
          <w:rFonts w:ascii="Times New Roman" w:cs="Times New Roman" w:eastAsia="Times New Roman" w:hAnsi="Times New Roman"/>
          <w:sz w:val="42"/>
          <w:szCs w:val="42"/>
          <w:rtl w:val="0"/>
        </w:rPr>
        <w:t xml:space="preserve">18. AI Development Guidance</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 guidance for AI coding agents implementing persistence (extends DDD §10, SAD §7, Config Framework §11):</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 ownership is absolute.</w:t>
      </w:r>
      <w:r w:rsidDel="00000000" w:rsidR="00000000" w:rsidRPr="00000000">
        <w:rPr>
          <w:rFonts w:ascii="Times New Roman" w:cs="Times New Roman" w:eastAsia="Times New Roman" w:hAnsi="Times New Roman"/>
          <w:sz w:val="24"/>
          <w:szCs w:val="24"/>
          <w:rtl w:val="0"/>
        </w:rPr>
        <w:t xml:space="preserve"> One aggregate = one repository = one logical entity cluster = one work unit. Never write another aggregate's data, never query another module's namespace, never add a cross-namespace constraint. If a use case seems to need another module's rows, it needs that module's interface or events instead — stop and use them.</w:t>
      </w:r>
    </w:p>
    <w:p w:rsidR="00000000" w:rsidDel="00000000" w:rsidP="00000000" w:rsidRDefault="00000000" w:rsidRPr="00000000" w14:paraId="000002B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Repository boundaries.</w:t>
      </w:r>
      <w:r w:rsidDel="00000000" w:rsidR="00000000" w:rsidRPr="00000000">
        <w:rPr>
          <w:rFonts w:ascii="Times New Roman" w:cs="Times New Roman" w:eastAsia="Times New Roman" w:hAnsi="Times New Roman"/>
          <w:sz w:val="24"/>
          <w:szCs w:val="24"/>
          <w:rtl w:val="0"/>
        </w:rPr>
        <w:t xml:space="preserve"> Exactly one repository per aggregate root, named </w:t>
      </w:r>
      <w:r w:rsidDel="00000000" w:rsidR="00000000" w:rsidRPr="00000000">
        <w:rPr>
          <w:rFonts w:ascii="Times New Roman" w:cs="Times New Roman" w:eastAsia="Times New Roman" w:hAnsi="Times New Roman"/>
          <w:color w:val="188038"/>
          <w:sz w:val="24"/>
          <w:szCs w:val="24"/>
          <w:rtl w:val="0"/>
        </w:rPr>
        <w:t xml:space="preserve">&lt;Root&gt;Repository</w:t>
      </w:r>
      <w:r w:rsidDel="00000000" w:rsidR="00000000" w:rsidRPr="00000000">
        <w:rPr>
          <w:rFonts w:ascii="Times New Roman" w:cs="Times New Roman" w:eastAsia="Times New Roman" w:hAnsi="Times New Roman"/>
          <w:sz w:val="24"/>
          <w:szCs w:val="24"/>
          <w:rtl w:val="0"/>
        </w:rPr>
        <w:t xml:space="preserve">, defined as a port in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implemented in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Repositories load and save </w:t>
      </w:r>
      <w:r w:rsidDel="00000000" w:rsidR="00000000" w:rsidRPr="00000000">
        <w:rPr>
          <w:rFonts w:ascii="Times New Roman" w:cs="Times New Roman" w:eastAsia="Times New Roman" w:hAnsi="Times New Roman"/>
          <w:b w:val="1"/>
          <w:bCs w:val="1"/>
          <w:sz w:val="24"/>
          <w:szCs w:val="24"/>
          <w:rtl w:val="0"/>
        </w:rPr>
        <w:t xml:space="preserve">whole aggregates</w:t>
      </w:r>
      <w:r w:rsidDel="00000000" w:rsidR="00000000" w:rsidRPr="00000000">
        <w:rPr>
          <w:rFonts w:ascii="Times New Roman" w:cs="Times New Roman" w:eastAsia="Times New Roman" w:hAnsi="Times New Roman"/>
          <w:sz w:val="24"/>
          <w:szCs w:val="24"/>
          <w:rtl w:val="0"/>
        </w:rPr>
        <w:t xml:space="preserve">; they expose intention-revealing finders, never generic query builders leaking persistence types into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Child entities have no repositories.</w:t>
      </w:r>
    </w:p>
    <w:p w:rsidR="00000000" w:rsidDel="00000000" w:rsidP="00000000" w:rsidRDefault="00000000" w:rsidRPr="00000000" w14:paraId="000002B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Entity responsibilities.</w:t>
      </w:r>
      <w:r w:rsidDel="00000000" w:rsidR="00000000" w:rsidRPr="00000000">
        <w:rPr>
          <w:rFonts w:ascii="Times New Roman" w:cs="Times New Roman" w:eastAsia="Times New Roman" w:hAnsi="Times New Roman"/>
          <w:sz w:val="24"/>
          <w:szCs w:val="24"/>
          <w:rtl w:val="0"/>
        </w:rPr>
        <w:t xml:space="preserve"> State transitions happen </w:t>
      </w:r>
      <w:r w:rsidDel="00000000" w:rsidR="00000000" w:rsidRPr="00000000">
        <w:rPr>
          <w:rFonts w:ascii="Times New Roman" w:cs="Times New Roman" w:eastAsia="Times New Roman" w:hAnsi="Times New Roman"/>
          <w:b w:val="1"/>
          <w:bCs w:val="1"/>
          <w:sz w:val="24"/>
          <w:szCs w:val="24"/>
          <w:rtl w:val="0"/>
        </w:rPr>
        <w:t xml:space="preserve">inside</w:t>
      </w:r>
      <w:r w:rsidDel="00000000" w:rsidR="00000000" w:rsidRPr="00000000">
        <w:rPr>
          <w:rFonts w:ascii="Times New Roman" w:cs="Times New Roman" w:eastAsia="Times New Roman" w:hAnsi="Times New Roman"/>
          <w:sz w:val="24"/>
          <w:szCs w:val="24"/>
          <w:rtl w:val="0"/>
        </w:rPr>
        <w:t xml:space="preserve"> domain objects (Listing.publish(), Order.confirmPayment()), guarded by the invariant; the repository persists the result and the same transaction appends the outbox event. The LifecycleTransitionRecord is produced by the aggregate, not by the persistence layer.</w:t>
      </w:r>
    </w:p>
    <w:p w:rsidR="00000000" w:rsidDel="00000000" w:rsidP="00000000" w:rsidRDefault="00000000" w:rsidRPr="00000000" w14:paraId="000002B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Mapping between domain objects and persistence.</w:t>
      </w:r>
      <w:r w:rsidDel="00000000" w:rsidR="00000000" w:rsidRPr="00000000">
        <w:rPr>
          <w:rFonts w:ascii="Times New Roman" w:cs="Times New Roman" w:eastAsia="Times New Roman" w:hAnsi="Times New Roman"/>
          <w:sz w:val="24"/>
          <w:szCs w:val="24"/>
          <w:rtl w:val="0"/>
        </w:rPr>
        <w:t xml:space="preserve"> Domain objects are persistence-ignorant: mapping lives in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Value objects map to embedded structures/columns, never to shared tables; identifiers map through their typed wrappers; the AttributeSet maps as one document plus recomputed promoted fields; enumerations map as their string codes. Never let ORM entities </w:t>
      </w:r>
      <w:r w:rsidDel="00000000" w:rsidR="00000000" w:rsidRPr="00000000">
        <w:rPr>
          <w:rFonts w:ascii="Times New Roman" w:cs="Times New Roman" w:eastAsia="Times New Roman" w:hAnsi="Times New Roman"/>
          <w:i w:val="1"/>
          <w:iCs w:val="1"/>
          <w:sz w:val="24"/>
          <w:szCs w:val="24"/>
          <w:rtl w:val="0"/>
        </w:rPr>
        <w:t xml:space="preserve">be</w:t>
      </w:r>
      <w:r w:rsidDel="00000000" w:rsidR="00000000" w:rsidRPr="00000000">
        <w:rPr>
          <w:rFonts w:ascii="Times New Roman" w:cs="Times New Roman" w:eastAsia="Times New Roman" w:hAnsi="Times New Roman"/>
          <w:sz w:val="24"/>
          <w:szCs w:val="24"/>
          <w:rtl w:val="0"/>
        </w:rPr>
        <w:t xml:space="preserve"> the domain objects for aggregates with behaviour.</w:t>
      </w:r>
    </w:p>
    <w:p w:rsidR="00000000" w:rsidDel="00000000" w:rsidP="00000000" w:rsidRDefault="00000000" w:rsidRPr="00000000" w14:paraId="000002B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Avoiding anemic domain models.</w:t>
      </w:r>
      <w:r w:rsidDel="00000000" w:rsidR="00000000" w:rsidRPr="00000000">
        <w:rPr>
          <w:rFonts w:ascii="Times New Roman" w:cs="Times New Roman" w:eastAsia="Times New Roman" w:hAnsi="Times New Roman"/>
          <w:sz w:val="24"/>
          <w:szCs w:val="24"/>
          <w:rtl w:val="0"/>
        </w:rPr>
        <w:t xml:space="preserve"> Red flags an agent must treat as errors: setters on aggregate state; services that read-modify-write entity fields directly; validation performed only in API DTOs; EAV-style generic attribute tables (§5.2 explicitly rejects them); "manager" classes that own another aggregate's transitions. The invariants I-01…I-24 are the test oracle — each maps to a named test against the aggregate, not against the database.</w:t>
      </w:r>
    </w:p>
    <w:p w:rsidR="00000000" w:rsidDel="00000000" w:rsidP="00000000" w:rsidRDefault="00000000" w:rsidRPr="00000000" w14:paraId="000002B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persistence is one pattern, implemented once.</w:t>
      </w:r>
      <w:r w:rsidDel="00000000" w:rsidR="00000000" w:rsidRPr="00000000">
        <w:rPr>
          <w:rFonts w:ascii="Times New Roman" w:cs="Times New Roman" w:eastAsia="Times New Roman" w:hAnsi="Times New Roman"/>
          <w:sz w:val="24"/>
          <w:szCs w:val="24"/>
          <w:rtl w:val="0"/>
        </w:rPr>
        <w:t xml:space="preserve"> Build the Head + Version + snapshot + publish-transaction machinery generically in the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module and instantiate it per entity; do not hand-roll eight variants.</w:t>
      </w:r>
    </w:p>
    <w:p w:rsidR="00000000" w:rsidDel="00000000" w:rsidP="00000000" w:rsidRDefault="00000000" w:rsidRPr="00000000" w14:paraId="000002B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Idempotency is data.</w:t>
      </w:r>
      <w:r w:rsidDel="00000000" w:rsidR="00000000" w:rsidRPr="00000000">
        <w:rPr>
          <w:rFonts w:ascii="Times New Roman" w:cs="Times New Roman" w:eastAsia="Times New Roman" w:hAnsi="Times New Roman"/>
          <w:sz w:val="24"/>
          <w:szCs w:val="24"/>
          <w:rtl w:val="0"/>
        </w:rPr>
        <w:t xml:space="preserve"> Every consumer keys on event identity via its ProcessedEvent ledger before acting; every metric write dedups on the triggering event id (I-23). Treat missing ledgers as a defect.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rPr>
          <w:rFonts w:ascii="Times New Roman" w:cs="Times New Roman" w:eastAsia="Times New Roman" w:hAnsi="Times New Roman"/>
          <w:sz w:val="42"/>
          <w:szCs w:val="42"/>
        </w:rPr>
      </w:pPr>
      <w:bookmarkStart w:colFirst="0" w:colLast="0" w:name="_w6f18bnq9jqc" w:id="90"/>
      <w:bookmarkEnd w:id="90"/>
      <w:r w:rsidDel="00000000" w:rsidR="00000000" w:rsidRPr="00000000">
        <w:rPr>
          <w:rFonts w:ascii="Times New Roman" w:cs="Times New Roman" w:eastAsia="Times New Roman" w:hAnsi="Times New Roman"/>
          <w:sz w:val="42"/>
          <w:szCs w:val="42"/>
          <w:rtl w:val="0"/>
        </w:rPr>
        <w:t xml:space="preserve">19. Traceability</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Bounded Context → Aggregate → Logical Entity (this document) → Future Physical Tables (indicative names for the physical design — not definitions) → Future API Resources (indicative for the API design).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Bounded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 /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Logical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Physical Tables (indicative)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API Resources (indicative)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 AuthenticationMethod, RoleAssignment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identity.user_account, identity.authentication_method, identity.role_assignment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/me, /me/profiles, /me/preferences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/auth/sessions, /auth/login, /auth/logout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identity.otp_challenge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BusinessProfile, PortfolioItem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profiles.business_profile, profiles.portfolio_item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/business-profiles, /business-profiles/{id}/portfolio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VerificationCase, SubmittedDocument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profiles.verification_case, profiles.submitted_document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/business-profiles/{id}/verification, /admin/verification-queue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 AttributeSet document, promoted fields), ImageAttachment, LifecycleTransitionRecord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catalog.listing, catalog.image_attachment, catalog.listing_transition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/listings/{id}, /listings/{id}/images, /me/listings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catalog.favorite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/me/favorites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ConfigurationHead+Version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configuration.category, configuration.category_version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 /admin/config/categories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(form tree incl. fields, bindings)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configuration.form_definition, configuration.form_definition_version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/categories/{id}/form, /admin/config/forms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configuration.product_definition, configuration.product_definition_version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/admin/config/products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PlacementSlotDefinition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configuration.placement_slot, configuration.placement_slot_version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/admin/config/banner-slots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configuration.role_definition, configuration.role_definition_version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/admin/config/roles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configuration.search_configuration, configuration.search_configuration_version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/admin/config/search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configuration.notification_template, configuration.notification_template_version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/admin/config/notification-templates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(settings, layout, navigation, SEO, static pages,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configuration.platform_settings, configuration.platform_settings_version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/settings/public, /admin/config/settings, /pages/{key}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BC-05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ListingSearchDocument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ListingSearchDocument [OpenSearch], ProjectionCheckpoint, ProcessedEvent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search.projection_checkpoint, search.processed_event (+ OpenSearch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/search/facets, /search/suggest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BC-06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MediaAsset, ImageVariant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media.media_asset, media.image_variant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/media/uploads (presigned), /media/{id}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messaging.conversation, messaging.message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/conversations, /conversations/{id}/messages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 ProductSnapshot)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/admin/billing/orders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/admin/billing/invoices, /admin/billing/invoices/{id}/confirm-payment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billing.entitlement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/me/entitlements, /admin/billing/entitlements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BC-09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ads.banner_campaign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/admin/campaigns, /banners/serve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BC-10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BC-11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moderation.moderation_case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/admin/moderation-queue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BC-12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work-session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admin.operator_session_context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(composed over other modules'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BC-13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analytics.audit_entry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/admin/audit-log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MetricEvent, ListingStatistics, OperationalReport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analytics.metric_event, analytics.listing_statistics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/me/listings/{id}/statistics, /admin/reports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emitting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OutboxEvent, ProcessedEvent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.outbox_event, .processed_event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(internal)</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1"/>
        <w:rPr>
          <w:rFonts w:ascii="Times New Roman" w:cs="Times New Roman" w:eastAsia="Times New Roman" w:hAnsi="Times New Roman"/>
          <w:sz w:val="42"/>
          <w:szCs w:val="42"/>
        </w:rPr>
      </w:pPr>
      <w:bookmarkStart w:colFirst="0" w:colLast="0" w:name="_ukss1acxayfi" w:id="91"/>
      <w:bookmarkEnd w:id="91"/>
      <w:r w:rsidDel="00000000" w:rsidR="00000000" w:rsidRPr="00000000">
        <w:rPr>
          <w:rFonts w:ascii="Times New Roman" w:cs="Times New Roman" w:eastAsia="Times New Roman" w:hAnsi="Times New Roman"/>
          <w:sz w:val="42"/>
          <w:szCs w:val="42"/>
          <w:rtl w:val="0"/>
        </w:rPr>
        <w:t xml:space="preserve">20. Validation — Consistency Review</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the Domain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aggregate in §3 is carried unchanged from DDD §5 — same roots, children, VOs, and services implied; no aggregate added, split, or merged. The 13 contexts map 1:1 to namespaces; BC-05 and BC-12 correctly own no business aggregates. All [A]/[S]/[E] invariant scopes (DDD §9) are honoured in §14; the consistency posture (strict-in-aggregate, eventual-across, two sanctioned exceptions) matches DDD §7 / SAD §9 exactly.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the Configuration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realises the Configuration Descriptor (§4 CF), the version lifecycle and rollback (§2.5/2.6/§10 CF), maker–checker tracks, snapshot distribution, and the pre-activation gate — as storage semantics, adding nothing. Non-aggregate items (layout, navigation, SEO, static pages, flags, type presentation) stay inside PlatformSettings/template patterns per CF §3, never a CMS (BRULE-19).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the Software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PostgreSQL source of truth with per-module schemas and transactional outbox (SAD §6/§9/§10) is the backbone of §1/§3.13; Redis holds snapshots/sessions/rate-limits as cache, never truth; OpenSearch holds only the rebuildable read model; MinIO holds object bytes with metadata in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Partitioning (§16) matches SAD §14's scaling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duplicated ownership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assigns every datum exactly one writer. All copies are classified as frozen snapshots (domain-required, I-07) or rebuildable projections with recorded provenance — different identity and purpose than their sources (§1.4). The one historic conflation risk (subscription→permissions) remains correctly separated: quotas/benefits in billing/catalog projections, permissions in identity+configuration.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aggregate boundaries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are persisted only inside their roots (FieldDefinitions have no identity outside a form version; Messages only inside Conversations); many-to-many resolves only via association aggregates or embedded id-sets (§9.4); cross-aggregate references are identifiers everywhere (DM-04).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Future-ready for PostgreSQL 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logical entity has an unambiguous physical seed (§19); the deferred AttributeSet question is decided (DM-02) with guardrails compatible with JSONB and with I-07; append-only stores, Head+Version pairs, outbox tables, promoted fields, and time-partitioning candidates translate directly to schema, Alembic expand/contract migrations (DEC-16), and repository implementations.</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corrected during review:</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numPr>
          <w:ilvl w:val="0"/>
          <w:numId w:val="6"/>
        </w:numPr>
        <w:ind w:left="720" w:hanging="360"/>
        <w:rPr>
          <w:sz w:val="24"/>
          <w:szCs w:val="24"/>
        </w:rPr>
      </w:pPr>
      <w:r w:rsidDel="00000000" w:rsidR="00000000" w:rsidRPr="00000000">
        <w:rPr>
          <w:rFonts w:ascii="Times New Roman" w:cs="Times New Roman" w:eastAsia="Times New Roman" w:hAnsi="Times New Roman"/>
          <w:i w:val="1"/>
          <w:iCs w:val="1"/>
          <w:sz w:val="24"/>
          <w:szCs w:val="24"/>
          <w:rtl w:val="0"/>
        </w:rPr>
        <w:t xml:space="preserve">Impression/click counters on BannerCampaign</w:t>
      </w:r>
      <w:r w:rsidDel="00000000" w:rsidR="00000000" w:rsidRPr="00000000">
        <w:rPr>
          <w:rFonts w:ascii="Times New Roman" w:cs="Times New Roman" w:eastAsia="Times New Roman" w:hAnsi="Times New Roman"/>
          <w:sz w:val="24"/>
          <w:szCs w:val="24"/>
          <w:rtl w:val="0"/>
        </w:rPr>
        <w:t xml:space="preserve"> — the SRS lists "impression/click counters" as attributes of the banner engagement, while DEC-06/I-23 place all metric capture in BC-13's closed vocabulary. Resolved in favour of the Domain Model: counters are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stored on the campaign; they are MetricEvents with report projections (§3.9), avoiding duplicated ownership.</w:t>
      </w:r>
    </w:p>
    <w:p w:rsidR="00000000" w:rsidDel="00000000" w:rsidP="00000000" w:rsidRDefault="00000000" w:rsidRPr="00000000" w14:paraId="0000037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Primary media flag</w:t>
      </w:r>
      <w:r w:rsidDel="00000000" w:rsidR="00000000" w:rsidRPr="00000000">
        <w:rPr>
          <w:rFonts w:ascii="Times New Roman" w:cs="Times New Roman" w:eastAsia="Times New Roman" w:hAnsi="Times New Roman"/>
          <w:sz w:val="24"/>
          <w:szCs w:val="24"/>
          <w:rtl w:val="0"/>
        </w:rPr>
        <w:t xml:space="preserve"> — an explicit primary-image flag alongside ordering would create two sources of truth; resolved as primary-by-position-1 (§13).</w:t>
      </w:r>
    </w:p>
    <w:p w:rsidR="00000000" w:rsidDel="00000000" w:rsidP="00000000" w:rsidRDefault="00000000" w:rsidRPr="00000000" w14:paraId="0000037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Slug as identity</w:t>
      </w:r>
      <w:r w:rsidDel="00000000" w:rsidR="00000000" w:rsidRPr="00000000">
        <w:rPr>
          <w:rFonts w:ascii="Times New Roman" w:cs="Times New Roman" w:eastAsia="Times New Roman" w:hAnsi="Times New Roman"/>
          <w:sz w:val="24"/>
          <w:szCs w:val="24"/>
          <w:rtl w:val="0"/>
        </w:rPr>
        <w:t xml:space="preserve"> — an early draft treated slugs as unique lookups; corrected to display-only routing data resolved by id suffix (§10), so title edits and localization never break identity or referential meaning.</w:t>
      </w:r>
    </w:p>
    <w:p w:rsidR="00000000" w:rsidDel="00000000" w:rsidP="00000000" w:rsidRDefault="00000000" w:rsidRPr="00000000" w14:paraId="0000037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Metric retention vs audit retention</w:t>
      </w:r>
      <w:r w:rsidDel="00000000" w:rsidR="00000000" w:rsidRPr="00000000">
        <w:rPr>
          <w:rFonts w:ascii="Times New Roman" w:cs="Times New Roman" w:eastAsia="Times New Roman" w:hAnsi="Times New Roman"/>
          <w:sz w:val="24"/>
          <w:szCs w:val="24"/>
          <w:rtl w:val="0"/>
        </w:rPr>
        <w:t xml:space="preserve"> — both are append-only, but only AuditEntry carries the unconditional never-delete obligation (I-22); raw MetricEvents may roll up and age out. §8/§16 state the distinction explicitly to prevent the physical design from over- or under-retaining either.</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Database Architecture &amp; Logical Data Model is derived from and consistent with Baseline v1.1 (ADR-001), BRD v1.0, Vision &amp; Scope v1.0, SRS v1.0, DDD Domain Model v1.0, Configuration &amp; Metadata Framework v1.0, and SAD v1.0. It is the authoritative reference for the Physical Database Design, ERD, PostgreSQL schema, repository design, ORM mapping, migration strategy, and API resource design. It contains no SQL and defines no physical tables; the indicative names in §19 are seeds for the physical design, not definitions.</w:t>
      </w: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