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x5iic0l8k6ct" w:id="0"/>
      <w:bookmarkEnd w:id="0"/>
      <w:r w:rsidDel="00000000" w:rsidR="00000000" w:rsidRPr="00000000">
        <w:rPr>
          <w:rFonts w:ascii="Times New Roman" w:cs="Times New Roman" w:eastAsia="Times New Roman" w:hAnsi="Times New Roman"/>
          <w:sz w:val="42"/>
          <w:szCs w:val="42"/>
          <w:rtl w:val="0"/>
        </w:rPr>
        <w:t xml:space="preserve">Active Home — Enterprise Technical Task (TT)</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sm55ej5z3pxf"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Enterprise Technical Task — the primary execution and acceptance document translating the approved architecture into an implementation plan.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client/architecture review — execution-ready </w:t>
      </w:r>
      <w:r w:rsidDel="00000000" w:rsidR="00000000" w:rsidRPr="00000000">
        <w:rPr>
          <w:rFonts w:ascii="Times New Roman" w:cs="Times New Roman" w:eastAsia="Times New Roman" w:hAnsi="Times New Roman"/>
          <w:b w:val="1"/>
          <w:bCs w:val="1"/>
          <w:sz w:val="24"/>
          <w:szCs w:val="24"/>
          <w:rtl w:val="0"/>
        </w:rPr>
        <w:t xml:space="preserve">Authoritative upstream sources (immutable):</w:t>
      </w:r>
      <w:r w:rsidDel="00000000" w:rsidR="00000000" w:rsidRPr="00000000">
        <w:rPr>
          <w:rFonts w:ascii="Times New Roman" w:cs="Times New Roman" w:eastAsia="Times New Roman" w:hAnsi="Times New Roman"/>
          <w:sz w:val="24"/>
          <w:szCs w:val="24"/>
          <w:rtl w:val="0"/>
        </w:rPr>
        <w:t xml:space="preserve"> the full approved suite — Baseline v1.1 (ADR-001), BRD, Vision &amp; Scope, SRS, DDD Domain Model, Configuration &amp; Metadata Framework, SAD, Database Architecture &amp; Logical Data Model, Physical Database Design &amp; ERD, API Architecture &amp; Integration Specification, OpenAPI 3.1 Specification, Security Architecture &amp; Threat Model, Infrastructure &amp; Deployment Architecture, DevSecOps Architecture &amp; Delivery Strategy, AI-Assisted Development &amp; Engineering Playbook, Frontend Architecture &amp; Engineering Handbook, Frontend UI/UX Functional Specification, Frontend Component Library &amp; Design System, Backend Architecture &amp; Engineering Handbook.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statement.</w:t>
      </w:r>
      <w:r w:rsidDel="00000000" w:rsidR="00000000" w:rsidRPr="00000000">
        <w:rPr>
          <w:rFonts w:ascii="Times New Roman" w:cs="Times New Roman" w:eastAsia="Times New Roman" w:hAnsi="Times New Roman"/>
          <w:sz w:val="24"/>
          <w:szCs w:val="24"/>
          <w:rtl w:val="0"/>
        </w:rPr>
        <w:t xml:space="preserve"> This Technical Task </w:t>
      </w:r>
      <w:r w:rsidDel="00000000" w:rsidR="00000000" w:rsidRPr="00000000">
        <w:rPr>
          <w:rFonts w:ascii="Times New Roman" w:cs="Times New Roman" w:eastAsia="Times New Roman" w:hAnsi="Times New Roman"/>
          <w:b w:val="1"/>
          <w:bCs w:val="1"/>
          <w:sz w:val="24"/>
          <w:szCs w:val="24"/>
          <w:rtl w:val="0"/>
        </w:rPr>
        <w:t xml:space="preserve">introduces no new requirement, redesigns no architecture, and modifies no API, schema, or security control</w:t>
      </w:r>
      <w:r w:rsidDel="00000000" w:rsidR="00000000" w:rsidRPr="00000000">
        <w:rPr>
          <w:rFonts w:ascii="Times New Roman" w:cs="Times New Roman" w:eastAsia="Times New Roman" w:hAnsi="Times New Roman"/>
          <w:sz w:val="24"/>
          <w:szCs w:val="24"/>
          <w:rtl w:val="0"/>
        </w:rPr>
        <w:t xml:space="preserve">. It consolidates the approved documents into one execution contract: what will be built, how it is organised, how it is accepted, and what "done" means. Every deliverable, module, and acceptance criterion traces to an approved source and is cited. Where the source documents already decide a matter, this TT restates and references it; it decides only execution structure (module packaging, milestones, acceptance gates). It uses RFC-2119 language; module/deliverable ids (</w:t>
      </w:r>
      <w:r w:rsidDel="00000000" w:rsidR="00000000" w:rsidRPr="00000000">
        <w:rPr>
          <w:rFonts w:ascii="Times New Roman" w:cs="Times New Roman" w:eastAsia="Times New Roman" w:hAnsi="Times New Roman"/>
          <w:color w:val="188038"/>
          <w:sz w:val="24"/>
          <w:szCs w:val="24"/>
          <w:rtl w:val="0"/>
        </w:rPr>
        <w:t xml:space="preserve">M-nn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DLV-nn</w:t>
      </w:r>
      <w:r w:rsidDel="00000000" w:rsidR="00000000" w:rsidRPr="00000000">
        <w:rPr>
          <w:rFonts w:ascii="Times New Roman" w:cs="Times New Roman" w:eastAsia="Times New Roman" w:hAnsi="Times New Roman"/>
          <w:sz w:val="24"/>
          <w:szCs w:val="24"/>
          <w:rtl w:val="0"/>
        </w:rPr>
        <w:t xml:space="preserve">) and acceptance-criteria ids (</w:t>
      </w:r>
      <w:r w:rsidDel="00000000" w:rsidR="00000000" w:rsidRPr="00000000">
        <w:rPr>
          <w:rFonts w:ascii="Times New Roman" w:cs="Times New Roman" w:eastAsia="Times New Roman" w:hAnsi="Times New Roman"/>
          <w:color w:val="188038"/>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are stable references for planning and tracking.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audience &amp; use.</w:t>
      </w:r>
      <w:r w:rsidDel="00000000" w:rsidR="00000000" w:rsidRPr="00000000">
        <w:rPr>
          <w:rFonts w:ascii="Times New Roman" w:cs="Times New Roman" w:eastAsia="Times New Roman" w:hAnsi="Times New Roman"/>
          <w:sz w:val="24"/>
          <w:szCs w:val="24"/>
          <w:rtl w:val="0"/>
        </w:rPr>
        <w:t xml:space="preserve"> Client, Product Owner, Business Analyst, Project Manager, backend/frontend/QA/DevOps engineers, and AI coding agents. Used for development planning, client acceptance, progress tracking, AI-assisted implementation, QA, and final delivery. It is the single index into the approved suite: each section points to the authoritative document for detail rather than restating it.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sz w:val="42"/>
          <w:szCs w:val="42"/>
        </w:rPr>
      </w:pPr>
      <w:bookmarkStart w:colFirst="0" w:colLast="0" w:name="_m5txcobir0jq" w:id="2"/>
      <w:bookmarkEnd w:id="2"/>
      <w:r w:rsidDel="00000000" w:rsidR="00000000" w:rsidRPr="00000000">
        <w:rPr>
          <w:rFonts w:ascii="Times New Roman" w:cs="Times New Roman" w:eastAsia="Times New Roman" w:hAnsi="Times New Roman"/>
          <w:sz w:val="42"/>
          <w:szCs w:val="42"/>
          <w:rtl w:val="0"/>
        </w:rPr>
        <w:t xml:space="preserve">1. Project Overview</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Purpose.</w:t>
      </w:r>
      <w:r w:rsidDel="00000000" w:rsidR="00000000" w:rsidRPr="00000000">
        <w:rPr>
          <w:rFonts w:ascii="Times New Roman" w:cs="Times New Roman" w:eastAsia="Times New Roman" w:hAnsi="Times New Roman"/>
          <w:sz w:val="24"/>
          <w:szCs w:val="24"/>
          <w:rtl w:val="0"/>
        </w:rPr>
        <w:t xml:space="preserve"> Build </w:t>
      </w:r>
      <w:r w:rsidDel="00000000" w:rsidR="00000000" w:rsidRPr="00000000">
        <w:rPr>
          <w:rFonts w:ascii="Times New Roman" w:cs="Times New Roman" w:eastAsia="Times New Roman" w:hAnsi="Times New Roman"/>
          <w:b w:val="1"/>
          <w:bCs w:val="1"/>
          <w:sz w:val="24"/>
          <w:szCs w:val="24"/>
          <w:rtl w:val="0"/>
        </w:rPr>
        <w:t xml:space="preserve">Active Home</w:t>
      </w:r>
      <w:r w:rsidDel="00000000" w:rsidR="00000000" w:rsidRPr="00000000">
        <w:rPr>
          <w:rFonts w:ascii="Times New Roman" w:cs="Times New Roman" w:eastAsia="Times New Roman" w:hAnsi="Times New Roman"/>
          <w:sz w:val="24"/>
          <w:szCs w:val="24"/>
          <w:rtl w:val="0"/>
        </w:rPr>
        <w:t xml:space="preserve">, a configuration-driven classified-advertisements marketplace for Uzbekistan focused on construction, housing, renovation, building materials, manufacturers, and service providers — a web platform (SSR, mobile-first, uz/ru/en with dual-script Uzbek) where individuals and businesses publish, discover, and transact around listings (BRD, Vision &amp; Scope).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Business objectives.</w:t>
      </w:r>
      <w:r w:rsidDel="00000000" w:rsidR="00000000" w:rsidRPr="00000000">
        <w:rPr>
          <w:rFonts w:ascii="Times New Roman" w:cs="Times New Roman" w:eastAsia="Times New Roman" w:hAnsi="Times New Roman"/>
          <w:sz w:val="24"/>
          <w:szCs w:val="24"/>
          <w:rtl w:val="0"/>
        </w:rPr>
        <w:t xml:space="preserve"> Establish a trusted, searchable marketplace with verified business presence; enable Product Owners to evolve the catalogue, forms, plans, and rules </w:t>
      </w:r>
      <w:r w:rsidDel="00000000" w:rsidR="00000000" w:rsidRPr="00000000">
        <w:rPr>
          <w:rFonts w:ascii="Times New Roman" w:cs="Times New Roman" w:eastAsia="Times New Roman" w:hAnsi="Times New Roman"/>
          <w:b w:val="1"/>
          <w:bCs w:val="1"/>
          <w:sz w:val="24"/>
          <w:szCs w:val="24"/>
          <w:rtl w:val="0"/>
        </w:rPr>
        <w:t xml:space="preserve">without redeployment</w:t>
      </w:r>
      <w:r w:rsidDel="00000000" w:rsidR="00000000" w:rsidRPr="00000000">
        <w:rPr>
          <w:rFonts w:ascii="Times New Roman" w:cs="Times New Roman" w:eastAsia="Times New Roman" w:hAnsi="Times New Roman"/>
          <w:sz w:val="24"/>
          <w:szCs w:val="24"/>
          <w:rtl w:val="0"/>
        </w:rPr>
        <w:t xml:space="preserve"> (the configuration-driven core, DEC-21); generate revenue via offline-billed subscriptions and listing promotions; reach Phase-1 scale reliably on a modest budget with a clear growth path (Baseline drivers).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Scope.</w:t>
      </w:r>
      <w:r w:rsidDel="00000000" w:rsidR="00000000" w:rsidRPr="00000000">
        <w:rPr>
          <w:rFonts w:ascii="Times New Roman" w:cs="Times New Roman" w:eastAsia="Times New Roman" w:hAnsi="Times New Roman"/>
          <w:sz w:val="24"/>
          <w:szCs w:val="24"/>
          <w:rtl w:val="0"/>
        </w:rPr>
        <w:t xml:space="preserve"> Delivery of the complete approved system: web frontend, backend modular monolith (13 bounded contexts), PostgreSQL data layer, OpenSearch discovery, Redis, MinIO media, provider integrations (Google/Eskiz/Yandex/email/web-push), the Product-Owner configuration portal, the administration/moderation portal, deployment, and documentation.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Expected outcomes.</w:t>
      </w:r>
      <w:r w:rsidDel="00000000" w:rsidR="00000000" w:rsidRPr="00000000">
        <w:rPr>
          <w:rFonts w:ascii="Times New Roman" w:cs="Times New Roman" w:eastAsia="Times New Roman" w:hAnsi="Times New Roman"/>
          <w:sz w:val="24"/>
          <w:szCs w:val="24"/>
          <w:rtl w:val="0"/>
        </w:rPr>
        <w:t xml:space="preserve"> A production-deployed platform meeting the SRS functional set and the NFR targets (search &lt; 500 ms p95, interactive API &lt; 300 ms p95, 99.9% availability, WCAG 2.2 AA, uz/ru/en), operable by non-technical Product Owners for business change, and maintainable/extensible by human and AI contributors under the Engineering Playbooks.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 Phase 1 scope (in).</w:t>
      </w:r>
      <w:r w:rsidDel="00000000" w:rsidR="00000000" w:rsidRPr="00000000">
        <w:rPr>
          <w:rFonts w:ascii="Times New Roman" w:cs="Times New Roman" w:eastAsia="Times New Roman" w:hAnsi="Times New Roman"/>
          <w:sz w:val="24"/>
          <w:szCs w:val="24"/>
          <w:rtl w:val="0"/>
        </w:rPr>
        <w:t xml:space="preserve"> Identity &amp; auth (phone-OTP/email/Google); business profiles &amp; paid verification; listings (advertisement/product/service) with the seven-state lifecycle; configurable categories &amp; dynamic forms; media (images only); search (full-text, faceted, geo/radius, cross-script, suggestions); two-party listing-scoped messaging with phone-reveal/block/report; notifications (email/web-push/SMS); offline-billed subscriptions &amp; promotions &amp; banner placements; moderation &amp; trust-safety; analytics/audit; the configuration portal (eight entities, Head+Version lifecycle); the administration portal.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 Out of scope (Phase 1).</w:t>
      </w:r>
      <w:r w:rsidDel="00000000" w:rsidR="00000000" w:rsidRPr="00000000">
        <w:rPr>
          <w:rFonts w:ascii="Times New Roman" w:cs="Times New Roman" w:eastAsia="Times New Roman" w:hAnsi="Times New Roman"/>
          <w:sz w:val="24"/>
          <w:szCs w:val="24"/>
          <w:rtl w:val="0"/>
        </w:rPr>
        <w:t xml:space="preserve"> Native mobile apps; online payment gateway (billing is offline); AI-powered recommendations; </w:t>
      </w:r>
      <w:r w:rsidDel="00000000" w:rsidR="00000000" w:rsidRPr="00000000">
        <w:rPr>
          <w:rFonts w:ascii="Times New Roman" w:cs="Times New Roman" w:eastAsia="Times New Roman" w:hAnsi="Times New Roman"/>
          <w:b w:val="1"/>
          <w:bCs w:val="1"/>
          <w:sz w:val="24"/>
          <w:szCs w:val="24"/>
          <w:rtl w:val="0"/>
        </w:rPr>
        <w:t xml:space="preserve">Reviews &amp; reputation (Phase 2, DEC-03)</w:t>
      </w:r>
      <w:r w:rsidDel="00000000" w:rsidR="00000000" w:rsidRPr="00000000">
        <w:rPr>
          <w:rFonts w:ascii="Times New Roman" w:cs="Times New Roman" w:eastAsia="Times New Roman" w:hAnsi="Times New Roman"/>
          <w:sz w:val="24"/>
          <w:szCs w:val="24"/>
          <w:rtl w:val="0"/>
        </w:rPr>
        <w:t xml:space="preserve">; Kubernetes deployment (Phase 2); multi-country/multi-currency; video/PDF media (images only, DEC-10). Full list in §20.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sz w:val="42"/>
          <w:szCs w:val="42"/>
        </w:rPr>
      </w:pPr>
      <w:bookmarkStart w:colFirst="0" w:colLast="0" w:name="_3tybvictj350" w:id="3"/>
      <w:bookmarkEnd w:id="3"/>
      <w:r w:rsidDel="00000000" w:rsidR="00000000" w:rsidRPr="00000000">
        <w:rPr>
          <w:rFonts w:ascii="Times New Roman" w:cs="Times New Roman" w:eastAsia="Times New Roman" w:hAnsi="Times New Roman"/>
          <w:sz w:val="42"/>
          <w:szCs w:val="42"/>
          <w:rtl w:val="0"/>
        </w:rPr>
        <w:t xml:space="preserve">2. Deliverables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Top-level deliverables (</w:t>
      </w:r>
      <w:r w:rsidDel="00000000" w:rsidR="00000000" w:rsidRPr="00000000">
        <w:rPr>
          <w:rFonts w:ascii="Times New Roman" w:cs="Times New Roman" w:eastAsia="Times New Roman" w:hAnsi="Times New Roman"/>
          <w:color w:val="188038"/>
          <w:sz w:val="24"/>
          <w:szCs w:val="24"/>
          <w:rtl w:val="0"/>
        </w:rPr>
        <w:t xml:space="preserve">DLV-nn</w:t>
      </w:r>
      <w:r w:rsidDel="00000000" w:rsidR="00000000" w:rsidRPr="00000000">
        <w:rPr>
          <w:rFonts w:ascii="Times New Roman" w:cs="Times New Roman" w:eastAsia="Times New Roman" w:hAnsi="Times New Roman"/>
          <w:sz w:val="24"/>
          <w:szCs w:val="24"/>
          <w:rtl w:val="0"/>
        </w:rPr>
        <w:t xml:space="preserve">); detail in the referenced sections.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 Application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 SSR/CSR app (uz/ru/en, mobile-first, WCAG AA)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Frontend Handbook/UI-UX/Design-System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modular monolith, 13 modules, REST per OpenAPI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§11; Backend Handbook, API 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library + screens + dynamic form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Design System, UI/UX Spec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17, 13 schemas, migrations, seed/config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Physical DB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OpenSearch read model + indexing pipeline + DB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Internal Messaging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WSS chat + REST history, block/report/phone-reveal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(M-09),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Administration Portal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verification, users, audit, reports,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(M-10),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 Configuration Portal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 authoring for 8 config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(M-11),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deployment, admin, product-owner, developer guides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Docker/Compose, Nginx, TLS, backups, production launch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Infrastructure, DevSecOps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repository (backend+frontend+IaC+tests) under the Playbooks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§14; Playbook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Suites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Unit/integration/API/frontend/E2E + acceptance packs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DevSecOps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Eskiz, Yandex, email, web-push, MinIO 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DLV-14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CI/CD Pipeline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Actions gates + CD to staging/prod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DevSecOps</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rPr>
          <w:rFonts w:ascii="Times New Roman" w:cs="Times New Roman" w:eastAsia="Times New Roman" w:hAnsi="Times New Roman"/>
          <w:sz w:val="42"/>
          <w:szCs w:val="42"/>
        </w:rPr>
      </w:pPr>
      <w:bookmarkStart w:colFirst="0" w:colLast="0" w:name="_2ckft367bye0" w:id="4"/>
      <w:bookmarkEnd w:id="4"/>
      <w:r w:rsidDel="00000000" w:rsidR="00000000" w:rsidRPr="00000000">
        <w:rPr>
          <w:rFonts w:ascii="Times New Roman" w:cs="Times New Roman" w:eastAsia="Times New Roman" w:hAnsi="Times New Roman"/>
          <w:sz w:val="42"/>
          <w:szCs w:val="42"/>
          <w:rtl w:val="0"/>
        </w:rPr>
        <w:t xml:space="preserve">3. Functional Modules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is implemented as </w:t>
      </w:r>
      <w:r w:rsidDel="00000000" w:rsidR="00000000" w:rsidRPr="00000000">
        <w:rPr>
          <w:rFonts w:ascii="Times New Roman" w:cs="Times New Roman" w:eastAsia="Times New Roman" w:hAnsi="Times New Roman"/>
          <w:b w:val="1"/>
          <w:bCs w:val="1"/>
          <w:sz w:val="24"/>
          <w:szCs w:val="24"/>
          <w:rtl w:val="0"/>
        </w:rPr>
        <w:t xml:space="preserve">thirteen modules mapped 1:1 to the bounded contexts</w:t>
      </w:r>
      <w:r w:rsidDel="00000000" w:rsidR="00000000" w:rsidRPr="00000000">
        <w:rPr>
          <w:rFonts w:ascii="Times New Roman" w:cs="Times New Roman" w:eastAsia="Times New Roman" w:hAnsi="Times New Roman"/>
          <w:sz w:val="24"/>
          <w:szCs w:val="24"/>
          <w:rtl w:val="0"/>
        </w:rPr>
        <w:t xml:space="preserve"> (SAD §7, Backend Handbook). Each </w:t>
      </w:r>
      <w:r w:rsidDel="00000000" w:rsidR="00000000" w:rsidRPr="00000000">
        <w:rPr>
          <w:rFonts w:ascii="Times New Roman" w:cs="Times New Roman" w:eastAsia="Times New Roman" w:hAnsi="Times New Roman"/>
          <w:color w:val="188038"/>
          <w:sz w:val="24"/>
          <w:szCs w:val="24"/>
          <w:rtl w:val="0"/>
        </w:rPr>
        <w:t xml:space="preserve">M-nn</w:t>
      </w:r>
      <w:r w:rsidDel="00000000" w:rsidR="00000000" w:rsidRPr="00000000">
        <w:rPr>
          <w:rFonts w:ascii="Times New Roman" w:cs="Times New Roman" w:eastAsia="Times New Roman" w:hAnsi="Times New Roman"/>
          <w:sz w:val="24"/>
          <w:szCs w:val="24"/>
          <w:rtl w:val="0"/>
        </w:rPr>
        <w:t xml:space="preserve"> below specifies purpose, functional scope, inputs, outputs, dependencies, APIs (OpenAPI tags), database entities (schema), configuration dependencies, and acceptance criteria (AC). Detail lives in the cited documents; this is the execution index.</w:t>
      </w:r>
    </w:p>
    <w:p w:rsidR="00000000" w:rsidDel="00000000" w:rsidP="00000000" w:rsidRDefault="00000000" w:rsidRPr="00000000" w14:paraId="0000005B">
      <w:pPr>
        <w:pStyle w:val="Heading3"/>
        <w:rPr>
          <w:rFonts w:ascii="Times New Roman" w:cs="Times New Roman" w:eastAsia="Times New Roman" w:hAnsi="Times New Roman"/>
          <w:sz w:val="30"/>
          <w:szCs w:val="30"/>
        </w:rPr>
      </w:pPr>
      <w:bookmarkStart w:colFirst="0" w:colLast="0" w:name="_73wuqps3hroo" w:id="5"/>
      <w:bookmarkEnd w:id="5"/>
      <w:r w:rsidDel="00000000" w:rsidR="00000000" w:rsidRPr="00000000">
        <w:rPr>
          <w:rFonts w:ascii="Times New Roman" w:cs="Times New Roman" w:eastAsia="Times New Roman" w:hAnsi="Times New Roman"/>
          <w:sz w:val="30"/>
          <w:szCs w:val="30"/>
          <w:rtl w:val="0"/>
        </w:rPr>
        <w:t xml:space="preserve">M-01 Identity &amp; Access (BC-01)</w:t>
      </w:r>
    </w:p>
    <w:p w:rsidR="00000000" w:rsidDel="00000000" w:rsidP="00000000" w:rsidRDefault="00000000" w:rsidRPr="00000000" w14:paraId="0000005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Accounts, authentication, sessions, acting-context, role assignment.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phone-OTP/email/Google auth, session lifecycle, multi-profile acting-context, permission reflection (FR-AUTH-001…006, FR-USER-001…005).</w:t>
      </w:r>
    </w:p>
    <w:p w:rsidR="00000000" w:rsidDel="00000000" w:rsidP="00000000" w:rsidRDefault="00000000" w:rsidRPr="00000000" w14:paraId="0000005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registration/login credentials, OTP, Google code.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session, account, reflected permissions, domain events (</w:t>
      </w:r>
      <w:r w:rsidDel="00000000" w:rsidR="00000000" w:rsidRPr="00000000">
        <w:rPr>
          <w:rFonts w:ascii="Times New Roman" w:cs="Times New Roman" w:eastAsia="Times New Roman" w:hAnsi="Times New Roman"/>
          <w:color w:val="188038"/>
          <w:sz w:val="24"/>
          <w:szCs w:val="24"/>
          <w:rtl w:val="0"/>
        </w:rPr>
        <w:t xml:space="preserve">UserRegistered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AccountSuspended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configuration (roles), Eskiz (OTP), Google.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w:t>
      </w:r>
      <w:r w:rsidDel="00000000" w:rsidR="00000000" w:rsidRPr="00000000">
        <w:rPr>
          <w:rFonts w:ascii="Times New Roman" w:cs="Times New Roman" w:eastAsia="Times New Roman" w:hAnsi="Times New Roman"/>
          <w:sz w:val="24"/>
          <w:szCs w:val="24"/>
          <w:rtl w:val="0"/>
        </w:rPr>
        <w:t xml:space="preserve"> schema.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role definitions, permission catalogue.</w:t>
      </w:r>
    </w:p>
    <w:p w:rsidR="00000000" w:rsidDel="00000000" w:rsidP="00000000" w:rsidRDefault="00000000" w:rsidRPr="00000000" w14:paraId="0000005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all three auth methods issue a server-side session; OTP throttled; Google links by verified email (no duplicate); acting-context switch scopes writes; account closure anonymises (not deletes); invariants I-09/I-10 tested.</w:t>
      </w:r>
    </w:p>
    <w:p w:rsidR="00000000" w:rsidDel="00000000" w:rsidP="00000000" w:rsidRDefault="00000000" w:rsidRPr="00000000" w14:paraId="00000060">
      <w:pPr>
        <w:pStyle w:val="Heading3"/>
        <w:rPr>
          <w:rFonts w:ascii="Times New Roman" w:cs="Times New Roman" w:eastAsia="Times New Roman" w:hAnsi="Times New Roman"/>
          <w:sz w:val="30"/>
          <w:szCs w:val="30"/>
        </w:rPr>
      </w:pPr>
      <w:bookmarkStart w:colFirst="0" w:colLast="0" w:name="_q8usoko7ajjs" w:id="6"/>
      <w:bookmarkEnd w:id="6"/>
      <w:r w:rsidDel="00000000" w:rsidR="00000000" w:rsidRPr="00000000">
        <w:rPr>
          <w:rFonts w:ascii="Times New Roman" w:cs="Times New Roman" w:eastAsia="Times New Roman" w:hAnsi="Times New Roman"/>
          <w:sz w:val="30"/>
          <w:szCs w:val="30"/>
          <w:rtl w:val="0"/>
        </w:rPr>
        <w:t xml:space="preserve">M-02 Business Profiles &amp; Verification (BC-02)</w:t>
      </w:r>
    </w:p>
    <w:p w:rsidR="00000000" w:rsidDel="00000000" w:rsidP="00000000" w:rsidRDefault="00000000" w:rsidRPr="00000000" w14:paraId="0000006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Company profiles (8 types), portfolios, team, paid verification.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FR-PROF-001…007.</w:t>
      </w:r>
    </w:p>
    <w:p w:rsidR="00000000" w:rsidDel="00000000" w:rsidP="00000000" w:rsidRDefault="00000000" w:rsidRPr="00000000" w14:paraId="0000006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profile data, portfolio images, verification docs + eligibility entitlement.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profiles, verification cases, </w:t>
      </w:r>
      <w:r w:rsidDel="00000000" w:rsidR="00000000" w:rsidRPr="00000000">
        <w:rPr>
          <w:rFonts w:ascii="Times New Roman" w:cs="Times New Roman" w:eastAsia="Times New Roman" w:hAnsi="Times New Roman"/>
          <w:color w:val="188038"/>
          <w:sz w:val="24"/>
          <w:szCs w:val="24"/>
          <w:rtl w:val="0"/>
        </w:rPr>
        <w:t xml:space="preserve">BusinessVerified</w:t>
      </w:r>
      <w:r w:rsidDel="00000000" w:rsidR="00000000" w:rsidRPr="00000000">
        <w:rPr>
          <w:rFonts w:ascii="Times New Roman" w:cs="Times New Roman" w:eastAsia="Times New Roman" w:hAnsi="Times New Roman"/>
          <w:sz w:val="24"/>
          <w:szCs w:val="24"/>
          <w:rtl w:val="0"/>
        </w:rPr>
        <w:t xml:space="preserve"> events.</w:t>
      </w:r>
    </w:p>
    <w:p w:rsidR="00000000" w:rsidDel="00000000" w:rsidP="00000000" w:rsidRDefault="00000000" w:rsidRPr="00000000" w14:paraId="0000006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identity, media, billing (eligibility).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Business Profiles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profiles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profile-type presentation, verification product.</w:t>
      </w:r>
    </w:p>
    <w:p w:rsidR="00000000" w:rsidDel="00000000" w:rsidP="00000000" w:rsidRDefault="00000000" w:rsidRPr="00000000" w14:paraId="0000006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one account owns many profiles; verification requires active eligibility (I-12); badge issued/expired per rules; documents images-only; SLA tracked.</w:t>
      </w:r>
    </w:p>
    <w:p w:rsidR="00000000" w:rsidDel="00000000" w:rsidP="00000000" w:rsidRDefault="00000000" w:rsidRPr="00000000" w14:paraId="00000065">
      <w:pPr>
        <w:pStyle w:val="Heading3"/>
        <w:rPr>
          <w:rFonts w:ascii="Times New Roman" w:cs="Times New Roman" w:eastAsia="Times New Roman" w:hAnsi="Times New Roman"/>
          <w:sz w:val="30"/>
          <w:szCs w:val="30"/>
        </w:rPr>
      </w:pPr>
      <w:bookmarkStart w:colFirst="0" w:colLast="0" w:name="_1qxv8exnelfk" w:id="7"/>
      <w:bookmarkEnd w:id="7"/>
      <w:r w:rsidDel="00000000" w:rsidR="00000000" w:rsidRPr="00000000">
        <w:rPr>
          <w:rFonts w:ascii="Times New Roman" w:cs="Times New Roman" w:eastAsia="Times New Roman" w:hAnsi="Times New Roman"/>
          <w:sz w:val="30"/>
          <w:szCs w:val="30"/>
          <w:rtl w:val="0"/>
        </w:rPr>
        <w:t xml:space="preserve">M-03 Catalog &amp; Listings (BC-03)</w:t>
      </w:r>
    </w:p>
    <w:p w:rsidR="00000000" w:rsidDel="00000000" w:rsidP="00000000" w:rsidRDefault="00000000" w:rsidRPr="00000000" w14:paraId="0000006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Listings (advertisement/product/service), lifecycle, favorites.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FR-ADV-001…010.</w:t>
      </w:r>
    </w:p>
    <w:p w:rsidR="00000000" w:rsidDel="00000000" w:rsidP="00000000" w:rsidRDefault="00000000" w:rsidRPr="00000000" w14:paraId="0000006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listing data + AttributeMap, images, category/form binding.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listings, transitions, </w:t>
      </w:r>
      <w:r w:rsidDel="00000000" w:rsidR="00000000" w:rsidRPr="00000000">
        <w:rPr>
          <w:rFonts w:ascii="Times New Roman" w:cs="Times New Roman" w:eastAsia="Times New Roman" w:hAnsi="Times New Roman"/>
          <w:color w:val="188038"/>
          <w:sz w:val="24"/>
          <w:szCs w:val="24"/>
          <w:rtl w:val="0"/>
        </w:rPr>
        <w:t xml:space="preserve">ListingPublished</w:t>
      </w:r>
      <w:r w:rsidDel="00000000" w:rsidR="00000000" w:rsidRPr="00000000">
        <w:rPr>
          <w:rFonts w:ascii="Times New Roman" w:cs="Times New Roman" w:eastAsia="Times New Roman" w:hAnsi="Times New Roman"/>
          <w:sz w:val="24"/>
          <w:szCs w:val="24"/>
          <w:rtl w:val="0"/>
        </w:rPr>
        <w:t xml:space="preserve">/lifecycle events, promotion projection.</w:t>
      </w:r>
    </w:p>
    <w:p w:rsidR="00000000" w:rsidDel="00000000" w:rsidP="00000000" w:rsidRDefault="00000000" w:rsidRPr="00000000" w14:paraId="0000006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configuration (category+form), media, identity, billing (promotion).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Listings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Favorites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catalog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categories, form definitions.</w:t>
      </w:r>
    </w:p>
    <w:p w:rsidR="00000000" w:rsidDel="00000000" w:rsidP="00000000" w:rsidRDefault="00000000" w:rsidRPr="00000000" w14:paraId="0000006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Gungsuh" w:cs="Gungsuh" w:eastAsia="Gungsuh" w:hAnsi="Gungsuh"/>
          <w:sz w:val="24"/>
          <w:szCs w:val="24"/>
          <w:rtl w:val="0"/>
        </w:rPr>
        <w:t xml:space="preserve"> seven-state lifecycle enforced (I-05); ≤10 images (I-04); attributes validated against bound form version (I-07); quota enforced (I-08); post-publication moderation (BRULE-17); ownership scoping.</w:t>
      </w:r>
    </w:p>
    <w:p w:rsidR="00000000" w:rsidDel="00000000" w:rsidP="00000000" w:rsidRDefault="00000000" w:rsidRPr="00000000" w14:paraId="0000006A">
      <w:pPr>
        <w:pStyle w:val="Heading3"/>
        <w:rPr>
          <w:rFonts w:ascii="Times New Roman" w:cs="Times New Roman" w:eastAsia="Times New Roman" w:hAnsi="Times New Roman"/>
          <w:sz w:val="30"/>
          <w:szCs w:val="30"/>
        </w:rPr>
      </w:pPr>
      <w:bookmarkStart w:colFirst="0" w:colLast="0" w:name="_p3fw3hbhz493" w:id="8"/>
      <w:bookmarkEnd w:id="8"/>
      <w:r w:rsidDel="00000000" w:rsidR="00000000" w:rsidRPr="00000000">
        <w:rPr>
          <w:rFonts w:ascii="Times New Roman" w:cs="Times New Roman" w:eastAsia="Times New Roman" w:hAnsi="Times New Roman"/>
          <w:sz w:val="30"/>
          <w:szCs w:val="30"/>
          <w:rtl w:val="0"/>
        </w:rPr>
        <w:t xml:space="preserve">M-04 Configuration (BC-04)</w:t>
      </w:r>
    </w:p>
    <w:p w:rsidR="00000000" w:rsidDel="00000000" w:rsidP="00000000" w:rsidRDefault="00000000" w:rsidRPr="00000000" w14:paraId="0000006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eight config entities, Head+Version lifecycle, snapshot distribution.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Configuration Framework in full.</w:t>
      </w:r>
    </w:p>
    <w:p w:rsidR="00000000" w:rsidDel="00000000" w:rsidP="00000000" w:rsidRDefault="00000000" w:rsidRPr="00000000" w14:paraId="0000006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config definition documents.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published versions, snapshots,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events, audit entries.</w:t>
      </w:r>
    </w:p>
    <w:p w:rsidR="00000000" w:rsidDel="00000000" w:rsidP="00000000" w:rsidRDefault="00000000" w:rsidRPr="00000000" w14:paraId="0000006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none inbound (leaf-free hub).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 (Admin)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the whitelist registry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(code).</w:t>
      </w:r>
    </w:p>
    <w:p w:rsidR="00000000" w:rsidDel="00000000" w:rsidP="00000000" w:rsidRDefault="00000000" w:rsidRPr="00000000" w14:paraId="0000006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Cardo" w:cs="Cardo" w:eastAsia="Cardo" w:hAnsi="Cardo"/>
          <w:sz w:val="24"/>
          <w:szCs w:val="24"/>
          <w:rtl w:val="0"/>
        </w:rPr>
        <w:t xml:space="preserve"> draft→validate→publish→rollback with maker–checker on controlled track; whitelist gate rejects non-catalogue entries (I-16); published versions immutable; every publish audited; snapshots distributed.</w:t>
      </w:r>
    </w:p>
    <w:p w:rsidR="00000000" w:rsidDel="00000000" w:rsidP="00000000" w:rsidRDefault="00000000" w:rsidRPr="00000000" w14:paraId="0000006F">
      <w:pPr>
        <w:pStyle w:val="Heading3"/>
        <w:rPr>
          <w:rFonts w:ascii="Times New Roman" w:cs="Times New Roman" w:eastAsia="Times New Roman" w:hAnsi="Times New Roman"/>
          <w:sz w:val="30"/>
          <w:szCs w:val="30"/>
        </w:rPr>
      </w:pPr>
      <w:bookmarkStart w:colFirst="0" w:colLast="0" w:name="_cc7dgnq2jn6" w:id="9"/>
      <w:bookmarkEnd w:id="9"/>
      <w:r w:rsidDel="00000000" w:rsidR="00000000" w:rsidRPr="00000000">
        <w:rPr>
          <w:rFonts w:ascii="Times New Roman" w:cs="Times New Roman" w:eastAsia="Times New Roman" w:hAnsi="Times New Roman"/>
          <w:sz w:val="30"/>
          <w:szCs w:val="30"/>
          <w:rtl w:val="0"/>
        </w:rPr>
        <w:t xml:space="preserve">M-05 Search &amp; Discovery (BC-05)</w:t>
      </w:r>
    </w:p>
    <w:p w:rsidR="00000000" w:rsidDel="00000000" w:rsidP="00000000" w:rsidRDefault="00000000" w:rsidRPr="00000000" w14:paraId="0000007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Full-text, faceted, geo/radius, cross-script discovery.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FR-SRCH-001…005.</w:t>
      </w:r>
    </w:p>
    <w:p w:rsidR="00000000" w:rsidDel="00000000" w:rsidP="00000000" w:rsidRDefault="00000000" w:rsidRPr="00000000" w14:paraId="0000007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catalog/profile events (indexing), query params.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ranked results, facets, suggestions.</w:t>
      </w:r>
    </w:p>
    <w:p w:rsidR="00000000" w:rsidDel="00000000" w:rsidP="00000000" w:rsidRDefault="00000000" w:rsidRPr="00000000" w14:paraId="0000007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configuration (facets/sorts), OpenSearch, Yandex (geocode).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(checkpoint/ledger only).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search configuration snapshot.</w:t>
      </w:r>
    </w:p>
    <w:p w:rsidR="00000000" w:rsidDel="00000000" w:rsidP="00000000" w:rsidRDefault="00000000" w:rsidRPr="00000000" w14:paraId="0000007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cross-script match (DEC-19); facets from config; promoted labelled+capped (I-17); &lt; 500 ms p95; DB fallback on index outage (QR-05).</w:t>
      </w:r>
    </w:p>
    <w:p w:rsidR="00000000" w:rsidDel="00000000" w:rsidP="00000000" w:rsidRDefault="00000000" w:rsidRPr="00000000" w14:paraId="00000074">
      <w:pPr>
        <w:pStyle w:val="Heading3"/>
        <w:rPr>
          <w:rFonts w:ascii="Times New Roman" w:cs="Times New Roman" w:eastAsia="Times New Roman" w:hAnsi="Times New Roman"/>
          <w:sz w:val="30"/>
          <w:szCs w:val="30"/>
        </w:rPr>
      </w:pPr>
      <w:bookmarkStart w:colFirst="0" w:colLast="0" w:name="_zebcu8rpqlfb" w:id="10"/>
      <w:bookmarkEnd w:id="10"/>
      <w:r w:rsidDel="00000000" w:rsidR="00000000" w:rsidRPr="00000000">
        <w:rPr>
          <w:rFonts w:ascii="Times New Roman" w:cs="Times New Roman" w:eastAsia="Times New Roman" w:hAnsi="Times New Roman"/>
          <w:sz w:val="30"/>
          <w:szCs w:val="30"/>
          <w:rtl w:val="0"/>
        </w:rPr>
        <w:t xml:space="preserve">M-06 Media (BC-06)</w:t>
      </w:r>
    </w:p>
    <w:p w:rsidR="00000000" w:rsidDel="00000000" w:rsidP="00000000" w:rsidRDefault="00000000" w:rsidRPr="00000000" w14:paraId="0000007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Image upload/validation/processing/delivery.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FR-MEDIA-001…004 (images only).</w:t>
      </w:r>
    </w:p>
    <w:p w:rsidR="00000000" w:rsidDel="00000000" w:rsidP="00000000" w:rsidRDefault="00000000" w:rsidRPr="00000000" w14:paraId="0000007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presigned uploads.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clean assets + variants, scan/processing status events.</w:t>
      </w:r>
    </w:p>
    <w:p w:rsidR="00000000" w:rsidDel="00000000" w:rsidP="00000000" w:rsidRDefault="00000000" w:rsidRPr="00000000" w14:paraId="0000007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MinIO, malware scanner, CDN.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image whitelist.</w:t>
      </w:r>
    </w:p>
    <w:p w:rsidR="00000000" w:rsidDel="00000000" w:rsidP="00000000" w:rsidRDefault="00000000" w:rsidRPr="00000000" w14:paraId="0000007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images-only enforced (DEC-10); malware scan + EXIF strip before delivery (I-20); quarantined never served; non-blocking processing (QR-05); presigned direct upload.</w:t>
      </w:r>
    </w:p>
    <w:p w:rsidR="00000000" w:rsidDel="00000000" w:rsidP="00000000" w:rsidRDefault="00000000" w:rsidRPr="00000000" w14:paraId="00000079">
      <w:pPr>
        <w:pStyle w:val="Heading3"/>
        <w:rPr>
          <w:rFonts w:ascii="Times New Roman" w:cs="Times New Roman" w:eastAsia="Times New Roman" w:hAnsi="Times New Roman"/>
          <w:sz w:val="30"/>
          <w:szCs w:val="30"/>
        </w:rPr>
      </w:pPr>
      <w:bookmarkStart w:colFirst="0" w:colLast="0" w:name="_22b5u6selwdj" w:id="11"/>
      <w:bookmarkEnd w:id="11"/>
      <w:r w:rsidDel="00000000" w:rsidR="00000000" w:rsidRPr="00000000">
        <w:rPr>
          <w:rFonts w:ascii="Times New Roman" w:cs="Times New Roman" w:eastAsia="Times New Roman" w:hAnsi="Times New Roman"/>
          <w:sz w:val="30"/>
          <w:szCs w:val="30"/>
          <w:rtl w:val="0"/>
        </w:rPr>
        <w:t xml:space="preserve">M-07 Messaging &amp; Contact (BC-07)</w:t>
      </w:r>
    </w:p>
    <w:p w:rsidR="00000000" w:rsidDel="00000000" w:rsidP="00000000" w:rsidRDefault="00000000" w:rsidRPr="00000000" w14:paraId="0000007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Two-party listing chat, phone reveal, block, report.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FR-MSG-001…004.</w:t>
      </w:r>
    </w:p>
    <w:p w:rsidR="00000000" w:rsidDel="00000000" w:rsidP="00000000" w:rsidRDefault="00000000" w:rsidRPr="00000000" w14:paraId="0000007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messages, block/report actions.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conversations/messages, </w:t>
      </w:r>
      <w:r w:rsidDel="00000000" w:rsidR="00000000" w:rsidRPr="00000000">
        <w:rPr>
          <w:rFonts w:ascii="Times New Roman" w:cs="Times New Roman" w:eastAsia="Times New Roman" w:hAnsi="Times New Roman"/>
          <w:color w:val="188038"/>
          <w:sz w:val="24"/>
          <w:szCs w:val="24"/>
          <w:rtl w:val="0"/>
        </w:rPr>
        <w:t xml:space="preserve">ChatInitiated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PhoneRevealed</w:t>
      </w:r>
      <w:r w:rsidDel="00000000" w:rsidR="00000000" w:rsidRPr="00000000">
        <w:rPr>
          <w:rFonts w:ascii="Times New Roman" w:cs="Times New Roman" w:eastAsia="Times New Roman" w:hAnsi="Times New Roman"/>
          <w:sz w:val="24"/>
          <w:szCs w:val="24"/>
          <w:rtl w:val="0"/>
        </w:rPr>
        <w:t xml:space="preserve"> events.</w:t>
      </w:r>
    </w:p>
    <w:p w:rsidR="00000000" w:rsidDel="00000000" w:rsidP="00000000" w:rsidRDefault="00000000" w:rsidRPr="00000000" w14:paraId="0000007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identity, realtime tier, Redis pub/sub.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Messaging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messaging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none (rate limits are policy).</w:t>
      </w:r>
    </w:p>
    <w:p w:rsidR="00000000" w:rsidDel="00000000" w:rsidP="00000000" w:rsidRDefault="00000000" w:rsidRPr="00000000" w14:paraId="0000007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exactly two participants (I-19); phone reveal privacy-gated (BRULE-13); blocks consulted on every send; rate-limited (BR-MSG-03); realtime with REST fallback.</w:t>
      </w:r>
    </w:p>
    <w:p w:rsidR="00000000" w:rsidDel="00000000" w:rsidP="00000000" w:rsidRDefault="00000000" w:rsidRPr="00000000" w14:paraId="0000007E">
      <w:pPr>
        <w:pStyle w:val="Heading3"/>
        <w:rPr>
          <w:rFonts w:ascii="Times New Roman" w:cs="Times New Roman" w:eastAsia="Times New Roman" w:hAnsi="Times New Roman"/>
          <w:sz w:val="30"/>
          <w:szCs w:val="30"/>
        </w:rPr>
      </w:pPr>
      <w:bookmarkStart w:colFirst="0" w:colLast="0" w:name="_swjzavs9cb7s" w:id="12"/>
      <w:bookmarkEnd w:id="12"/>
      <w:r w:rsidDel="00000000" w:rsidR="00000000" w:rsidRPr="00000000">
        <w:rPr>
          <w:rFonts w:ascii="Times New Roman" w:cs="Times New Roman" w:eastAsia="Times New Roman" w:hAnsi="Times New Roman"/>
          <w:sz w:val="30"/>
          <w:szCs w:val="30"/>
          <w:rtl w:val="0"/>
        </w:rPr>
        <w:t xml:space="preserve">M-08 Billing &amp; Entitlements (BC-08)</w:t>
      </w:r>
    </w:p>
    <w:p w:rsidR="00000000" w:rsidDel="00000000" w:rsidP="00000000" w:rsidRDefault="00000000" w:rsidRPr="00000000" w14:paraId="0000007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Products/plans, orders, invoices, entitlements — offline billing.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FR-BILL-001…003, FR-SUBS-001…004.</w:t>
      </w:r>
    </w:p>
    <w:p w:rsidR="00000000" w:rsidDel="00000000" w:rsidP="00000000" w:rsidRDefault="00000000" w:rsidRPr="00000000" w14:paraId="0000008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orders, operator payment confirmation.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invoices, entitlements, </w:t>
      </w:r>
      <w:r w:rsidDel="00000000" w:rsidR="00000000" w:rsidRPr="00000000">
        <w:rPr>
          <w:rFonts w:ascii="Times New Roman" w:cs="Times New Roman" w:eastAsia="Times New Roman" w:hAnsi="Times New Roman"/>
          <w:color w:val="188038"/>
          <w:sz w:val="24"/>
          <w:szCs w:val="24"/>
          <w:rtl w:val="0"/>
        </w:rPr>
        <w:t xml:space="preserve">EntitlementActivated</w:t>
      </w:r>
      <w:r w:rsidDel="00000000" w:rsidR="00000000" w:rsidRPr="00000000">
        <w:rPr>
          <w:rFonts w:ascii="Times New Roman" w:cs="Times New Roman" w:eastAsia="Times New Roman" w:hAnsi="Times New Roman"/>
          <w:sz w:val="24"/>
          <w:szCs w:val="24"/>
          <w:rtl w:val="0"/>
        </w:rPr>
        <w:t xml:space="preserve"> events.</w:t>
      </w:r>
    </w:p>
    <w:p w:rsidR="00000000" w:rsidDel="00000000" w:rsidP="00000000" w:rsidRDefault="00000000" w:rsidRPr="00000000" w14:paraId="0000008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configuration (products), identity/profiles.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billing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product definitions (6 types).</w:t>
      </w:r>
    </w:p>
    <w:p w:rsidR="00000000" w:rsidDel="00000000" w:rsidP="00000000" w:rsidRDefault="00000000" w:rsidRPr="00000000" w14:paraId="0000008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order freezes ProductSnapshot (I-07); offline invoice + operator confirmation (DEC-02); entitlement activates on confirmed payment (I-14); no payment gateway; six product types.</w:t>
      </w:r>
    </w:p>
    <w:p w:rsidR="00000000" w:rsidDel="00000000" w:rsidP="00000000" w:rsidRDefault="00000000" w:rsidRPr="00000000" w14:paraId="00000083">
      <w:pPr>
        <w:pStyle w:val="Heading3"/>
        <w:rPr>
          <w:rFonts w:ascii="Times New Roman" w:cs="Times New Roman" w:eastAsia="Times New Roman" w:hAnsi="Times New Roman"/>
          <w:sz w:val="30"/>
          <w:szCs w:val="30"/>
        </w:rPr>
      </w:pPr>
      <w:bookmarkStart w:colFirst="0" w:colLast="0" w:name="_i0qdire72bp1" w:id="13"/>
      <w:bookmarkEnd w:id="13"/>
      <w:r w:rsidDel="00000000" w:rsidR="00000000" w:rsidRPr="00000000">
        <w:rPr>
          <w:rFonts w:ascii="Times New Roman" w:cs="Times New Roman" w:eastAsia="Times New Roman" w:hAnsi="Times New Roman"/>
          <w:sz w:val="30"/>
          <w:szCs w:val="30"/>
          <w:rtl w:val="0"/>
        </w:rPr>
        <w:t xml:space="preserve">M-09 Notifications (BC-10)</w:t>
      </w:r>
    </w:p>
    <w:p w:rsidR="00000000" w:rsidDel="00000000" w:rsidP="00000000" w:rsidRDefault="00000000" w:rsidRPr="00000000" w14:paraId="0000008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Email/web-push/SMS delivery, preferences.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FR-NOTIF-001…004.</w:t>
      </w:r>
    </w:p>
    <w:p w:rsidR="00000000" w:rsidDel="00000000" w:rsidP="00000000" w:rsidRDefault="00000000" w:rsidRPr="00000000" w14:paraId="0000008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domain events, templates.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rendered, dispatched notifications.</w:t>
      </w:r>
    </w:p>
    <w:p w:rsidR="00000000" w:rsidDel="00000000" w:rsidP="00000000" w:rsidRDefault="00000000" w:rsidRPr="00000000" w14:paraId="0000008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configuration (templates), email/web-push/Eskiz.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notifications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notification templates.</w:t>
      </w:r>
    </w:p>
    <w:p w:rsidR="00000000" w:rsidDel="00000000" w:rsidP="00000000" w:rsidRDefault="00000000" w:rsidRPr="00000000" w14:paraId="0000008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template+preference resolution; OTP always SMS; content frozen at dispatch; preferences honored; per-recipient records.</w:t>
      </w:r>
    </w:p>
    <w:p w:rsidR="00000000" w:rsidDel="00000000" w:rsidP="00000000" w:rsidRDefault="00000000" w:rsidRPr="00000000" w14:paraId="00000088">
      <w:pPr>
        <w:pStyle w:val="Heading3"/>
        <w:rPr>
          <w:rFonts w:ascii="Times New Roman" w:cs="Times New Roman" w:eastAsia="Times New Roman" w:hAnsi="Times New Roman"/>
          <w:sz w:val="30"/>
          <w:szCs w:val="30"/>
        </w:rPr>
      </w:pPr>
      <w:bookmarkStart w:colFirst="0" w:colLast="0" w:name="_iwwi3w3u8t6c" w:id="14"/>
      <w:bookmarkEnd w:id="14"/>
      <w:r w:rsidDel="00000000" w:rsidR="00000000" w:rsidRPr="00000000">
        <w:rPr>
          <w:rFonts w:ascii="Times New Roman" w:cs="Times New Roman" w:eastAsia="Times New Roman" w:hAnsi="Times New Roman"/>
          <w:sz w:val="30"/>
          <w:szCs w:val="30"/>
          <w:rtl w:val="0"/>
        </w:rPr>
        <w:t xml:space="preserve">M-10 Administration &amp; Moderation (BC-11 + BC-12)</w:t>
      </w:r>
    </w:p>
    <w:p w:rsidR="00000000" w:rsidDel="00000000" w:rsidP="00000000" w:rsidRDefault="00000000" w:rsidRPr="00000000" w14:paraId="0000008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Operator composition — moderation, verification queue, user mgmt, audit, reports, dashboard.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FR-MOD-001…005, FR-ADMIN-*, FR-AUDIT-002.</w:t>
      </w:r>
    </w:p>
    <w:p w:rsidR="00000000" w:rsidDel="00000000" w:rsidP="00000000" w:rsidRDefault="00000000" w:rsidRPr="00000000" w14:paraId="0000008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operator actions. </w:t>
      </w:r>
      <w:r w:rsidDel="00000000" w:rsidR="00000000" w:rsidRPr="00000000">
        <w:rPr>
          <w:rFonts w:ascii="Times New Roman" w:cs="Times New Roman" w:eastAsia="Times New Roman" w:hAnsi="Times New Roman"/>
          <w:b w:val="1"/>
          <w:bCs w:val="1"/>
          <w:sz w:val="24"/>
          <w:szCs w:val="24"/>
          <w:rtl w:val="0"/>
        </w:rPr>
        <w:t xml:space="preserve">Outputs:</w:t>
      </w:r>
      <w:r w:rsidDel="00000000" w:rsidR="00000000" w:rsidRPr="00000000">
        <w:rPr>
          <w:rFonts w:ascii="Times New Roman" w:cs="Times New Roman" w:eastAsia="Times New Roman" w:hAnsi="Times New Roman"/>
          <w:sz w:val="24"/>
          <w:szCs w:val="24"/>
          <w:rtl w:val="0"/>
        </w:rPr>
        <w:t xml:space="preserve"> moderation cases/actions, decisions, audit entries.</w:t>
      </w:r>
    </w:p>
    <w:p w:rsidR="00000000" w:rsidDel="00000000" w:rsidP="00000000" w:rsidRDefault="00000000" w:rsidRPr="00000000" w14:paraId="0000008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all operator-facing modules' interfaces. </w:t>
      </w:r>
      <w:r w:rsidDel="00000000" w:rsidR="00000000" w:rsidRPr="00000000">
        <w:rPr>
          <w:rFonts w:ascii="Times New Roman" w:cs="Times New Roman" w:eastAsia="Times New Roman" w:hAnsi="Times New Roman"/>
          <w:b w:val="1"/>
          <w:bCs w:val="1"/>
          <w:sz w:val="24"/>
          <w:szCs w:val="24"/>
          <w:rtl w:val="0"/>
        </w:rPr>
        <w:t xml:space="preserve">APIs: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Administration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moderation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analytics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Config deps:</w:t>
      </w:r>
      <w:r w:rsidDel="00000000" w:rsidR="00000000" w:rsidRPr="00000000">
        <w:rPr>
          <w:rFonts w:ascii="Times New Roman" w:cs="Times New Roman" w:eastAsia="Times New Roman" w:hAnsi="Times New Roman"/>
          <w:sz w:val="24"/>
          <w:szCs w:val="24"/>
          <w:rtl w:val="0"/>
        </w:rPr>
        <w:t xml:space="preserve"> roles/permissions.</w:t>
      </w:r>
    </w:p>
    <w:p w:rsidR="00000000" w:rsidDel="00000000" w:rsidP="00000000" w:rsidRDefault="00000000" w:rsidRPr="00000000" w14:paraId="0000008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closed moderation verb set (BR-MOD-02); every action audited (I-22); verification decisions issue badges; user suspend/reactivate; audit read-only; dashboard KPIs.</w:t>
      </w:r>
    </w:p>
    <w:p w:rsidR="00000000" w:rsidDel="00000000" w:rsidP="00000000" w:rsidRDefault="00000000" w:rsidRPr="00000000" w14:paraId="0000008D">
      <w:pPr>
        <w:pStyle w:val="Heading3"/>
        <w:rPr>
          <w:rFonts w:ascii="Times New Roman" w:cs="Times New Roman" w:eastAsia="Times New Roman" w:hAnsi="Times New Roman"/>
          <w:sz w:val="30"/>
          <w:szCs w:val="30"/>
        </w:rPr>
      </w:pPr>
      <w:bookmarkStart w:colFirst="0" w:colLast="0" w:name="_548pphu5sind" w:id="15"/>
      <w:bookmarkEnd w:id="15"/>
      <w:r w:rsidDel="00000000" w:rsidR="00000000" w:rsidRPr="00000000">
        <w:rPr>
          <w:rFonts w:ascii="Times New Roman" w:cs="Times New Roman" w:eastAsia="Times New Roman" w:hAnsi="Times New Roman"/>
          <w:sz w:val="30"/>
          <w:szCs w:val="30"/>
          <w:rtl w:val="0"/>
        </w:rPr>
        <w:t xml:space="preserve">M-11 Product Owner Configuration Portal (frontend of BC-04)</w:t>
      </w:r>
    </w:p>
    <w:p w:rsidR="00000000" w:rsidDel="00000000" w:rsidP="00000000" w:rsidRDefault="00000000" w:rsidRPr="00000000" w14:paraId="0000008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UI for the eight config entities (Head+Version).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Configuration Framework + UI/UX §5.</w:t>
      </w:r>
    </w:p>
    <w:p w:rsidR="00000000" w:rsidDel="00000000" w:rsidP="00000000" w:rsidRDefault="00000000" w:rsidRPr="00000000" w14:paraId="0000008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generic authoring UI over the config API; draft/validate/publish/rollback/compare/import-export; maker–checker states; no hardcoded entity editors.</w:t>
      </w:r>
    </w:p>
    <w:p w:rsidR="00000000" w:rsidDel="00000000" w:rsidP="00000000" w:rsidRDefault="00000000" w:rsidRPr="00000000" w14:paraId="00000090">
      <w:pPr>
        <w:pStyle w:val="Heading3"/>
        <w:rPr>
          <w:rFonts w:ascii="Times New Roman" w:cs="Times New Roman" w:eastAsia="Times New Roman" w:hAnsi="Times New Roman"/>
          <w:sz w:val="30"/>
          <w:szCs w:val="30"/>
        </w:rPr>
      </w:pPr>
      <w:bookmarkStart w:colFirst="0" w:colLast="0" w:name="_84d75xo76fxt" w:id="16"/>
      <w:bookmarkEnd w:id="16"/>
      <w:r w:rsidDel="00000000" w:rsidR="00000000" w:rsidRPr="00000000">
        <w:rPr>
          <w:rFonts w:ascii="Times New Roman" w:cs="Times New Roman" w:eastAsia="Times New Roman" w:hAnsi="Times New Roman"/>
          <w:sz w:val="30"/>
          <w:szCs w:val="30"/>
          <w:rtl w:val="0"/>
        </w:rPr>
        <w:t xml:space="preserve">M-12 Analytics &amp; Audit (BC-13)</w:t>
      </w:r>
    </w:p>
    <w:p w:rsidR="00000000" w:rsidDel="00000000" w:rsidP="00000000" w:rsidRDefault="00000000" w:rsidRPr="00000000" w14:paraId="0000009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Append-only audit + metric sinks, statistics, reports.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DEC-06, I-22, FR-ANALYTICS-002.</w:t>
      </w:r>
    </w:p>
    <w:p w:rsidR="00000000" w:rsidDel="00000000" w:rsidP="00000000" w:rsidRDefault="00000000" w:rsidRPr="00000000" w14:paraId="0000009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closed metric vocabulary; audit immutable/partitioned; listing statistics projection; fixed report set.</w:t>
      </w:r>
    </w:p>
    <w:p w:rsidR="00000000" w:rsidDel="00000000" w:rsidP="00000000" w:rsidRDefault="00000000" w:rsidRPr="00000000" w14:paraId="00000093">
      <w:pPr>
        <w:pStyle w:val="Heading3"/>
        <w:rPr>
          <w:rFonts w:ascii="Times New Roman" w:cs="Times New Roman" w:eastAsia="Times New Roman" w:hAnsi="Times New Roman"/>
          <w:sz w:val="30"/>
          <w:szCs w:val="30"/>
        </w:rPr>
      </w:pPr>
      <w:bookmarkStart w:colFirst="0" w:colLast="0" w:name="_d6t27hc4vat1" w:id="17"/>
      <w:bookmarkEnd w:id="17"/>
      <w:r w:rsidDel="00000000" w:rsidR="00000000" w:rsidRPr="00000000">
        <w:rPr>
          <w:rFonts w:ascii="Times New Roman" w:cs="Times New Roman" w:eastAsia="Times New Roman" w:hAnsi="Times New Roman"/>
          <w:sz w:val="30"/>
          <w:szCs w:val="30"/>
          <w:rtl w:val="0"/>
        </w:rPr>
        <w:t xml:space="preserve">M-13 Ad-Serving / Banners (BC-09)</w:t>
      </w:r>
    </w:p>
    <w:p w:rsidR="00000000" w:rsidDel="00000000" w:rsidP="00000000" w:rsidRDefault="00000000" w:rsidRPr="00000000" w14:paraId="0000009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Banner campaigns/placement (DEC-23 descope candidate). </w:t>
      </w: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FR-BANNER-001…003.</w:t>
      </w:r>
    </w:p>
    <w:p w:rsidR="00000000" w:rsidDel="00000000" w:rsidP="00000000" w:rsidRDefault="00000000" w:rsidRPr="00000000" w14:paraId="0000009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w:t>
      </w:r>
      <w:r w:rsidDel="00000000" w:rsidR="00000000" w:rsidRPr="00000000">
        <w:rPr>
          <w:rFonts w:ascii="Times New Roman" w:cs="Times New Roman" w:eastAsia="Times New Roman" w:hAnsi="Times New Roman"/>
          <w:sz w:val="24"/>
          <w:szCs w:val="24"/>
          <w:rtl w:val="0"/>
        </w:rPr>
        <w:t xml:space="preserve"> campaigns gated by booking entitlement (I-21); serving selection; deletable as a unit without breaking other modules (descope safety).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Cross-module acceptance:</w:t>
      </w:r>
      <w:r w:rsidDel="00000000" w:rsidR="00000000" w:rsidRPr="00000000">
        <w:rPr>
          <w:rFonts w:ascii="Times New Roman" w:cs="Times New Roman" w:eastAsia="Times New Roman" w:hAnsi="Times New Roman"/>
          <w:sz w:val="24"/>
          <w:szCs w:val="24"/>
          <w:rtl w:val="0"/>
        </w:rPr>
        <w:t xml:space="preserve"> import boundaries enforced (no cross-module DB/internal access — DEC-22); one aggregate per transaction + outbox (no dual-write — DEC-09); all invariants I-01…I-24 have passing tests.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rPr>
          <w:rFonts w:ascii="Times New Roman" w:cs="Times New Roman" w:eastAsia="Times New Roman" w:hAnsi="Times New Roman"/>
          <w:sz w:val="42"/>
          <w:szCs w:val="42"/>
        </w:rPr>
      </w:pPr>
      <w:bookmarkStart w:colFirst="0" w:colLast="0" w:name="_k9seijfulzyt" w:id="18"/>
      <w:bookmarkEnd w:id="18"/>
      <w:r w:rsidDel="00000000" w:rsidR="00000000" w:rsidRPr="00000000">
        <w:rPr>
          <w:rFonts w:ascii="Times New Roman" w:cs="Times New Roman" w:eastAsia="Times New Roman" w:hAnsi="Times New Roman"/>
          <w:sz w:val="42"/>
          <w:szCs w:val="42"/>
          <w:rtl w:val="0"/>
        </w:rPr>
        <w:t xml:space="preserve">4. Functional Requirements Mapping</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SRS functional requirement maps to Module / Backend / Frontend / DB / API / Acceptance. The table is grouped by FR family; </w:t>
      </w:r>
      <w:r w:rsidDel="00000000" w:rsidR="00000000" w:rsidRPr="00000000">
        <w:rPr>
          <w:rFonts w:ascii="Times New Roman" w:cs="Times New Roman" w:eastAsia="Times New Roman" w:hAnsi="Times New Roman"/>
          <w:b w:val="1"/>
          <w:bCs w:val="1"/>
          <w:sz w:val="24"/>
          <w:szCs w:val="24"/>
          <w:rtl w:val="0"/>
        </w:rPr>
        <w:t xml:space="preserve">nothing is unmapped</w:t>
      </w:r>
      <w:r w:rsidDel="00000000" w:rsidR="00000000" w:rsidRPr="00000000">
        <w:rPr>
          <w:rFonts w:ascii="Times New Roman" w:cs="Times New Roman" w:eastAsia="Times New Roman" w:hAnsi="Times New Roman"/>
          <w:sz w:val="24"/>
          <w:szCs w:val="24"/>
          <w:rtl w:val="0"/>
        </w:rPr>
        <w:t xml:space="preserve"> (§23 verifies completeness). Detail per FR lives in the SRS; this is the execution cross-reference.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 (module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(screens)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FR-AUTH-001…006 (auth/session/recovery)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domain/app/infra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Login/Register/OTP/Recover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methods issue session; OTP throttle; Google links; recovery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FR-USER-001…005 (profile/prefs/sessions/closure)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Profile/Settings/Sessions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profile; prefs; device list; anonymised 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FR-PROF-001…007 (profiles/portfolio/verify/badge)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profile/portfolio/verification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multi-profile; verification w/ eligibility; badge lifecycle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FR-ADV-001…010 (listing CRUD/lifecycle/stats)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Wizard/My Ads/Detail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7-state lifecycle; ≤10 images; quota; attribute validation; stats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FR-CAT / FR-FORM (categories/forms)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M-04/M-03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nav / dynamic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 bound form; dynamic render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FR-SRCH-001…005 (search/facets/geo/cross-script)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Search/Facets/Map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facets from config; cross-script; geo; promoted cap;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FR-MEDIA-001…004 (upload/validate/scan)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Uploader/Gallery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images-only; scan+EXIF; quarantine; non-blocking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FR-MSG-001…004 (chat/phone/block)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Chat/Conversations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2-party; phone-reveal gate; block; rate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FR-BILL-001…003 / FR-SUBS-001…004 (orders/invoices/entitlements/plans)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Subscription/Plans/Invoices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invoice; operator confirm; entitlement activation; quotas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FR-NOTIF-001…004 (notifications/prefs)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center/prefs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multi-channel; template+prefs; OTP via SMS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FR-MOD-001…005 (report/flag/moderate)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queue/case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routing; closed verbs; audited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FR-ADMIN-* / FR-AUDIT-002 (admin/audit/reports)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dashboard/users/audit/reports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mgmt; audit query; reports;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FR-ANALYTICS-002 (listing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metric projection; owner stats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FR-BANNER-001…003 (banners)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campaign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booking-gated; serving; descope-safe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FR-CFG-* (configuration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M-04/M-11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Head+Version; validate/publish/rollback; whitelist gate</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Rule:</w:t>
      </w:r>
      <w:r w:rsidDel="00000000" w:rsidR="00000000" w:rsidRPr="00000000">
        <w:rPr>
          <w:rFonts w:ascii="Times New Roman" w:cs="Times New Roman" w:eastAsia="Times New Roman" w:hAnsi="Times New Roman"/>
          <w:sz w:val="24"/>
          <w:szCs w:val="24"/>
          <w:rtl w:val="0"/>
        </w:rPr>
        <w:t xml:space="preserve"> each concrete SRS FR id is enumerated in the traceability matrix (§21) with its acceptance criterion; this grouped table is the module-level view. Any FR discovered unmapped during build is a defect resolved before the affected milestone closes (§17).</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rPr>
          <w:rFonts w:ascii="Times New Roman" w:cs="Times New Roman" w:eastAsia="Times New Roman" w:hAnsi="Times New Roman"/>
          <w:sz w:val="42"/>
          <w:szCs w:val="42"/>
        </w:rPr>
      </w:pPr>
      <w:bookmarkStart w:colFirst="0" w:colLast="0" w:name="_dl3tmae84vgd" w:id="19"/>
      <w:bookmarkEnd w:id="19"/>
      <w:r w:rsidDel="00000000" w:rsidR="00000000" w:rsidRPr="00000000">
        <w:rPr>
          <w:rFonts w:ascii="Times New Roman" w:cs="Times New Roman" w:eastAsia="Times New Roman" w:hAnsi="Times New Roman"/>
          <w:sz w:val="42"/>
          <w:szCs w:val="42"/>
          <w:rtl w:val="0"/>
        </w:rPr>
        <w:t xml:space="preserve">5. Non-Functional Requirements Mapping</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NFR maps to concrete implementation tasks and a verification method.</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&lt; 500 ms p95; interactive API &lt; 300 ms p95 (NFR-PERF-001/002)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OpenSearch read model; Redis caching; designed indexes (PD §8); keyset pagination; RSC/streaming; virtualization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Load/perf tests; CD health SLO check; EXPLAIN in CI for hot queries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default-deny authz; TLS; images-only; secrets; audit (NFR-SEC-001…005, NFR-LOG-001)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4-gate authz; per-module DB roles (PD-06); scan+EXIF; secrets store; immutability triggers (PD-07); rate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gates QG-07/08; authz matrix (release gate); pen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99.9% monthly; RPO ≤ 15m / RTO ≤ 4h (NFR-AVAIL-001, NFR-REL-001)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health/readiness; restart policies; rolling deploy; PITR backups; graceful degradation (QR-05)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Uptime monitor; restore drills; degradation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10k→100k users, 100k→1M listings without redesign (NFR-SCALE-001/002)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tiers; externalised state; partitioned sinks; read-replica-ready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tests; architecture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changes without deploy; modular isolation (NFR-MAINT-001)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configuration-driven rendering; import-linter boundaries; expand/contract migrations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Config-change tests; QG-05; migration gate QG-09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WCAG 2.2 AA (NFR-ACC-001)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components; keyboard/focus; contrast tokens; axe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 gate; manual SR/keyboard audits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uz-Latn/uz-Cyrl/ru/en; dual-script (NFR-LOC-001, DEC-19)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i18n catalogues; LocalizedText; cross-script search; glyph-complete fonts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i18n tests; locale E2E; cross-script search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Observability-ready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health/logs/metrics (DEC-15, QR-07)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health/readiness endpoints; structured JSON logs; metric 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 tests; log review</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rPr>
          <w:rFonts w:ascii="Times New Roman" w:cs="Times New Roman" w:eastAsia="Times New Roman" w:hAnsi="Times New Roman"/>
          <w:sz w:val="42"/>
          <w:szCs w:val="42"/>
        </w:rPr>
      </w:pPr>
      <w:bookmarkStart w:colFirst="0" w:colLast="0" w:name="_4wgm4ukhsx6w" w:id="20"/>
      <w:bookmarkEnd w:id="20"/>
      <w:r w:rsidDel="00000000" w:rsidR="00000000" w:rsidRPr="00000000">
        <w:rPr>
          <w:rFonts w:ascii="Times New Roman" w:cs="Times New Roman" w:eastAsia="Times New Roman" w:hAnsi="Times New Roman"/>
          <w:sz w:val="42"/>
          <w:szCs w:val="42"/>
          <w:rtl w:val="0"/>
        </w:rPr>
        <w:t xml:space="preserve">6. User Roles</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are </w:t>
      </w:r>
      <w:r w:rsidDel="00000000" w:rsidR="00000000" w:rsidRPr="00000000">
        <w:rPr>
          <w:rFonts w:ascii="Times New Roman" w:cs="Times New Roman" w:eastAsia="Times New Roman" w:hAnsi="Times New Roman"/>
          <w:b w:val="1"/>
          <w:bCs w:val="1"/>
          <w:sz w:val="24"/>
          <w:szCs w:val="24"/>
          <w:rtl w:val="0"/>
        </w:rPr>
        <w:t xml:space="preserve">configured compositions of a fixed permission catalogue</w:t>
      </w:r>
      <w:r w:rsidDel="00000000" w:rsidR="00000000" w:rsidRPr="00000000">
        <w:rPr>
          <w:rFonts w:ascii="Times New Roman" w:cs="Times New Roman" w:eastAsia="Times New Roman" w:hAnsi="Times New Roman"/>
          <w:sz w:val="24"/>
          <w:szCs w:val="24"/>
          <w:rtl w:val="0"/>
        </w:rPr>
        <w:t xml:space="preserve"> (Configuration Framework §7); the platform ships permission </w:t>
      </w:r>
      <w:r w:rsidDel="00000000" w:rsidR="00000000" w:rsidRPr="00000000">
        <w:rPr>
          <w:rFonts w:ascii="Times New Roman" w:cs="Times New Roman" w:eastAsia="Times New Roman" w:hAnsi="Times New Roman"/>
          <w:i w:val="1"/>
          <w:iCs w:val="1"/>
          <w:sz w:val="24"/>
          <w:szCs w:val="24"/>
          <w:rtl w:val="0"/>
        </w:rPr>
        <w:t xml:space="preserve">meaning</w:t>
      </w:r>
      <w:r w:rsidDel="00000000" w:rsidR="00000000" w:rsidRPr="00000000">
        <w:rPr>
          <w:rFonts w:ascii="Times New Roman" w:cs="Times New Roman" w:eastAsia="Times New Roman" w:hAnsi="Times New Roman"/>
          <w:sz w:val="24"/>
          <w:szCs w:val="24"/>
          <w:rtl w:val="0"/>
        </w:rPr>
        <w:t xml:space="preserve"> in code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and role </w:t>
      </w:r>
      <w:r w:rsidDel="00000000" w:rsidR="00000000" w:rsidRPr="00000000">
        <w:rPr>
          <w:rFonts w:ascii="Times New Roman" w:cs="Times New Roman" w:eastAsia="Times New Roman" w:hAnsi="Times New Roman"/>
          <w:i w:val="1"/>
          <w:iCs w:val="1"/>
          <w:sz w:val="24"/>
          <w:szCs w:val="24"/>
          <w:rtl w:val="0"/>
        </w:rPr>
        <w:t xml:space="preserve">composition</w:t>
      </w:r>
      <w:r w:rsidDel="00000000" w:rsidR="00000000" w:rsidRPr="00000000">
        <w:rPr>
          <w:rFonts w:ascii="Times New Roman" w:cs="Times New Roman" w:eastAsia="Times New Roman" w:hAnsi="Times New Roman"/>
          <w:sz w:val="24"/>
          <w:szCs w:val="24"/>
          <w:rtl w:val="0"/>
        </w:rPr>
        <w:t xml:space="preserve"> in configuration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Implementation reflects permission keys to shape UI; the backend enforces default-deny (Security §4).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unauthenticated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 public content (browse/search/detail/business pages/static); no session; SSR/SEO.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Registered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authenticated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 listings, favorites, messaging, notifications, profile/settings; personal acting-context.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 as a business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management, portfolio, team, subscription, verification, stats; scoped to the acting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Manufacturer / Seller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 types, not separate roles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of the eight closed profile types (M-02); rendered/labelled from config; same capabilities as a business account with type-specific presentation. Not hardcoded role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(config-management + Super-Admin for roles/settings)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portal (M-11); maker–checker on controlled track.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(moderation permission subset)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queue/actions (closed verbs); no billing/config keys.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(broad permission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mgmt, verification, moderation, billing confirmation, audit, reports.</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Configurable-roles impact (mandatory implementation note):</w:t>
      </w:r>
      <w:r w:rsidDel="00000000" w:rsidR="00000000" w:rsidRPr="00000000">
        <w:rPr>
          <w:rFonts w:ascii="Cardo" w:cs="Cardo" w:eastAsia="Cardo" w:hAnsi="Cardo"/>
          <w:sz w:val="24"/>
          <w:szCs w:val="24"/>
          <w:rtl w:val="0"/>
        </w:rPr>
        <w:t xml:space="preserve"> no role→capability map is hardcoded anywhere (backend or frontend). New roles/permission compositions are created as configuration and take effect without deployment; adding a </w:t>
      </w:r>
      <w:r w:rsidDel="00000000" w:rsidR="00000000" w:rsidRPr="00000000">
        <w:rPr>
          <w:rFonts w:ascii="Times New Roman" w:cs="Times New Roman" w:eastAsia="Times New Roman" w:hAnsi="Times New Roman"/>
          <w:i w:val="1"/>
          <w:iCs w:val="1"/>
          <w:sz w:val="24"/>
          <w:szCs w:val="24"/>
          <w:rtl w:val="0"/>
        </w:rPr>
        <w:t xml:space="preserve">permission key</w:t>
      </w:r>
      <w:r w:rsidDel="00000000" w:rsidR="00000000" w:rsidRPr="00000000">
        <w:rPr>
          <w:rFonts w:ascii="Times New Roman" w:cs="Times New Roman" w:eastAsia="Times New Roman" w:hAnsi="Times New Roman"/>
          <w:sz w:val="24"/>
          <w:szCs w:val="24"/>
          <w:rtl w:val="0"/>
        </w:rPr>
        <w:t xml:space="preserve"> is a code change requiring the whitelist + tests (I-16). "Manufacturer"/"Seller" are profile types (closed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set), and the UI must render them from configuration, never as bespoke pages (UI/UX §21 reconciliation).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rPr>
          <w:rFonts w:ascii="Times New Roman" w:cs="Times New Roman" w:eastAsia="Times New Roman" w:hAnsi="Times New Roman"/>
          <w:sz w:val="42"/>
          <w:szCs w:val="42"/>
        </w:rPr>
      </w:pPr>
      <w:bookmarkStart w:colFirst="0" w:colLast="0" w:name="_5c3mxzx0l72t" w:id="21"/>
      <w:bookmarkEnd w:id="21"/>
      <w:r w:rsidDel="00000000" w:rsidR="00000000" w:rsidRPr="00000000">
        <w:rPr>
          <w:rFonts w:ascii="Times New Roman" w:cs="Times New Roman" w:eastAsia="Times New Roman" w:hAnsi="Times New Roman"/>
          <w:sz w:val="42"/>
          <w:szCs w:val="42"/>
          <w:rtl w:val="0"/>
        </w:rPr>
        <w:t xml:space="preserve">7. Dynamic Configuration</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Mandatory.</w:t>
      </w:r>
      <w:r w:rsidDel="00000000" w:rsidR="00000000" w:rsidRPr="00000000">
        <w:rPr>
          <w:rFonts w:ascii="Times New Roman" w:cs="Times New Roman" w:eastAsia="Times New Roman" w:hAnsi="Times New Roman"/>
          <w:sz w:val="24"/>
          <w:szCs w:val="24"/>
          <w:rtl w:val="0"/>
        </w:rPr>
        <w:t xml:space="preserve"> The platform's defining property: business variability is </w:t>
      </w:r>
      <w:r w:rsidDel="00000000" w:rsidR="00000000" w:rsidRPr="00000000">
        <w:rPr>
          <w:rFonts w:ascii="Times New Roman" w:cs="Times New Roman" w:eastAsia="Times New Roman" w:hAnsi="Times New Roman"/>
          <w:b w:val="1"/>
          <w:bCs w:val="1"/>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not code (DEC-21, NFR-MAINT-001). This section fixes what is configurable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vs implemented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Configurable </w:t>
            </w:r>
            <w:r w:rsidDel="00000000" w:rsidR="00000000" w:rsidRPr="00000000">
              <w:rPr>
                <w:rFonts w:ascii="Times New Roman" w:cs="Times New Roman" w:eastAsia="Times New Roman" w:hAnsi="Times New Roman"/>
                <w:b w:val="1"/>
                <w:bCs w:val="1"/>
                <w:color w:val="188038"/>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 (no 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Implemented in code </w:t>
            </w:r>
            <w:r w:rsidDel="00000000" w:rsidR="00000000" w:rsidRPr="00000000">
              <w:rPr>
                <w:rFonts w:ascii="Times New Roman" w:cs="Times New Roman" w:eastAsia="Times New Roman" w:hAnsi="Times New Roman"/>
                <w:b w:val="1"/>
                <w:bCs w:val="1"/>
                <w:color w:val="188038"/>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 (release + ADR)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Portal (M-11)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names (localized), order, form binding,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 mechanics, path/slug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 version + publish/rollback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Forms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sections, fields, order, labels, facet-eligibility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form-render engine, layout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builder +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Dynamic Fields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instances per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 types</w:t>
            </w:r>
            <w:r w:rsidDel="00000000" w:rsidR="00000000" w:rsidRPr="00000000">
              <w:rPr>
                <w:rFonts w:ascii="Times New Roman" w:cs="Times New Roman" w:eastAsia="Times New Roman" w:hAnsi="Times New Roman"/>
                <w:sz w:val="24"/>
                <w:szCs w:val="24"/>
                <w:rtl w:val="0"/>
              </w:rPr>
              <w:t xml:space="preserve"> (whitelist) + their renderers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form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Rules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validator bindings + params per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validator types</w:t>
            </w:r>
            <w:r w:rsidDel="00000000" w:rsidR="00000000" w:rsidRPr="00000000">
              <w:rPr>
                <w:rFonts w:ascii="Times New Roman" w:cs="Times New Roman" w:eastAsia="Times New Roman" w:hAnsi="Times New Roman"/>
                <w:sz w:val="24"/>
                <w:szCs w:val="24"/>
                <w:rtl w:val="0"/>
              </w:rPr>
              <w:t xml:space="preserve"> (whitelist), safe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form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permission-key compositions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permission keys</w:t>
            </w:r>
            <w:r w:rsidDel="00000000" w:rsidR="00000000" w:rsidRPr="00000000">
              <w:rPr>
                <w:rFonts w:ascii="Times New Roman" w:cs="Times New Roman" w:eastAsia="Times New Roman" w:hAnsi="Times New Roman"/>
                <w:sz w:val="24"/>
                <w:szCs w:val="24"/>
                <w:rtl w:val="0"/>
              </w:rPr>
              <w:t xml:space="preserve"> (catalogue) +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editor (Super-Admin)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Permission Groups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author-time bundles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flattening-at-publish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Types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presentation/labels of the 8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8-type set</w:t>
            </w:r>
            <w:r w:rsidDel="00000000" w:rsidR="00000000" w:rsidRPr="00000000">
              <w:rPr>
                <w:rFonts w:ascii="Times New Roman" w:cs="Times New Roman" w:eastAsia="Times New Roman" w:hAnsi="Times New Roman"/>
                <w:sz w:val="24"/>
                <w:szCs w:val="24"/>
                <w:rtl w:val="0"/>
              </w:rPr>
              <w:t xml:space="preserve">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presentation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Subscription Plans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instances, price, term, quotas,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6 product types</w:t>
            </w:r>
            <w:r w:rsidDel="00000000" w:rsidR="00000000" w:rsidRPr="00000000">
              <w:rPr>
                <w:rFonts w:ascii="Times New Roman" w:cs="Times New Roman" w:eastAsia="Times New Roman" w:hAnsi="Times New Roman"/>
                <w:sz w:val="24"/>
                <w:szCs w:val="24"/>
                <w:rtl w:val="0"/>
              </w:rPr>
              <w:t xml:space="preserve">, entitlement mechanics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Flags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typed on/off toggles (controlled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behind each flag (security-neutral)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settings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 Templates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subject/body per EventKey+channel+locale,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EventKey set</w:t>
            </w:r>
            <w:r w:rsidDel="00000000" w:rsidR="00000000" w:rsidRPr="00000000">
              <w:rPr>
                <w:rFonts w:ascii="Times New Roman" w:cs="Times New Roman" w:eastAsia="Times New Roman" w:hAnsi="Times New Roman"/>
                <w:sz w:val="24"/>
                <w:szCs w:val="24"/>
                <w:rtl w:val="0"/>
              </w:rPr>
              <w:t xml:space="preserve">, rendering/dispatch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editor +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SEO Templates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meta/title patterns, static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settings (keyed docs)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 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typed key→value, nav, homepage layout,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settings schema, closed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settings editor</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rules:</w:t>
      </w:r>
      <w:r w:rsidDel="00000000" w:rsidR="00000000" w:rsidRPr="00000000">
        <w:rPr>
          <w:rFonts w:ascii="Times New Roman" w:cs="Times New Roman" w:eastAsia="Times New Roman" w:hAnsi="Times New Roman"/>
          <w:sz w:val="24"/>
          <w:szCs w:val="24"/>
          <w:rtl w:val="0"/>
        </w:rPr>
        <w:t xml:space="preserve"> configuration is authored via M-04's Head+Version lifecycle; consumed as Redis-cached snapshots; the </w:t>
      </w:r>
      <w:r w:rsidDel="00000000" w:rsidR="00000000" w:rsidRPr="00000000">
        <w:rPr>
          <w:rFonts w:ascii="Times New Roman" w:cs="Times New Roman" w:eastAsia="Times New Roman" w:hAnsi="Times New Roman"/>
          <w:b w:val="1"/>
          <w:bCs w:val="1"/>
          <w:sz w:val="24"/>
          <w:szCs w:val="24"/>
          <w:rtl w:val="0"/>
        </w:rPr>
        <w:t xml:space="preserve">whitelist gate is a security boundary</w:t>
      </w:r>
      <w:r w:rsidDel="00000000" w:rsidR="00000000" w:rsidRPr="00000000">
        <w:rPr>
          <w:rFonts w:ascii="Times New Roman" w:cs="Times New Roman" w:eastAsia="Times New Roman" w:hAnsi="Times New Roman"/>
          <w:sz w:val="24"/>
          <w:szCs w:val="24"/>
          <w:rtl w:val="0"/>
        </w:rPr>
        <w:t xml:space="preserve"> (I-16) — configuration can never add logic, permissions, or lifecycle states. Frontend renders every item above from snapshots (FAIR-01/08); a hardcoded category/plan/menu/role is a defect.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1"/>
        <w:rPr>
          <w:rFonts w:ascii="Times New Roman" w:cs="Times New Roman" w:eastAsia="Times New Roman" w:hAnsi="Times New Roman"/>
          <w:sz w:val="42"/>
          <w:szCs w:val="42"/>
        </w:rPr>
      </w:pPr>
      <w:bookmarkStart w:colFirst="0" w:colLast="0" w:name="_id5fluvef5ft" w:id="22"/>
      <w:bookmarkEnd w:id="22"/>
      <w:r w:rsidDel="00000000" w:rsidR="00000000" w:rsidRPr="00000000">
        <w:rPr>
          <w:rFonts w:ascii="Times New Roman" w:cs="Times New Roman" w:eastAsia="Times New Roman" w:hAnsi="Times New Roman"/>
          <w:sz w:val="42"/>
          <w:szCs w:val="42"/>
          <w:rtl w:val="0"/>
        </w:rPr>
        <w:t xml:space="preserve">8. Frontend Deliverables</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is broken into pages/features per the UI/UX Functional Specification (its §1–§21 is the authoritative screen spec) and built from the Design System components. Each page ships with all four state classes (loading/empty/error/success), responsive behaviour, and WCAG AA. Summary index (full spec in UI/UX doc):</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Page/feature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APIs (operationId)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States &amp; responsive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(home, search, category, listing detail, business profile, static, 404/500)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AdvertisementCard, SearchBar, FacetPanel, MediaGallery,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searchListingsGet, getListing, getCategoryForm, getBusinessProfile, suggest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query/param typing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SSR/SEO; skeletons; empty/degraded; mobile-first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w:t>
            </w:r>
            <w:r w:rsidDel="00000000" w:rsidR="00000000" w:rsidRPr="00000000">
              <w:rPr>
                <w:rFonts w:ascii="Times New Roman" w:cs="Times New Roman" w:eastAsia="Times New Roman" w:hAnsi="Times New Roman"/>
                <w:sz w:val="24"/>
                <w:szCs w:val="24"/>
                <w:rtl w:val="0"/>
              </w:rPr>
              <w:t xml:space="preserve"> (login, register, OTP, recover, Google)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AuthLayout, FormField, Input,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requestOtp/verifyOtp, registerEmail, loginEmail, loginGoogle, startRecovery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phone/email/OTP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throttle UX; generic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dashboard</w:t>
            </w:r>
            <w:r w:rsidDel="00000000" w:rsidR="00000000" w:rsidRPr="00000000">
              <w:rPr>
                <w:rFonts w:ascii="Times New Roman" w:cs="Times New Roman" w:eastAsia="Times New Roman" w:hAnsi="Times New Roman"/>
                <w:sz w:val="24"/>
                <w:szCs w:val="24"/>
                <w:rtl w:val="0"/>
              </w:rPr>
              <w:t xml:space="preserve"> (dashboard, my ads, favorites, messages, notifications, saved searches, profile,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DataTable, Card, ChatWindow, NotificationPanel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listMyListings, changeListingStatus, listFavorites, listConversations, updateMe, updatePreferences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per-tab empty; optimistic; two-pane↔stacked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dashboard</w:t>
            </w:r>
            <w:r w:rsidDel="00000000" w:rsidR="00000000" w:rsidRPr="00000000">
              <w:rPr>
                <w:rFonts w:ascii="Times New Roman" w:cs="Times New Roman" w:eastAsia="Times New Roman" w:hAnsi="Times New Roman"/>
                <w:sz w:val="24"/>
                <w:szCs w:val="24"/>
                <w:rtl w:val="0"/>
              </w:rPr>
              <w:t xml:space="preserve"> (profile, employees, ads, subscription, verification, statistics, messages,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BusinessCard, PlanCard, StatisticsCard, MediaUploader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getBusinessProfile, listTeamMembers, listProducts, requestVerification, getListingStatistics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eligibility/quota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scoped to acting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Advertisement Creation Wizard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DynamicForm engine, MediaUploader, LocationPicker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getCategoryForm, initMediaUpload, createListing, changeListingStatus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dynamic-form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multi-step; autosave draft; version-bound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 portal</w:t>
            </w:r>
            <w:r w:rsidDel="00000000" w:rsidR="00000000" w:rsidRPr="00000000">
              <w:rPr>
                <w:rFonts w:ascii="Times New Roman" w:cs="Times New Roman" w:eastAsia="Times New Roman" w:hAnsi="Times New Roman"/>
                <w:sz w:val="24"/>
                <w:szCs w:val="24"/>
                <w:rtl w:val="0"/>
              </w:rPr>
              <w:t xml:space="preserve"> (8 config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ConfigVersionTimeline, ConfigDraftEditor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listConfigHeads, createConfigDraft, validateConfigVersion, publishConfigVersion, rollbackConfig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gate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editors; maker–checker; desktop-first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Admin/Moderator</w:t>
            </w:r>
            <w:r w:rsidDel="00000000" w:rsidR="00000000" w:rsidRPr="00000000">
              <w:rPr>
                <w:rFonts w:ascii="Times New Roman" w:cs="Times New Roman" w:eastAsia="Times New Roman" w:hAnsi="Times New Roman"/>
                <w:sz w:val="24"/>
                <w:szCs w:val="24"/>
                <w:rtl w:val="0"/>
              </w:rPr>
              <w:t xml:space="preserve"> (dashboard, users, verification, moderation, ads mgmt, billing, audit,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QueueList, ModerationCaseCard, AuditLogTable, DashboardWidget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queryAuditLog, listModerationQueue, applyModerationAction, decideVerification, confirmInvoicePayment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permission-gated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virtualized tables; audited actions</w:t>
            </w:r>
          </w:p>
        </w:tc>
      </w:tr>
    </w:tb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acceptance:</w:t>
      </w:r>
      <w:r w:rsidDel="00000000" w:rsidR="00000000" w:rsidRPr="00000000">
        <w:rPr>
          <w:rFonts w:ascii="Times New Roman" w:cs="Times New Roman" w:eastAsia="Times New Roman" w:hAnsi="Times New Roman"/>
          <w:sz w:val="24"/>
          <w:szCs w:val="24"/>
          <w:rtl w:val="0"/>
        </w:rPr>
        <w:t xml:space="preserve"> every screen matches the UI/UX spec; components are library components (no duplication); dynamic content rendered from config/OpenAPI types; axe-clean; the FAIR/DS-AI/UX-AI rules pass in CI.</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rPr>
          <w:rFonts w:ascii="Times New Roman" w:cs="Times New Roman" w:eastAsia="Times New Roman" w:hAnsi="Times New Roman"/>
          <w:sz w:val="42"/>
          <w:szCs w:val="42"/>
        </w:rPr>
      </w:pPr>
      <w:bookmarkStart w:colFirst="0" w:colLast="0" w:name="_mc027rfhoten" w:id="23"/>
      <w:bookmarkEnd w:id="23"/>
      <w:r w:rsidDel="00000000" w:rsidR="00000000" w:rsidRPr="00000000">
        <w:rPr>
          <w:rFonts w:ascii="Times New Roman" w:cs="Times New Roman" w:eastAsia="Times New Roman" w:hAnsi="Times New Roman"/>
          <w:sz w:val="42"/>
          <w:szCs w:val="42"/>
          <w:rtl w:val="0"/>
        </w:rPr>
        <w:t xml:space="preserve">9. Backend Deliverables</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module (M-01…M-13), each layer delivered per the Backend Handbook &amp; SAD:</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aggregates, value objects, domain events, policies, and the invariants I-01…I-24 as guarded behaviour + tests (pure, no I/O). Deliverable per module.</w:t>
      </w:r>
    </w:p>
    <w:p w:rsidR="00000000" w:rsidDel="00000000" w:rsidP="00000000" w:rsidRDefault="00000000" w:rsidRPr="00000000" w14:paraId="000001C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use cases (commands/queries) + ports (repository, provider); one aggregate per transaction + outbox. Deliverable per module.</w:t>
      </w:r>
    </w:p>
    <w:p w:rsidR="00000000" w:rsidDel="00000000" w:rsidP="00000000" w:rsidRDefault="00000000" w:rsidRPr="00000000" w14:paraId="000001C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SQLAlchemy 2.x repository adapters (per-module schema/role), provider adapters (behind ports), transactional outbox writer, ProcessedEvent ledgers. Deliverable per module.</w:t>
      </w:r>
    </w:p>
    <w:p w:rsidR="00000000" w:rsidDel="00000000" w:rsidP="00000000" w:rsidRDefault="00000000" w:rsidRPr="00000000" w14:paraId="000001C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FastAPI routers at </w:t>
      </w:r>
      <w:r w:rsidDel="00000000" w:rsidR="00000000" w:rsidRPr="00000000">
        <w:rPr>
          <w:rFonts w:ascii="Times New Roman" w:cs="Times New Roman" w:eastAsia="Times New Roman" w:hAnsi="Times New Roman"/>
          <w:color w:val="188038"/>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implementing the OpenAPI operations exactly; DTOs (not aggregates); the 4-gate authorization; the Problem error envelope. Deliverable per module.</w:t>
      </w:r>
    </w:p>
    <w:p w:rsidR="00000000" w:rsidDel="00000000" w:rsidP="00000000" w:rsidRDefault="00000000" w:rsidRPr="00000000" w14:paraId="000001C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Background jobs (workers):</w:t>
      </w:r>
      <w:r w:rsidDel="00000000" w:rsidR="00000000" w:rsidRPr="00000000">
        <w:rPr>
          <w:rFonts w:ascii="Times New Roman" w:cs="Times New Roman" w:eastAsia="Times New Roman" w:hAnsi="Times New Roman"/>
          <w:sz w:val="24"/>
          <w:szCs w:val="24"/>
          <w:rtl w:val="0"/>
        </w:rPr>
        <w:t xml:space="preserve"> outbox dispatch, search indexing, media processing, notification dispatch, scheduled sweeps (expiry/entitlement/verification-SLA/partition-precreate), cleanup/purge. Idempotent, no inbound surface (Infra §10).</w:t>
      </w:r>
    </w:p>
    <w:p w:rsidR="00000000" w:rsidDel="00000000" w:rsidP="00000000" w:rsidRDefault="00000000" w:rsidRPr="00000000" w14:paraId="000001C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OpenSearch index mapping + indexing consumers + query service + DB fallback (M-05).</w:t>
      </w:r>
    </w:p>
    <w:p w:rsidR="00000000" w:rsidDel="00000000" w:rsidP="00000000" w:rsidRDefault="00000000" w:rsidRPr="00000000" w14:paraId="000001C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File storage:</w:t>
      </w:r>
      <w:r w:rsidDel="00000000" w:rsidR="00000000" w:rsidRPr="00000000">
        <w:rPr>
          <w:rFonts w:ascii="Times New Roman" w:cs="Times New Roman" w:eastAsia="Times New Roman" w:hAnsi="Times New Roman"/>
          <w:sz w:val="24"/>
          <w:szCs w:val="24"/>
          <w:rtl w:val="0"/>
        </w:rPr>
        <w:t xml:space="preserve"> MinIO adapter, presigned upload issuance, media intake pipeline (scan/EXIF/variants), CDN delivery references (M-06).</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acceptance:</w:t>
      </w:r>
      <w:r w:rsidDel="00000000" w:rsidR="00000000" w:rsidRPr="00000000">
        <w:rPr>
          <w:rFonts w:ascii="Gungsuh" w:cs="Gungsuh" w:eastAsia="Gungsuh" w:hAnsi="Gungsuh"/>
          <w:sz w:val="24"/>
          <w:szCs w:val="24"/>
          <w:rtl w:val="0"/>
        </w:rPr>
        <w:t xml:space="preserve"> import-linter boundaries green (DEC-22); no dual-write (DEC-09); coverage floors met (domain/app ≥90%, overall ≥80%); authorization matrix green; all invariants tested; OpenAPI conformance passing.</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rPr>
          <w:rFonts w:ascii="Times New Roman" w:cs="Times New Roman" w:eastAsia="Times New Roman" w:hAnsi="Times New Roman"/>
          <w:sz w:val="42"/>
          <w:szCs w:val="42"/>
        </w:rPr>
      </w:pPr>
      <w:bookmarkStart w:colFirst="0" w:colLast="0" w:name="_pq6qm3o39akb" w:id="24"/>
      <w:bookmarkEnd w:id="24"/>
      <w:r w:rsidDel="00000000" w:rsidR="00000000" w:rsidRPr="00000000">
        <w:rPr>
          <w:rFonts w:ascii="Times New Roman" w:cs="Times New Roman" w:eastAsia="Times New Roman" w:hAnsi="Times New Roman"/>
          <w:sz w:val="42"/>
          <w:szCs w:val="42"/>
          <w:rtl w:val="0"/>
        </w:rPr>
        <w:t xml:space="preserve">10. Database Deliverables</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the Physical Database Design &amp; ERD (authoritative):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Schemas:</w:t>
      </w:r>
      <w:r w:rsidDel="00000000" w:rsidR="00000000" w:rsidRPr="00000000">
        <w:rPr>
          <w:rFonts w:ascii="Times New Roman" w:cs="Times New Roman" w:eastAsia="Times New Roman" w:hAnsi="Times New Roman"/>
          <w:sz w:val="24"/>
          <w:szCs w:val="24"/>
          <w:rtl w:val="0"/>
        </w:rPr>
        <w:t xml:space="preserve"> 13 module schemas (</w:t>
      </w:r>
      <w:r w:rsidDel="00000000" w:rsidR="00000000" w:rsidRPr="00000000">
        <w:rPr>
          <w:rFonts w:ascii="Times New Roman" w:cs="Times New Roman" w:eastAsia="Times New Roman" w:hAnsi="Times New Roman"/>
          <w:color w:val="188038"/>
          <w:sz w:val="24"/>
          <w:szCs w:val="24"/>
          <w:rtl w:val="0"/>
        </w:rPr>
        <w:t xml:space="preserve">identity, profiles, catalog, configuration, search, media, messaging, billing, ads, notifications, moderation, admin, analytics</w:t>
      </w:r>
      <w:r w:rsidDel="00000000" w:rsidR="00000000" w:rsidRPr="00000000">
        <w:rPr>
          <w:rFonts w:ascii="Times New Roman" w:cs="Times New Roman" w:eastAsia="Times New Roman" w:hAnsi="Times New Roman"/>
          <w:sz w:val="24"/>
          <w:szCs w:val="24"/>
          <w:rtl w:val="0"/>
        </w:rPr>
        <w:t xml:space="preserve">) with per-module PostgreSQL roles (PD-06).</w:t>
      </w:r>
    </w:p>
    <w:p w:rsidR="00000000" w:rsidDel="00000000" w:rsidP="00000000" w:rsidRDefault="00000000" w:rsidRPr="00000000" w14:paraId="000001D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 ~45 tables per §2 of the Physical DB Design, incl. Head+Version pairs (×8 config entities), the AttributeSet JSONB on </w:t>
      </w:r>
      <w:r w:rsidDel="00000000" w:rsidR="00000000" w:rsidRPr="00000000">
        <w:rPr>
          <w:rFonts w:ascii="Times New Roman" w:cs="Times New Roman" w:eastAsia="Times New Roman" w:hAnsi="Times New Roman"/>
          <w:color w:val="188038"/>
          <w:sz w:val="24"/>
          <w:szCs w:val="24"/>
          <w:rtl w:val="0"/>
        </w:rPr>
        <w:t xml:space="preserve">catalog.listing</w:t>
      </w:r>
      <w:r w:rsidDel="00000000" w:rsidR="00000000" w:rsidRPr="00000000">
        <w:rPr>
          <w:rFonts w:ascii="Times New Roman" w:cs="Times New Roman" w:eastAsia="Times New Roman" w:hAnsi="Times New Roman"/>
          <w:sz w:val="24"/>
          <w:szCs w:val="24"/>
          <w:rtl w:val="0"/>
        </w:rPr>
        <w:t xml:space="preserve">, per-module </w:t>
      </w:r>
      <w:r w:rsidDel="00000000" w:rsidR="00000000" w:rsidRPr="00000000">
        <w:rPr>
          <w:rFonts w:ascii="Times New Roman" w:cs="Times New Roman" w:eastAsia="Times New Roman" w:hAnsi="Times New Roman"/>
          <w:color w:val="188038"/>
          <w:sz w:val="24"/>
          <w:szCs w:val="24"/>
          <w:rtl w:val="0"/>
        </w:rPr>
        <w:t xml:space="preserve">outbox_event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processed_event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Migrations:</w:t>
      </w:r>
      <w:r w:rsidDel="00000000" w:rsidR="00000000" w:rsidRPr="00000000">
        <w:rPr>
          <w:rFonts w:ascii="Times New Roman" w:cs="Times New Roman" w:eastAsia="Times New Roman" w:hAnsi="Times New Roman"/>
          <w:sz w:val="24"/>
          <w:szCs w:val="24"/>
          <w:rtl w:val="0"/>
        </w:rPr>
        <w:t xml:space="preserve"> Alembic, per-module branch labels, expand/contract, zero-downtime mechanics (DevSecOps §7). Deliverable: the full migration set that builds every schema from empty.</w:t>
      </w:r>
    </w:p>
    <w:p w:rsidR="00000000" w:rsidDel="00000000" w:rsidP="00000000" w:rsidRDefault="00000000" w:rsidRPr="00000000" w14:paraId="000001D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Indexes:</w:t>
      </w:r>
      <w:r w:rsidDel="00000000" w:rsidR="00000000" w:rsidRPr="00000000">
        <w:rPr>
          <w:rFonts w:ascii="Times New Roman" w:cs="Times New Roman" w:eastAsia="Times New Roman" w:hAnsi="Times New Roman"/>
          <w:sz w:val="24"/>
          <w:szCs w:val="24"/>
          <w:rtl w:val="0"/>
        </w:rPr>
        <w:t xml:space="preserve"> primary/FK/composite/partial per PD §8 (incl. partial public-visibility index, trigram fallback, geo bounding-box); no GIN on AttributeSet.</w:t>
      </w:r>
    </w:p>
    <w:p w:rsidR="00000000" w:rsidDel="00000000" w:rsidP="00000000" w:rsidRDefault="00000000" w:rsidRPr="00000000" w14:paraId="000001D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codegen'd CHECKs from the whitelist for closed vocabularies (PD-02), shape CHECKs, uniques (partial phone/email, invoice number, config code, version), FKs intra-schema only, immutability guard triggers (PD-07).</w:t>
      </w:r>
    </w:p>
    <w:p w:rsidR="00000000" w:rsidDel="00000000" w:rsidP="00000000" w:rsidRDefault="00000000" w:rsidRPr="00000000" w14:paraId="000001D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Seed data:</w:t>
      </w:r>
      <w:r w:rsidDel="00000000" w:rsidR="00000000" w:rsidRPr="00000000">
        <w:rPr>
          <w:rFonts w:ascii="Times New Roman" w:cs="Times New Roman" w:eastAsia="Times New Roman" w:hAnsi="Times New Roman"/>
          <w:sz w:val="24"/>
          <w:szCs w:val="24"/>
          <w:rtl w:val="0"/>
        </w:rPr>
        <w:t xml:space="preserve"> minimal bootstrap — the permission-key catalogue reference, a Super-Admin bootstrap path, default platform settings/brand defaults.</w:t>
      </w:r>
    </w:p>
    <w:p w:rsidR="00000000" w:rsidDel="00000000" w:rsidP="00000000" w:rsidRDefault="00000000" w:rsidRPr="00000000" w14:paraId="000001DA">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data:</w:t>
      </w:r>
      <w:r w:rsidDel="00000000" w:rsidR="00000000" w:rsidRPr="00000000">
        <w:rPr>
          <w:rFonts w:ascii="Times New Roman" w:cs="Times New Roman" w:eastAsia="Times New Roman" w:hAnsi="Times New Roman"/>
          <w:sz w:val="24"/>
          <w:szCs w:val="24"/>
          <w:rtl w:val="0"/>
        </w:rPr>
        <w:t xml:space="preserve"> an initial published configuration set (baseline categories, at least one form definition, the six product-type definitions, default roles, notification templates, search config) authored through M-04 — delivered as seed config versions so the platform is usable on first deploy.</w:t>
      </w:r>
    </w:p>
    <w:p w:rsidR="00000000" w:rsidDel="00000000" w:rsidP="00000000" w:rsidRDefault="00000000" w:rsidRPr="00000000" w14:paraId="000001D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Partitioning:</w:t>
      </w:r>
      <w:r w:rsidDel="00000000" w:rsidR="00000000" w:rsidRPr="00000000">
        <w:rPr>
          <w:rFonts w:ascii="Times New Roman" w:cs="Times New Roman" w:eastAsia="Times New Roman" w:hAnsi="Times New Roman"/>
          <w:sz w:val="24"/>
          <w:szCs w:val="24"/>
          <w:rtl w:val="0"/>
        </w:rPr>
        <w:t xml:space="preserve"> monthly range partitions on </w:t>
      </w:r>
      <w:r w:rsidDel="00000000" w:rsidR="00000000" w:rsidRPr="00000000">
        <w:rPr>
          <w:rFonts w:ascii="Times New Roman" w:cs="Times New Roman" w:eastAsia="Times New Roman" w:hAnsi="Times New Roman"/>
          <w:color w:val="188038"/>
          <w:sz w:val="24"/>
          <w:szCs w:val="24"/>
          <w:rtl w:val="0"/>
        </w:rPr>
        <w:t xml:space="preserve">analytics.audit_entry</w:t>
      </w:r>
      <w:r w:rsidDel="00000000" w:rsidR="00000000" w:rsidRPr="00000000">
        <w:rPr>
          <w:rFonts w:ascii="Times New Roman" w:cs="Times New Roman" w:eastAsia="Times New Roman" w:hAnsi="Times New Roman"/>
          <w:sz w:val="24"/>
          <w:szCs w:val="24"/>
          <w:rtl w:val="0"/>
        </w:rPr>
        <w:t xml:space="preserve"> (never dropped), </w:t>
      </w:r>
      <w:r w:rsidDel="00000000" w:rsidR="00000000" w:rsidRPr="00000000">
        <w:rPr>
          <w:rFonts w:ascii="Times New Roman" w:cs="Times New Roman" w:eastAsia="Times New Roman" w:hAnsi="Times New Roman"/>
          <w:color w:val="188038"/>
          <w:sz w:val="24"/>
          <w:szCs w:val="24"/>
          <w:rtl w:val="0"/>
        </w:rPr>
        <w:t xml:space="preserve">analytics.metric_event</w:t>
      </w:r>
      <w:r w:rsidDel="00000000" w:rsidR="00000000" w:rsidRPr="00000000">
        <w:rPr>
          <w:rFonts w:ascii="Times New Roman" w:cs="Times New Roman" w:eastAsia="Times New Roman" w:hAnsi="Times New Roman"/>
          <w:sz w:val="24"/>
          <w:szCs w:val="24"/>
          <w:rtl w:val="0"/>
        </w:rPr>
        <w:t xml:space="preserve"> (drop-purge), </w:t>
      </w:r>
      <w:r w:rsidDel="00000000" w:rsidR="00000000" w:rsidRPr="00000000">
        <w:rPr>
          <w:rFonts w:ascii="Times New Roman" w:cs="Times New Roman" w:eastAsia="Times New Roman" w:hAnsi="Times New Roman"/>
          <w:color w:val="188038"/>
          <w:sz w:val="24"/>
          <w:szCs w:val="24"/>
          <w:rtl w:val="0"/>
        </w:rPr>
        <w:t xml:space="preserve">notifications.notification</w:t>
      </w:r>
      <w:r w:rsidDel="00000000" w:rsidR="00000000" w:rsidRPr="00000000">
        <w:rPr>
          <w:rFonts w:ascii="Times New Roman" w:cs="Times New Roman" w:eastAsia="Times New Roman" w:hAnsi="Times New Roman"/>
          <w:sz w:val="24"/>
          <w:szCs w:val="24"/>
          <w:rtl w:val="0"/>
        </w:rPr>
        <w:t xml:space="preserve"> (drop-purge) from day one (PD-04).</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 acceptance:</w:t>
      </w:r>
      <w:r w:rsidDel="00000000" w:rsidR="00000000" w:rsidRPr="00000000">
        <w:rPr>
          <w:rFonts w:ascii="Times New Roman" w:cs="Times New Roman" w:eastAsia="Times New Roman" w:hAnsi="Times New Roman"/>
          <w:sz w:val="24"/>
          <w:szCs w:val="24"/>
          <w:rtl w:val="0"/>
        </w:rPr>
        <w:t xml:space="preserve"> migrations build all schemas cleanly and apply expand/contract; per-module roles enforced; immutability triggers verified; seed + baseline config present; partition pre-creation job in place.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1"/>
        <w:rPr>
          <w:rFonts w:ascii="Times New Roman" w:cs="Times New Roman" w:eastAsia="Times New Roman" w:hAnsi="Times New Roman"/>
          <w:sz w:val="42"/>
          <w:szCs w:val="42"/>
        </w:rPr>
      </w:pPr>
      <w:bookmarkStart w:colFirst="0" w:colLast="0" w:name="_kxl7nomwlwyi" w:id="25"/>
      <w:bookmarkEnd w:id="25"/>
      <w:r w:rsidDel="00000000" w:rsidR="00000000" w:rsidRPr="00000000">
        <w:rPr>
          <w:rFonts w:ascii="Times New Roman" w:cs="Times New Roman" w:eastAsia="Times New Roman" w:hAnsi="Times New Roman"/>
          <w:sz w:val="42"/>
          <w:szCs w:val="42"/>
          <w:rtl w:val="0"/>
        </w:rPr>
        <w:t xml:space="preserve">11. API Deliverables</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OpenAPI 3.1 Specification is authoritative (97 operations, 75 paths, 13 tags). Deliverable = a backend implementing it exactly, contract-first (generated types on the frontend). API groups: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group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OTP/email/Google flows, session issuance, recovery, 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public →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profile, preferences, sessions, acting-context switch,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Profiles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 portfolio, team,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Listings / Favorites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lifecycle, images, statistics, favorites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read / owner write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taxonomy + bound form (read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facets, suggest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(rate-limited)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presigned upload init, metadata, 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Messaging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conversations, messages, phone-reveal, blocks,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read status,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Billing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orders, invoices, entitlements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 ownership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8-entity Head+Version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permission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verification, users, audit, reports, dashboard, payment confirm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permission</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Cross-cutting (all groups):</w:t>
      </w:r>
      <w:r w:rsidDel="00000000" w:rsidR="00000000" w:rsidRPr="00000000">
        <w:rPr>
          <w:rFonts w:ascii="Times New Roman" w:cs="Times New Roman" w:eastAsia="Times New Roman" w:hAnsi="Times New Roman"/>
          <w:sz w:val="24"/>
          <w:szCs w:val="24"/>
          <w:rtl w:val="0"/>
        </w:rPr>
        <w:t xml:space="preserve"> URI versioning </w:t>
      </w:r>
      <w:r w:rsidDel="00000000" w:rsidR="00000000" w:rsidRPr="00000000">
        <w:rPr>
          <w:rFonts w:ascii="Times New Roman" w:cs="Times New Roman" w:eastAsia="Times New Roman" w:hAnsi="Times New Roman"/>
          <w:color w:val="188038"/>
          <w:sz w:val="24"/>
          <w:szCs w:val="24"/>
          <w:rtl w:val="0"/>
        </w:rPr>
        <w:t xml:space="preserve">/api/v1</w:t>
      </w:r>
      <w:r w:rsidDel="00000000" w:rsidR="00000000" w:rsidRPr="00000000">
        <w:rPr>
          <w:rFonts w:ascii="Times New Roman" w:cs="Times New Roman" w:eastAsia="Times New Roman" w:hAnsi="Times New Roman"/>
          <w:sz w:val="24"/>
          <w:szCs w:val="24"/>
          <w:rtl w:val="0"/>
        </w:rPr>
        <w:t xml:space="preserve">; server-side session cookie (+ Bearer for future mobile), no JWT/refresh; Problem error envelope; cursor pagination; </w:t>
      </w:r>
      <w:r w:rsidDel="00000000" w:rsidR="00000000" w:rsidRPr="00000000">
        <w:rPr>
          <w:rFonts w:ascii="Times New Roman" w:cs="Times New Roman" w:eastAsia="Times New Roman" w:hAnsi="Times New Roman"/>
          <w:color w:val="188038"/>
          <w:sz w:val="24"/>
          <w:szCs w:val="24"/>
          <w:rtl w:val="0"/>
        </w:rPr>
        <w:t xml:space="preserve">Idempotency-Key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LocalizedText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AttributeMap</w:t>
      </w:r>
      <w:r w:rsidDel="00000000" w:rsidR="00000000" w:rsidRPr="00000000">
        <w:rPr>
          <w:rFonts w:ascii="Times New Roman" w:cs="Times New Roman" w:eastAsia="Times New Roman" w:hAnsi="Times New Roman"/>
          <w:sz w:val="24"/>
          <w:szCs w:val="24"/>
          <w:rtl w:val="0"/>
        </w:rPr>
        <w:t xml:space="preserve"> envelopes; rate-limit headers. </w:t>
      </w:r>
      <w:r w:rsidDel="00000000" w:rsidR="00000000" w:rsidRPr="00000000">
        <w:rPr>
          <w:rFonts w:ascii="Times New Roman" w:cs="Times New Roman" w:eastAsia="Times New Roman" w:hAnsi="Times New Roman"/>
          <w:b w:val="1"/>
          <w:bCs w:val="1"/>
          <w:sz w:val="24"/>
          <w:szCs w:val="24"/>
          <w:rtl w:val="0"/>
        </w:rPr>
        <w:t xml:space="preserve">API acceptance:</w:t>
      </w:r>
      <w:r w:rsidDel="00000000" w:rsidR="00000000" w:rsidRPr="00000000">
        <w:rPr>
          <w:rFonts w:ascii="Times New Roman" w:cs="Times New Roman" w:eastAsia="Times New Roman" w:hAnsi="Times New Roman"/>
          <w:sz w:val="24"/>
          <w:szCs w:val="24"/>
          <w:rtl w:val="0"/>
        </w:rPr>
        <w:t xml:space="preserve"> OpenAPI conformance tests pass; authorization matrix per endpoint green; error envelope + pagination + idempotency behaviour verified; no undocumented endpoints.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rPr>
          <w:rFonts w:ascii="Times New Roman" w:cs="Times New Roman" w:eastAsia="Times New Roman" w:hAnsi="Times New Roman"/>
          <w:sz w:val="42"/>
          <w:szCs w:val="42"/>
        </w:rPr>
      </w:pPr>
      <w:bookmarkStart w:colFirst="0" w:colLast="0" w:name="_l6ig051cfujx" w:id="26"/>
      <w:bookmarkEnd w:id="26"/>
      <w:r w:rsidDel="00000000" w:rsidR="00000000" w:rsidRPr="00000000">
        <w:rPr>
          <w:rFonts w:ascii="Times New Roman" w:cs="Times New Roman" w:eastAsia="Times New Roman" w:hAnsi="Times New Roman"/>
          <w:sz w:val="42"/>
          <w:szCs w:val="42"/>
          <w:rtl w:val="0"/>
        </w:rPr>
        <w:t xml:space="preserve">12. Integration Deliverables</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external systems sit behind ports/adapters (DEC-18); no provider type crosses a module boundary. Each integration = an adapter + config + tests + a documented failure/degradation mode.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Adapter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Config/secrets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Degradation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OAuth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sign-in (link/create by verified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FederatedAuthPort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id/secret, redirect allow-list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sign-in unavailable → other methods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provider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Transactional email (confirmations,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SMTP/API creds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queue+retry; non-blocking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SMS provider (Eskiz)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 + transactional SMS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Eskiz creds; spend 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 is critical path — alert on failure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Yandex Maps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Geocoding + map render +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GeocodingPort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geo degrades; map 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read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cluster endpoint/creds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fallback (QR-05)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sessions, rate-limit, pub/sub, snapshots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endpoint/creds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cache miss → source; last-good snapshot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upload unavailable → retry; existing served via CDN</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acceptance:</w:t>
      </w:r>
      <w:r w:rsidDel="00000000" w:rsidR="00000000" w:rsidRPr="00000000">
        <w:rPr>
          <w:rFonts w:ascii="Times New Roman" w:cs="Times New Roman" w:eastAsia="Times New Roman" w:hAnsi="Times New Roman"/>
          <w:sz w:val="24"/>
          <w:szCs w:val="24"/>
          <w:rtl w:val="0"/>
        </w:rPr>
        <w:t xml:space="preserve"> each adapter isolated behind its port with timeout + circuit breaker (SAD §15); credentials only in adapters, injected at runtime; contract/mock tests (MSW/back-end fakes); documented degradation verified. Payment providers are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integrated in Phase 1 (offline billing; PaymentProviderPort reserved for v2).</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1"/>
        <w:rPr>
          <w:rFonts w:ascii="Times New Roman" w:cs="Times New Roman" w:eastAsia="Times New Roman" w:hAnsi="Times New Roman"/>
          <w:sz w:val="42"/>
          <w:szCs w:val="42"/>
        </w:rPr>
      </w:pPr>
      <w:bookmarkStart w:colFirst="0" w:colLast="0" w:name="_x4mhf42xngft" w:id="27"/>
      <w:bookmarkEnd w:id="27"/>
      <w:r w:rsidDel="00000000" w:rsidR="00000000" w:rsidRPr="00000000">
        <w:rPr>
          <w:rFonts w:ascii="Times New Roman" w:cs="Times New Roman" w:eastAsia="Times New Roman" w:hAnsi="Times New Roman"/>
          <w:sz w:val="42"/>
          <w:szCs w:val="42"/>
          <w:rtl w:val="0"/>
        </w:rPr>
        <w:t xml:space="preserve">13. Infrastructure Deliverables</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the Infrastructure &amp; Deployment Architecture (authoritative) and DevSecOps strategy:</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Docker:</w:t>
      </w:r>
      <w:r w:rsidDel="00000000" w:rsidR="00000000" w:rsidRPr="00000000">
        <w:rPr>
          <w:rFonts w:ascii="Times New Roman" w:cs="Times New Roman" w:eastAsia="Times New Roman" w:hAnsi="Times New Roman"/>
          <w:sz w:val="24"/>
          <w:szCs w:val="24"/>
          <w:rtl w:val="0"/>
        </w:rPr>
        <w:t xml:space="preserve"> multi-stage Dockerfiles (backend, frontend), pinned digests, non-root, slim images (DevSecOps §9).</w:t>
      </w:r>
    </w:p>
    <w:p w:rsidR="00000000" w:rsidDel="00000000" w:rsidP="00000000" w:rsidRDefault="00000000" w:rsidRPr="00000000" w14:paraId="0000024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Docker Compose:</w:t>
      </w:r>
      <w:r w:rsidDel="00000000" w:rsidR="00000000" w:rsidRPr="00000000">
        <w:rPr>
          <w:rFonts w:ascii="Times New Roman" w:cs="Times New Roman" w:eastAsia="Times New Roman" w:hAnsi="Times New Roman"/>
          <w:sz w:val="24"/>
          <w:szCs w:val="24"/>
          <w:rtl w:val="0"/>
        </w:rPr>
        <w:t xml:space="preserve"> base + per-environment overrides; the nine-service stack (nginx, web, api, realtime, worker, postgres, redis, opensearch, minio) with health checks, restart policies, resource limits, three segmented networks (Infra §3–§6).</w:t>
      </w:r>
    </w:p>
    <w:p w:rsidR="00000000" w:rsidDel="00000000" w:rsidP="00000000" w:rsidRDefault="00000000" w:rsidRPr="00000000" w14:paraId="0000024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Nginx:</w:t>
      </w:r>
      <w:r w:rsidDel="00000000" w:rsidR="00000000" w:rsidRPr="00000000">
        <w:rPr>
          <w:rFonts w:ascii="Cardo" w:cs="Cardo" w:eastAsia="Cardo" w:hAnsi="Cardo"/>
          <w:sz w:val="24"/>
          <w:szCs w:val="24"/>
          <w:rtl w:val="0"/>
        </w:rPr>
        <w:t xml:space="preserve"> TLS termination, routing (REST→api, WSS→realtime, SSR→web), edge rate-limiting/anti-scraping, security headers (Infra §16).</w:t>
      </w:r>
    </w:p>
    <w:p w:rsidR="00000000" w:rsidDel="00000000" w:rsidP="00000000" w:rsidRDefault="00000000" w:rsidRPr="00000000" w14:paraId="0000024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Environment configuration: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templates per environment (local/dev/staging/prod); secrets from store/Docker secrets, never committed; four-environment strategy (Infra §17, DevSecOps §2).</w:t>
      </w:r>
    </w:p>
    <w:p w:rsidR="00000000" w:rsidDel="00000000" w:rsidP="00000000" w:rsidRDefault="00000000" w:rsidRPr="00000000" w14:paraId="0000024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Production deployment:</w:t>
      </w:r>
      <w:r w:rsidDel="00000000" w:rsidR="00000000" w:rsidRPr="00000000">
        <w:rPr>
          <w:rFonts w:ascii="Times New Roman" w:cs="Times New Roman" w:eastAsia="Times New Roman" w:hAnsi="Times New Roman"/>
          <w:sz w:val="24"/>
          <w:szCs w:val="24"/>
          <w:rtl w:val="0"/>
        </w:rPr>
        <w:t xml:space="preserve"> single VM (Phase 1), readiness-gated rolling restart of api replicas, migration-before-rollout, smoke+health verification, auto-rollback to prior digest (DevSecOps §5).</w:t>
      </w:r>
    </w:p>
    <w:p w:rsidR="00000000" w:rsidDel="00000000" w:rsidP="00000000" w:rsidRDefault="00000000" w:rsidRPr="00000000" w14:paraId="0000024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SSL/TLS:</w:t>
      </w:r>
      <w:r w:rsidDel="00000000" w:rsidR="00000000" w:rsidRPr="00000000">
        <w:rPr>
          <w:rFonts w:ascii="Times New Roman" w:cs="Times New Roman" w:eastAsia="Times New Roman" w:hAnsi="Times New Roman"/>
          <w:sz w:val="24"/>
          <w:szCs w:val="24"/>
          <w:rtl w:val="0"/>
        </w:rPr>
        <w:t xml:space="preserve"> HTTPS/WSS everywhere, HSTS, automated cert management (ACME) (Infra §16).</w:t>
      </w:r>
    </w:p>
    <w:p w:rsidR="00000000" w:rsidDel="00000000" w:rsidP="00000000" w:rsidRDefault="00000000" w:rsidRPr="00000000" w14:paraId="0000024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Backup configuration:</w:t>
      </w:r>
      <w:r w:rsidDel="00000000" w:rsidR="00000000" w:rsidRPr="00000000">
        <w:rPr>
          <w:rFonts w:ascii="Gungsuh" w:cs="Gungsuh" w:eastAsia="Gungsuh" w:hAnsi="Gungsuh"/>
          <w:sz w:val="24"/>
          <w:szCs w:val="24"/>
          <w:rtl w:val="0"/>
        </w:rPr>
        <w:t xml:space="preserve"> PostgreSQL base + WAL (PITR, RPO ≤ 15m), MinIO replication, config in DB backup; OpenSearch/Redis excluded (rebuildable/cache); off-site storage; tested restore (Infra §13, INF-05).</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 acceptance: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docker compose up</w:t>
      </w:r>
      <w:r w:rsidDel="00000000" w:rsidR="00000000" w:rsidRPr="00000000">
        <w:rPr>
          <w:rFonts w:ascii="Times New Roman" w:cs="Times New Roman" w:eastAsia="Times New Roman" w:hAnsi="Times New Roman"/>
          <w:sz w:val="24"/>
          <w:szCs w:val="24"/>
          <w:rtl w:val="0"/>
        </w:rPr>
        <w:t xml:space="preserve"> builds the full stack; only 443 (+80 redirect, restricted SSH) exposed; datastores private; TLS valid; backups running + a successful test restore; CI/CD deploys to staging automatically and prod on authorised release.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rPr>
          <w:rFonts w:ascii="Times New Roman" w:cs="Times New Roman" w:eastAsia="Times New Roman" w:hAnsi="Times New Roman"/>
          <w:sz w:val="42"/>
          <w:szCs w:val="42"/>
        </w:rPr>
      </w:pPr>
      <w:bookmarkStart w:colFirst="0" w:colLast="0" w:name="_sc11i4ukmrv2" w:id="28"/>
      <w:bookmarkEnd w:id="28"/>
      <w:r w:rsidDel="00000000" w:rsidR="00000000" w:rsidRPr="00000000">
        <w:rPr>
          <w:rFonts w:ascii="Times New Roman" w:cs="Times New Roman" w:eastAsia="Times New Roman" w:hAnsi="Times New Roman"/>
          <w:sz w:val="42"/>
          <w:szCs w:val="42"/>
          <w:rtl w:val="0"/>
        </w:rPr>
        <w:t xml:space="preserve">14. Testing Deliverables</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the Engineering Playbooks and DevSecOps §13; coverage/gates are release-blocking.</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Minimum expectation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domain/app logic, invariants, mappers, hooks, form-engine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every invariant I-nn has a test; domain/app coverage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 real PostgreSQL/Redis; repo round-trips; outbox atomicity; migrations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per-module schema isolation; transaction+outbox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vs OpenAPI; </w:t>
            </w:r>
            <w:r w:rsidDel="00000000" w:rsidR="00000000" w:rsidRPr="00000000">
              <w:rPr>
                <w:rFonts w:ascii="Times New Roman" w:cs="Times New Roman" w:eastAsia="Times New Roman" w:hAnsi="Times New Roman"/>
                <w:b w:val="1"/>
                <w:bCs w:val="1"/>
                <w:sz w:val="24"/>
                <w:szCs w:val="24"/>
                <w:rtl w:val="0"/>
              </w:rPr>
              <w:t xml:space="preserve">authorization matrix</w:t>
            </w:r>
            <w:r w:rsidDel="00000000" w:rsidR="00000000" w:rsidRPr="00000000">
              <w:rPr>
                <w:rFonts w:ascii="Times New Roman" w:cs="Times New Roman" w:eastAsia="Times New Roman" w:hAnsi="Times New Roman"/>
                <w:sz w:val="24"/>
                <w:szCs w:val="24"/>
                <w:rtl w:val="0"/>
              </w:rPr>
              <w:t xml:space="preserve"> (allow/deny per key+ownership)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conformance; authz matrix green (release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(unit/component/integration)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hooks, mappers; a11y (axe); flows w/ MSW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axe-clean; contract-accurate mocks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End-to-End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register→create→publish→search→message→purchase→confirm; locale; degradation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journeys 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merge/nightly, staging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acceptance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per-module acceptance packs (§16) executed with the Client/PO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module's AC signed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milestone</w:t>
            </w:r>
          </w:p>
        </w:tc>
      </w:tr>
    </w:tbl>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floors:</w:t>
      </w:r>
      <w:r w:rsidDel="00000000" w:rsidR="00000000" w:rsidRPr="00000000">
        <w:rPr>
          <w:rFonts w:ascii="Gungsuh" w:cs="Gungsuh" w:eastAsia="Gungsuh" w:hAnsi="Gungsuh"/>
          <w:sz w:val="24"/>
          <w:szCs w:val="24"/>
          <w:rtl w:val="0"/>
        </w:rPr>
        <w:t xml:space="preserve"> backend overall ≥ 80% (domain/app ≥ 90%); all ten quality gates (QG-01…QG-10) green; security scans (SAST/SCA/secret/image) clean of high-severity; performance smoke against SLOs. </w:t>
      </w:r>
      <w:r w:rsidDel="00000000" w:rsidR="00000000" w:rsidRPr="00000000">
        <w:rPr>
          <w:rFonts w:ascii="Times New Roman" w:cs="Times New Roman" w:eastAsia="Times New Roman" w:hAnsi="Times New Roman"/>
          <w:b w:val="1"/>
          <w:bCs w:val="1"/>
          <w:sz w:val="24"/>
          <w:szCs w:val="24"/>
          <w:rtl w:val="0"/>
        </w:rPr>
        <w:t xml:space="preserve">Testing acceptance:</w:t>
      </w:r>
      <w:r w:rsidDel="00000000" w:rsidR="00000000" w:rsidRPr="00000000">
        <w:rPr>
          <w:rFonts w:ascii="Times New Roman" w:cs="Times New Roman" w:eastAsia="Times New Roman" w:hAnsi="Times New Roman"/>
          <w:sz w:val="24"/>
          <w:szCs w:val="24"/>
          <w:rtl w:val="0"/>
        </w:rPr>
        <w:t xml:space="preserve"> the full suite passes in CI; acceptance packs signed per milestone.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rPr>
          <w:rFonts w:ascii="Times New Roman" w:cs="Times New Roman" w:eastAsia="Times New Roman" w:hAnsi="Times New Roman"/>
          <w:sz w:val="42"/>
          <w:szCs w:val="42"/>
        </w:rPr>
      </w:pPr>
      <w:bookmarkStart w:colFirst="0" w:colLast="0" w:name="_5njd3t3mty53" w:id="29"/>
      <w:bookmarkEnd w:id="29"/>
      <w:r w:rsidDel="00000000" w:rsidR="00000000" w:rsidRPr="00000000">
        <w:rPr>
          <w:rFonts w:ascii="Times New Roman" w:cs="Times New Roman" w:eastAsia="Times New Roman" w:hAnsi="Times New Roman"/>
          <w:sz w:val="42"/>
          <w:szCs w:val="42"/>
          <w:rtl w:val="0"/>
        </w:rPr>
        <w:t xml:space="preserve">15. Documentation Deliverables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Documentation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integrators, frontend,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rendered from the OpenAPI 3.1 spec (single source); auth, resources, errors,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provisioning, Compose stack, env/secrets, TLS, backups, deploy/rollback, DR runbook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mgmt, moderation, verification, billing confirmation, audit,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Owner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portal — categories, forms, plans, roles, templates, settings; publish/rollback; maker–checker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Developer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engineers, AI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Engineering Playbooks (backend/frontend), module structure, AIR/FAIR rules, local setup, migrations,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set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approved suite (this TT indexes it)</w:t>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acceptance:</w:t>
      </w:r>
      <w:r w:rsidDel="00000000" w:rsidR="00000000" w:rsidRPr="00000000">
        <w:rPr>
          <w:rFonts w:ascii="Times New Roman" w:cs="Times New Roman" w:eastAsia="Times New Roman" w:hAnsi="Times New Roman"/>
          <w:sz w:val="24"/>
          <w:szCs w:val="24"/>
          <w:rtl w:val="0"/>
        </w:rPr>
        <w:t xml:space="preserve"> each guide delivered, reviewed, and consistent with the shipped system; API docs regenerate from the contract; Product Owner Guide enables non-technical configuration.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rPr>
          <w:rFonts w:ascii="Times New Roman" w:cs="Times New Roman" w:eastAsia="Times New Roman" w:hAnsi="Times New Roman"/>
          <w:sz w:val="42"/>
          <w:szCs w:val="42"/>
        </w:rPr>
      </w:pPr>
      <w:bookmarkStart w:colFirst="0" w:colLast="0" w:name="_973bsuhb3de" w:id="30"/>
      <w:bookmarkEnd w:id="30"/>
      <w:r w:rsidDel="00000000" w:rsidR="00000000" w:rsidRPr="00000000">
        <w:rPr>
          <w:rFonts w:ascii="Times New Roman" w:cs="Times New Roman" w:eastAsia="Times New Roman" w:hAnsi="Times New Roman"/>
          <w:sz w:val="42"/>
          <w:szCs w:val="42"/>
          <w:rtl w:val="0"/>
        </w:rPr>
        <w:t xml:space="preserve">16. Acceptance Criteria (per module)</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(M-01…M-13) is accepted only when </w:t>
      </w:r>
      <w:r w:rsidDel="00000000" w:rsidR="00000000" w:rsidRPr="00000000">
        <w:rPr>
          <w:rFonts w:ascii="Times New Roman" w:cs="Times New Roman" w:eastAsia="Times New Roman" w:hAnsi="Times New Roman"/>
          <w:b w:val="1"/>
          <w:bCs w:val="1"/>
          <w:sz w:val="24"/>
          <w:szCs w:val="24"/>
          <w:rtl w:val="0"/>
        </w:rPr>
        <w:t xml:space="preserve">all six dimensions</w:t>
      </w:r>
      <w:r w:rsidDel="00000000" w:rsidR="00000000" w:rsidRPr="00000000">
        <w:rPr>
          <w:rFonts w:ascii="Times New Roman" w:cs="Times New Roman" w:eastAsia="Times New Roman" w:hAnsi="Times New Roman"/>
          <w:sz w:val="24"/>
          <w:szCs w:val="24"/>
          <w:rtl w:val="0"/>
        </w:rPr>
        <w:t xml:space="preserve"> pass. Generic template (module-specific functional AC in §3):</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AC-FUNC — Functional completion:</w:t>
      </w:r>
      <w:r w:rsidDel="00000000" w:rsidR="00000000" w:rsidRPr="00000000">
        <w:rPr>
          <w:rFonts w:ascii="Times New Roman" w:cs="Times New Roman" w:eastAsia="Times New Roman" w:hAnsi="Times New Roman"/>
          <w:sz w:val="24"/>
          <w:szCs w:val="24"/>
          <w:rtl w:val="0"/>
        </w:rPr>
        <w:t xml:space="preserve"> all mapped FRs implemented; the module's invariants (I-nn) proven by tests; business acceptance pack executed and signed.</w:t>
      </w:r>
    </w:p>
    <w:p w:rsidR="00000000" w:rsidDel="00000000" w:rsidP="00000000" w:rsidRDefault="00000000" w:rsidRPr="00000000" w14:paraId="0000028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AC-UI — UI completion:</w:t>
      </w:r>
      <w:r w:rsidDel="00000000" w:rsidR="00000000" w:rsidRPr="00000000">
        <w:rPr>
          <w:rFonts w:ascii="Times New Roman" w:cs="Times New Roman" w:eastAsia="Times New Roman" w:hAnsi="Times New Roman"/>
          <w:sz w:val="24"/>
          <w:szCs w:val="24"/>
          <w:rtl w:val="0"/>
        </w:rPr>
        <w:t xml:space="preserve"> all mapped screens match the UI/UX spec; four state classes present; responsive across 5 breakpoints; WCAG AA (axe-clean + manual spot-check).</w:t>
      </w:r>
    </w:p>
    <w:p w:rsidR="00000000" w:rsidDel="00000000" w:rsidP="00000000" w:rsidRDefault="00000000" w:rsidRPr="00000000" w14:paraId="0000028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AC-API — API completion:</w:t>
      </w:r>
      <w:r w:rsidDel="00000000" w:rsidR="00000000" w:rsidRPr="00000000">
        <w:rPr>
          <w:rFonts w:ascii="Times New Roman" w:cs="Times New Roman" w:eastAsia="Times New Roman" w:hAnsi="Times New Roman"/>
          <w:sz w:val="24"/>
          <w:szCs w:val="24"/>
          <w:rtl w:val="0"/>
        </w:rPr>
        <w:t xml:space="preserve"> all mapped OpenAPI operations implemented and conformance-tested; authorization matrix green; error/pagination/idempotency correct.</w:t>
      </w:r>
    </w:p>
    <w:p w:rsidR="00000000" w:rsidDel="00000000" w:rsidP="00000000" w:rsidRDefault="00000000" w:rsidRPr="00000000" w14:paraId="0000028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AC-TEST — Testing completion:</w:t>
      </w:r>
      <w:r w:rsidDel="00000000" w:rsidR="00000000" w:rsidRPr="00000000">
        <w:rPr>
          <w:rFonts w:ascii="Times New Roman" w:cs="Times New Roman" w:eastAsia="Times New Roman" w:hAnsi="Times New Roman"/>
          <w:sz w:val="24"/>
          <w:szCs w:val="24"/>
          <w:rtl w:val="0"/>
        </w:rPr>
        <w:t xml:space="preserve"> unit/integration/API/frontend tests present and green; coverage floors met; E2E for the module's critical journeys green.</w:t>
      </w:r>
    </w:p>
    <w:p w:rsidR="00000000" w:rsidDel="00000000" w:rsidP="00000000" w:rsidRDefault="00000000" w:rsidRPr="00000000" w14:paraId="0000028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AC-DOC — Documentation completion:</w:t>
      </w:r>
      <w:r w:rsidDel="00000000" w:rsidR="00000000" w:rsidRPr="00000000">
        <w:rPr>
          <w:rFonts w:ascii="Times New Roman" w:cs="Times New Roman" w:eastAsia="Times New Roman" w:hAnsi="Times New Roman"/>
          <w:sz w:val="24"/>
          <w:szCs w:val="24"/>
          <w:rtl w:val="0"/>
        </w:rPr>
        <w:t xml:space="preserve"> module README + relevant guide sections updated; config entities documented in the PO guide; ADRs for any decisions.</w:t>
      </w:r>
    </w:p>
    <w:p w:rsidR="00000000" w:rsidDel="00000000" w:rsidP="00000000" w:rsidRDefault="00000000" w:rsidRPr="00000000" w14:paraId="0000029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AC-DEPLOY — Deployment completion:</w:t>
      </w:r>
      <w:r w:rsidDel="00000000" w:rsidR="00000000" w:rsidRPr="00000000">
        <w:rPr>
          <w:rFonts w:ascii="Times New Roman" w:cs="Times New Roman" w:eastAsia="Times New Roman" w:hAnsi="Times New Roman"/>
          <w:sz w:val="24"/>
          <w:szCs w:val="24"/>
          <w:rtl w:val="0"/>
        </w:rPr>
        <w:t xml:space="preserve"> the module runs in staging within the full stack; migrations applied; health/readiness green; feature reachable end-to-end.</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Platform-level acceptance:</w:t>
      </w:r>
      <w:r w:rsidDel="00000000" w:rsidR="00000000" w:rsidRPr="00000000">
        <w:rPr>
          <w:rFonts w:ascii="Times New Roman" w:cs="Times New Roman" w:eastAsia="Times New Roman" w:hAnsi="Times New Roman"/>
          <w:sz w:val="24"/>
          <w:szCs w:val="24"/>
          <w:rtl w:val="0"/>
        </w:rPr>
        <w:t xml:space="preserve"> all modules accepted; all NFR verifications (§5) pass; production deployment verified; full documentation set delivered; DR restore tested.</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rPr>
          <w:rFonts w:ascii="Times New Roman" w:cs="Times New Roman" w:eastAsia="Times New Roman" w:hAnsi="Times New Roman"/>
          <w:sz w:val="42"/>
          <w:szCs w:val="42"/>
        </w:rPr>
      </w:pPr>
      <w:bookmarkStart w:colFirst="0" w:colLast="0" w:name="_weiz6bkcchjx" w:id="31"/>
      <w:bookmarkEnd w:id="31"/>
      <w:r w:rsidDel="00000000" w:rsidR="00000000" w:rsidRPr="00000000">
        <w:rPr>
          <w:rFonts w:ascii="Times New Roman" w:cs="Times New Roman" w:eastAsia="Times New Roman" w:hAnsi="Times New Roman"/>
          <w:sz w:val="42"/>
          <w:szCs w:val="42"/>
          <w:rtl w:val="0"/>
        </w:rPr>
        <w:t xml:space="preserve">17. Milestones</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milestones following the approved dependency build order (Playbook §15). </w:t>
      </w:r>
      <w:r w:rsidDel="00000000" w:rsidR="00000000" w:rsidRPr="00000000">
        <w:rPr>
          <w:rFonts w:ascii="Times New Roman" w:cs="Times New Roman" w:eastAsia="Times New Roman" w:hAnsi="Times New Roman"/>
          <w:b w:val="1"/>
          <w:bCs w:val="1"/>
          <w:sz w:val="24"/>
          <w:szCs w:val="24"/>
          <w:rtl w:val="0"/>
        </w:rPr>
        <w:t xml:space="preserve">No time or cost estimates</w:t>
      </w:r>
      <w:r w:rsidDel="00000000" w:rsidR="00000000" w:rsidRPr="00000000">
        <w:rPr>
          <w:rFonts w:ascii="Times New Roman" w:cs="Times New Roman" w:eastAsia="Times New Roman" w:hAnsi="Times New Roman"/>
          <w:sz w:val="24"/>
          <w:szCs w:val="24"/>
          <w:rtl w:val="0"/>
        </w:rPr>
        <w:t xml:space="preserve"> (per instruction) — milestones are sequencing/acceptance units, not schedule.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Milestone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Modules included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MS-0 Foundations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shared_kernel, configuration (M-04), identity (M-01)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CI/CD, Compose stack, DB schemas+migrations, config Head+Version, auth, seed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runs; auth works; config publish/rollback works; gates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MS-1 Core catalog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(M-06), catalog (M-03)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pipeline, listing lifecycle, dynamic form engine, wizard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 (config forms,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create→publish listing with dynamic form + images; lifecycle + quota; AC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MS-2 Discovery &amp; contact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(M-05), messaging (M-07)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OpenSearch indexing + query + fallback, facets/geo/cross-script, chat + phone-reveal/block/report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MS-1 (listings/events)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returns/facets/geo; cross-script; chat + degradation; AC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MS-3 Monetisation &amp; trust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(M-08), profiles/verification (M-02), notifications (M-09)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products/orders/invoices/entitlements (offline), profiles/portfolio/verification, multi-channel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MS-1 (listings), MS-0 (config products/templates)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offline purchase→invoice→confirm→entitlement; verification w/ eligibility; notifications; AC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MS-4 Operations &amp;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moderation+admin (M-10), analytics/audit (M-12), ads (M-13), PO portal (M-11)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admin/moderation portals, audit/reports/dashboard, banners, configuration portal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MS-1..MS-3 (targets to moderate/report)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 verbs + audit; admin queues; PO portal for all 8 entities; AC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MS-5 Production readiness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E2E, perf/security/a11y verification, DR drill, docs, production deploy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MS-0..MS-4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NFRs verified; prod deployed; DR restore tested; docs delivered; Definition of Done (project) met</w:t>
            </w:r>
          </w:p>
        </w:tc>
      </w:tr>
    </w:tbl>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rule:</w:t>
      </w:r>
      <w:r w:rsidDel="00000000" w:rsidR="00000000" w:rsidRPr="00000000">
        <w:rPr>
          <w:rFonts w:ascii="Times New Roman" w:cs="Times New Roman" w:eastAsia="Times New Roman" w:hAnsi="Times New Roman"/>
          <w:sz w:val="24"/>
          <w:szCs w:val="24"/>
          <w:rtl w:val="0"/>
        </w:rPr>
        <w:t xml:space="preserve"> a milestone closes only when every included module meets all six AC dimensions (§16) and its dependencies are accepted. MS-4 items may proceed in parallel once their targets exist (Playbook layers 3–5 parallelise).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rPr>
          <w:rFonts w:ascii="Times New Roman" w:cs="Times New Roman" w:eastAsia="Times New Roman" w:hAnsi="Times New Roman"/>
          <w:sz w:val="42"/>
          <w:szCs w:val="42"/>
        </w:rPr>
      </w:pPr>
      <w:bookmarkStart w:colFirst="0" w:colLast="0" w:name="_ncgnzh4dnbpn" w:id="32"/>
      <w:bookmarkEnd w:id="32"/>
      <w:r w:rsidDel="00000000" w:rsidR="00000000" w:rsidRPr="00000000">
        <w:rPr>
          <w:rFonts w:ascii="Times New Roman" w:cs="Times New Roman" w:eastAsia="Times New Roman" w:hAnsi="Times New Roman"/>
          <w:sz w:val="42"/>
          <w:szCs w:val="42"/>
          <w:rtl w:val="0"/>
        </w:rPr>
        <w:t xml:space="preserve">18. Assumptions</w:t>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Inherited from the approved documents: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thirteen (now nineteen) approved documents are complete, correct, and immutable; this TT does not revisit their decisions (Baseline governance).</w:t>
      </w:r>
    </w:p>
    <w:p w:rsidR="00000000" w:rsidDel="00000000" w:rsidP="00000000" w:rsidRDefault="00000000" w:rsidRPr="00000000" w14:paraId="000002C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Client provides, on time: business requirements sign-off, content, branding, hosting (the external-cloud VM), domain, access credentials, and milestone approvals (Contract §9; §CLIENT responsibilities).</w:t>
      </w:r>
    </w:p>
    <w:p w:rsidR="00000000" w:rsidDel="00000000" w:rsidP="00000000" w:rsidRDefault="00000000" w:rsidRPr="00000000" w14:paraId="000002C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is external cloud outside Uzbekistan; data-residency/legal compliance is an accepted business risk owned by the Client, not engineering (DEC-07, DEC-17).</w:t>
      </w:r>
    </w:p>
    <w:p w:rsidR="00000000" w:rsidDel="00000000" w:rsidP="00000000" w:rsidRDefault="00000000" w:rsidRPr="00000000" w14:paraId="000002C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is offline (manual invoicing); no payment gateway in Phase 1 (DEC-02).</w:t>
      </w:r>
    </w:p>
    <w:p w:rsidR="00000000" w:rsidDel="00000000" w:rsidP="00000000" w:rsidRDefault="00000000" w:rsidRPr="00000000" w14:paraId="000002C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is images only (DEC-10); Reviews are Phase 2 (DEC-03).</w:t>
      </w:r>
    </w:p>
    <w:p w:rsidR="00000000" w:rsidDel="00000000" w:rsidP="00000000" w:rsidRDefault="00000000" w:rsidRPr="00000000" w14:paraId="000002C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is the platform's normal mode of business change (no deploy) (DEC-21, NFR-MAINT-001).</w:t>
      </w:r>
    </w:p>
    <w:p w:rsidR="00000000" w:rsidDel="00000000" w:rsidP="00000000" w:rsidRDefault="00000000" w:rsidRPr="00000000" w14:paraId="000002C8">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fixed technology stack (Python 3.13/FastAPI, Next.js/TS, PostgreSQL 17, Redis, OpenSearch, MinIO, Nginx, Docker) is used unchanged (SAD, DEC-16).</w:t>
      </w:r>
    </w:p>
    <w:p w:rsidR="00000000" w:rsidDel="00000000" w:rsidP="00000000" w:rsidRDefault="00000000" w:rsidRPr="00000000" w14:paraId="000002C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is AI-assisted under the Engineering Playbooks; contracts (OpenAPI, event schema, interfaces) are frozen before parallel work.</w:t>
      </w:r>
    </w:p>
    <w:p w:rsidR="00000000" w:rsidDel="00000000" w:rsidP="00000000" w:rsidRDefault="00000000" w:rsidRPr="00000000" w14:paraId="000002C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one-month v1 target frames scope discipline (DEC-23), enforced via the descope seams (ads).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1"/>
        <w:rPr>
          <w:rFonts w:ascii="Times New Roman" w:cs="Times New Roman" w:eastAsia="Times New Roman" w:hAnsi="Times New Roman"/>
          <w:sz w:val="42"/>
          <w:szCs w:val="42"/>
        </w:rPr>
      </w:pPr>
      <w:bookmarkStart w:colFirst="0" w:colLast="0" w:name="_5qt24ek78mul" w:id="33"/>
      <w:bookmarkEnd w:id="33"/>
      <w:r w:rsidDel="00000000" w:rsidR="00000000" w:rsidRPr="00000000">
        <w:rPr>
          <w:rFonts w:ascii="Times New Roman" w:cs="Times New Roman" w:eastAsia="Times New Roman" w:hAnsi="Times New Roman"/>
          <w:sz w:val="42"/>
          <w:szCs w:val="42"/>
          <w:rtl w:val="0"/>
        </w:rPr>
        <w:t xml:space="preserve">19. Constraints</w:t>
      </w:r>
    </w:p>
    <w:p w:rsidR="00000000" w:rsidDel="00000000" w:rsidP="00000000" w:rsidRDefault="00000000" w:rsidRPr="00000000" w14:paraId="000002C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w:t>
      </w:r>
      <w:r w:rsidDel="00000000" w:rsidR="00000000" w:rsidRPr="00000000">
        <w:rPr>
          <w:rFonts w:ascii="Times New Roman" w:cs="Times New Roman" w:eastAsia="Times New Roman" w:hAnsi="Times New Roman"/>
          <w:sz w:val="24"/>
          <w:szCs w:val="24"/>
          <w:rtl w:val="0"/>
        </w:rPr>
        <w:t xml:space="preserve"> modular monolith (not microservices) in Phase 1; single production VM + Docker Compose (not Kubernetes); server-side sessions (no JWT/refresh); no cross-module DB access (DEC-22); expand/contract migrations only; images-only media; 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vocabularies change only by release+ADR.</w:t>
      </w:r>
    </w:p>
    <w:p w:rsidR="00000000" w:rsidDel="00000000" w:rsidP="00000000" w:rsidRDefault="00000000" w:rsidRPr="00000000" w14:paraId="000002CF">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Business:</w:t>
      </w:r>
      <w:r w:rsidDel="00000000" w:rsidR="00000000" w:rsidRPr="00000000">
        <w:rPr>
          <w:rFonts w:ascii="Times New Roman" w:cs="Times New Roman" w:eastAsia="Times New Roman" w:hAnsi="Times New Roman"/>
          <w:sz w:val="24"/>
          <w:szCs w:val="24"/>
          <w:rtl w:val="0"/>
        </w:rPr>
        <w:t xml:space="preserve"> offline billing only; Uzbekistan-only (single country/currency); Client owns legal/regulatory/moderation-policy responsibility (Contract §3).</w:t>
      </w:r>
    </w:p>
    <w:p w:rsidR="00000000" w:rsidDel="00000000" w:rsidP="00000000" w:rsidRDefault="00000000" w:rsidRPr="00000000" w14:paraId="000002D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Budget-related:</w:t>
      </w:r>
      <w:r w:rsidDel="00000000" w:rsidR="00000000" w:rsidRPr="00000000">
        <w:rPr>
          <w:rFonts w:ascii="Cardo" w:cs="Cardo" w:eastAsia="Cardo" w:hAnsi="Cardo"/>
          <w:sz w:val="24"/>
          <w:szCs w:val="24"/>
          <w:rtl w:val="0"/>
        </w:rPr>
        <w:t xml:space="preserve"> startup budget → self-hosted open-source datastores, single VM, no managed-service sprawl, backup scope trimmed to what must be durable (Infra INF-05); vertical-first scaling.</w:t>
      </w:r>
    </w:p>
    <w:p w:rsidR="00000000" w:rsidDel="00000000" w:rsidP="00000000" w:rsidRDefault="00000000" w:rsidRPr="00000000" w14:paraId="000002D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Phase 1 limitations:</w:t>
      </w:r>
      <w:r w:rsidDel="00000000" w:rsidR="00000000" w:rsidRPr="00000000">
        <w:rPr>
          <w:rFonts w:ascii="Times New Roman" w:cs="Times New Roman" w:eastAsia="Times New Roman" w:hAnsi="Times New Roman"/>
          <w:sz w:val="24"/>
          <w:szCs w:val="24"/>
          <w:rtl w:val="0"/>
        </w:rPr>
        <w:t xml:space="preserve"> single-node fault domain (99.9% met </w:t>
      </w:r>
      <w:r w:rsidDel="00000000" w:rsidR="00000000" w:rsidRPr="00000000">
        <w:rPr>
          <w:rFonts w:ascii="Times New Roman" w:cs="Times New Roman" w:eastAsia="Times New Roman" w:hAnsi="Times New Roman"/>
          <w:i w:val="1"/>
          <w:iCs w:val="1"/>
          <w:sz w:val="24"/>
          <w:szCs w:val="24"/>
          <w:rtl w:val="0"/>
        </w:rPr>
        <w:t xml:space="preserve">practically</w:t>
      </w:r>
      <w:r w:rsidDel="00000000" w:rsidR="00000000" w:rsidRPr="00000000">
        <w:rPr>
          <w:rFonts w:ascii="Times New Roman" w:cs="Times New Roman" w:eastAsia="Times New Roman" w:hAnsi="Times New Roman"/>
          <w:sz w:val="24"/>
          <w:szCs w:val="24"/>
          <w:rtl w:val="0"/>
        </w:rPr>
        <w:t xml:space="preserve"> with fast restore, redundancy is Phase 2); lightweight logging (centralised observability deferred, DEC-15); ads module is a descope candidate (DEC-23).</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rPr>
          <w:rFonts w:ascii="Times New Roman" w:cs="Times New Roman" w:eastAsia="Times New Roman" w:hAnsi="Times New Roman"/>
          <w:sz w:val="42"/>
          <w:szCs w:val="42"/>
        </w:rPr>
      </w:pPr>
      <w:bookmarkStart w:colFirst="0" w:colLast="0" w:name="_bru3ofiqwhv7" w:id="34"/>
      <w:bookmarkEnd w:id="34"/>
      <w:r w:rsidDel="00000000" w:rsidR="00000000" w:rsidRPr="00000000">
        <w:rPr>
          <w:rFonts w:ascii="Times New Roman" w:cs="Times New Roman" w:eastAsia="Times New Roman" w:hAnsi="Times New Roman"/>
          <w:sz w:val="42"/>
          <w:szCs w:val="42"/>
          <w:rtl w:val="0"/>
        </w:rPr>
        <w:t xml:space="preserve">20. Exclusions (NOT in Phase 1)</w:t>
      </w:r>
    </w:p>
    <w:p w:rsidR="00000000" w:rsidDel="00000000" w:rsidP="00000000" w:rsidRDefault="00000000" w:rsidRPr="00000000" w14:paraId="000002D5">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Native </w:t>
      </w:r>
      <w:r w:rsidDel="00000000" w:rsidR="00000000" w:rsidRPr="00000000">
        <w:rPr>
          <w:rFonts w:ascii="Times New Roman" w:cs="Times New Roman" w:eastAsia="Times New Roman" w:hAnsi="Times New Roman"/>
          <w:b w:val="1"/>
          <w:bCs w:val="1"/>
          <w:sz w:val="24"/>
          <w:szCs w:val="24"/>
          <w:rtl w:val="0"/>
        </w:rPr>
        <w:t xml:space="preserve">mobile applications</w:t>
      </w:r>
      <w:r w:rsidDel="00000000" w:rsidR="00000000" w:rsidRPr="00000000">
        <w:rPr>
          <w:rFonts w:ascii="Times New Roman" w:cs="Times New Roman" w:eastAsia="Times New Roman" w:hAnsi="Times New Roman"/>
          <w:sz w:val="24"/>
          <w:szCs w:val="24"/>
          <w:rtl w:val="0"/>
        </w:rPr>
        <w:t xml:space="preserve"> (the contract/API are mobile-ready; apps are future).</w:t>
      </w:r>
    </w:p>
    <w:p w:rsidR="00000000" w:rsidDel="00000000" w:rsidP="00000000" w:rsidRDefault="00000000" w:rsidRPr="00000000" w14:paraId="000002D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Online payment gateway</w:t>
      </w:r>
      <w:r w:rsidDel="00000000" w:rsidR="00000000" w:rsidRPr="00000000">
        <w:rPr>
          <w:rFonts w:ascii="Times New Roman" w:cs="Times New Roman" w:eastAsia="Times New Roman" w:hAnsi="Times New Roman"/>
          <w:sz w:val="24"/>
          <w:szCs w:val="24"/>
          <w:rtl w:val="0"/>
        </w:rPr>
        <w:t xml:space="preserve"> / automated payments (billing is offline manual).</w:t>
      </w:r>
    </w:p>
    <w:p w:rsidR="00000000" w:rsidDel="00000000" w:rsidP="00000000" w:rsidRDefault="00000000" w:rsidRPr="00000000" w14:paraId="000002D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AI-powered recommendations</w:t>
      </w:r>
      <w:r w:rsidDel="00000000" w:rsidR="00000000" w:rsidRPr="00000000">
        <w:rPr>
          <w:rFonts w:ascii="Times New Roman" w:cs="Times New Roman" w:eastAsia="Times New Roman" w:hAnsi="Times New Roman"/>
          <w:sz w:val="24"/>
          <w:szCs w:val="24"/>
          <w:rtl w:val="0"/>
        </w:rPr>
        <w:t xml:space="preserve"> / personalization.</w:t>
      </w:r>
    </w:p>
    <w:p w:rsidR="00000000" w:rsidDel="00000000" w:rsidP="00000000" w:rsidRDefault="00000000" w:rsidRPr="00000000" w14:paraId="000002D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Reviews &amp; reputation</w:t>
      </w:r>
      <w:r w:rsidDel="00000000" w:rsidR="00000000" w:rsidRPr="00000000">
        <w:rPr>
          <w:rFonts w:ascii="Times New Roman" w:cs="Times New Roman" w:eastAsia="Times New Roman" w:hAnsi="Times New Roman"/>
          <w:sz w:val="24"/>
          <w:szCs w:val="24"/>
          <w:rtl w:val="0"/>
        </w:rPr>
        <w:t xml:space="preserve"> (Phase 2, DEC-03).</w:t>
      </w:r>
    </w:p>
    <w:p w:rsidR="00000000" w:rsidDel="00000000" w:rsidP="00000000" w:rsidRDefault="00000000" w:rsidRPr="00000000" w14:paraId="000002D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Kubernetes</w:t>
      </w:r>
      <w:r w:rsidDel="00000000" w:rsidR="00000000" w:rsidRPr="00000000">
        <w:rPr>
          <w:rFonts w:ascii="Times New Roman" w:cs="Times New Roman" w:eastAsia="Times New Roman" w:hAnsi="Times New Roman"/>
          <w:sz w:val="24"/>
          <w:szCs w:val="24"/>
          <w:rtl w:val="0"/>
        </w:rPr>
        <w:t xml:space="preserve"> deployment / multi-node HA (Phase 2).</w:t>
      </w:r>
    </w:p>
    <w:p w:rsidR="00000000" w:rsidDel="00000000" w:rsidP="00000000" w:rsidRDefault="00000000" w:rsidRPr="00000000" w14:paraId="000002D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Multi-country / multi-currency / multi-language beyond uz-Latn, uz-Cyrl, ru, en.</w:t>
      </w:r>
      <w:r w:rsidDel="00000000" w:rsidR="00000000" w:rsidRPr="00000000">
        <w:rPr>
          <w:rtl w:val="0"/>
        </w:rPr>
      </w:r>
    </w:p>
    <w:p w:rsidR="00000000" w:rsidDel="00000000" w:rsidP="00000000" w:rsidRDefault="00000000" w:rsidRPr="00000000" w14:paraId="000002DB">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Video and PDF media</w:t>
      </w:r>
      <w:r w:rsidDel="00000000" w:rsidR="00000000" w:rsidRPr="00000000">
        <w:rPr>
          <w:rFonts w:ascii="Times New Roman" w:cs="Times New Roman" w:eastAsia="Times New Roman" w:hAnsi="Times New Roman"/>
          <w:sz w:val="24"/>
          <w:szCs w:val="24"/>
          <w:rtl w:val="0"/>
        </w:rPr>
        <w:t xml:space="preserve"> (images only, DEC-10).</w:t>
      </w:r>
    </w:p>
    <w:p w:rsidR="00000000" w:rsidDel="00000000" w:rsidP="00000000" w:rsidRDefault="00000000" w:rsidRPr="00000000" w14:paraId="000002DC">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Centralised observability stack</w:t>
      </w:r>
      <w:r w:rsidDel="00000000" w:rsidR="00000000" w:rsidRPr="00000000">
        <w:rPr>
          <w:rFonts w:ascii="Times New Roman" w:cs="Times New Roman" w:eastAsia="Times New Roman" w:hAnsi="Times New Roman"/>
          <w:sz w:val="24"/>
          <w:szCs w:val="24"/>
          <w:rtl w:val="0"/>
        </w:rPr>
        <w:t xml:space="preserve"> (metrics/tracing/log aggregation) — health/logs ship; full stack deferred (DEC-15).</w:t>
      </w:r>
    </w:p>
    <w:p w:rsidR="00000000" w:rsidDel="00000000" w:rsidP="00000000" w:rsidRDefault="00000000" w:rsidRPr="00000000" w14:paraId="000002DD">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Saved-search alerts / email digests</w:t>
      </w:r>
      <w:r w:rsidDel="00000000" w:rsidR="00000000" w:rsidRPr="00000000">
        <w:rPr>
          <w:rFonts w:ascii="Times New Roman" w:cs="Times New Roman" w:eastAsia="Times New Roman" w:hAnsi="Times New Roman"/>
          <w:sz w:val="24"/>
          <w:szCs w:val="24"/>
          <w:rtl w:val="0"/>
        </w:rPr>
        <w:t xml:space="preserve"> beyond what the approved endpoints support.</w:t>
      </w:r>
    </w:p>
    <w:p w:rsidR="00000000" w:rsidDel="00000000" w:rsidP="00000000" w:rsidRDefault="00000000" w:rsidRPr="00000000" w14:paraId="000002DE">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Public/partner API program</w:t>
      </w:r>
      <w:r w:rsidDel="00000000" w:rsidR="00000000" w:rsidRPr="00000000">
        <w:rPr>
          <w:rFonts w:ascii="Times New Roman" w:cs="Times New Roman" w:eastAsia="Times New Roman" w:hAnsi="Times New Roman"/>
          <w:sz w:val="24"/>
          <w:szCs w:val="24"/>
          <w:rtl w:val="0"/>
        </w:rPr>
        <w:t xml:space="preserve"> beyond the first-party contract.</w:t>
      </w:r>
    </w:p>
    <w:p w:rsidR="00000000" w:rsidDel="00000000" w:rsidP="00000000" w:rsidRDefault="00000000" w:rsidRPr="00000000" w14:paraId="000002DF">
      <w:pPr>
        <w:numPr>
          <w:ilvl w:val="0"/>
          <w:numId w:val="1"/>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Any </w:t>
      </w:r>
      <w:r w:rsidDel="00000000" w:rsidR="00000000" w:rsidRPr="00000000">
        <w:rPr>
          <w:rFonts w:ascii="Times New Roman" w:cs="Times New Roman" w:eastAsia="Times New Roman" w:hAnsi="Times New Roman"/>
          <w:b w:val="1"/>
          <w:bCs w:val="1"/>
          <w:sz w:val="24"/>
          <w:szCs w:val="24"/>
          <w:rtl w:val="0"/>
        </w:rPr>
        <w:t xml:space="preserve">statutory data-localization/legal compliance</w:t>
      </w:r>
      <w:r w:rsidDel="00000000" w:rsidR="00000000" w:rsidRPr="00000000">
        <w:rPr>
          <w:rFonts w:ascii="Times New Roman" w:cs="Times New Roman" w:eastAsia="Times New Roman" w:hAnsi="Times New Roman"/>
          <w:sz w:val="24"/>
          <w:szCs w:val="24"/>
          <w:rtl w:val="0"/>
        </w:rPr>
        <w:t xml:space="preserve"> work (Client-owned, DEC-07/17).</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1"/>
        <w:rPr>
          <w:rFonts w:ascii="Times New Roman" w:cs="Times New Roman" w:eastAsia="Times New Roman" w:hAnsi="Times New Roman"/>
          <w:sz w:val="42"/>
          <w:szCs w:val="42"/>
        </w:rPr>
      </w:pPr>
      <w:bookmarkStart w:colFirst="0" w:colLast="0" w:name="_mn378bhll2id" w:id="35"/>
      <w:bookmarkEnd w:id="35"/>
      <w:r w:rsidDel="00000000" w:rsidR="00000000" w:rsidRPr="00000000">
        <w:rPr>
          <w:rFonts w:ascii="Times New Roman" w:cs="Times New Roman" w:eastAsia="Times New Roman" w:hAnsi="Times New Roman"/>
          <w:sz w:val="42"/>
          <w:szCs w:val="42"/>
          <w:rtl w:val="0"/>
        </w:rPr>
        <w:t xml:space="preserve">21. Requirements Traceability</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traceability matrix binds each requirement across the full chain: </w:t>
      </w:r>
      <w:r w:rsidDel="00000000" w:rsidR="00000000" w:rsidRPr="00000000">
        <w:rPr>
          <w:rFonts w:ascii="Cardo" w:cs="Cardo" w:eastAsia="Cardo" w:hAnsi="Cardo"/>
          <w:b w:val="1"/>
          <w:bCs w:val="1"/>
          <w:sz w:val="24"/>
          <w:szCs w:val="24"/>
          <w:rtl w:val="0"/>
        </w:rPr>
        <w:t xml:space="preserve">Business Requirement (BRD) → SRS Requirement → Functional Module → Frontend Deliverable → Backend Deliverable → API → Database → Acceptance Criteria.</w:t>
      </w:r>
      <w:r w:rsidDel="00000000" w:rsidR="00000000" w:rsidRPr="00000000">
        <w:rPr>
          <w:rFonts w:ascii="Times New Roman" w:cs="Times New Roman" w:eastAsia="Times New Roman" w:hAnsi="Times New Roman"/>
          <w:sz w:val="24"/>
          <w:szCs w:val="24"/>
          <w:rtl w:val="0"/>
        </w:rPr>
        <w:t xml:space="preserve"> The matrix is maintained as the authoritative completeness artefact; the per-family rows below are the template, and </w:t>
      </w:r>
      <w:r w:rsidDel="00000000" w:rsidR="00000000" w:rsidRPr="00000000">
        <w:rPr>
          <w:rFonts w:ascii="Times New Roman" w:cs="Times New Roman" w:eastAsia="Times New Roman" w:hAnsi="Times New Roman"/>
          <w:b w:val="1"/>
          <w:bCs w:val="1"/>
          <w:sz w:val="24"/>
          <w:szCs w:val="24"/>
          <w:rtl w:val="0"/>
        </w:rPr>
        <w:t xml:space="preserve">every concrete FR id is enumerated in the delivered matrix</w:t>
      </w:r>
      <w:r w:rsidDel="00000000" w:rsidR="00000000" w:rsidRPr="00000000">
        <w:rPr>
          <w:rFonts w:ascii="Times New Roman" w:cs="Times New Roman" w:eastAsia="Times New Roman" w:hAnsi="Times New Roman"/>
          <w:sz w:val="24"/>
          <w:szCs w:val="24"/>
          <w:rtl w:val="0"/>
        </w:rPr>
        <w:t xml:space="preserve"> (a living artefact in the repo, verified in §23).</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BRD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SRS req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Trusted account onboarding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FR-AUTH-001…006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Login/Register/OTP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 domain/app/infra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AC-M01 (session/OTP/Google)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self-management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FR-USER-001…005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AC-M01 (profile/prefs/closure)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business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FR-PROF-001…007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AC-M02 (multi-profile/verify/badge)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Rich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FR-ADV-001…010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Wizard/My Ads/Detail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AC-M03 (lifecycle/images/quota)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Configurable catalogue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FR-CAT/FR-FORM/FR-CFG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M-04/M-11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portal/Category nav</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AC-M04/M11 (Head+Version/whitelist)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Powerful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FR-SRCH-001…005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Search/Facets/Map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AC-M05 (facets/geo/cross-script/fallback)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FR-MEDIA-001…004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Uploader/Gallery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AC-M06 (images/scan/EXIF/non-block)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Buyer-seller 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FR-MSG-001…004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AC-M07 (2-party/phone/block/rate)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Monetisation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FR-BILL/FR-SUBS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Subscription/Plans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AC-M08 (offline/entitlement)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FR-NOTIF-001…004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AC-M09 (multi-channel/prefs)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&amp;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FR-MOD-001…005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AC-M10 (verbs/audit)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FR-ADMIN-*/FR-AUDIT-002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M-10/M-12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AC-M10/M12 (users/audit/reports)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FR-ANALYTICS-002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Listings/Administration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AC-M12 (stats/metrics)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Promotion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FR-BANNER-001…003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campaigns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AC-M13 (booking-gated/descope-safe)</w:t>
            </w:r>
          </w:p>
        </w:tc>
      </w:tr>
    </w:tbl>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Traceability rule (mandatory):</w:t>
      </w:r>
      <w:r w:rsidDel="00000000" w:rsidR="00000000" w:rsidRPr="00000000">
        <w:rPr>
          <w:rFonts w:ascii="Times New Roman" w:cs="Times New Roman" w:eastAsia="Times New Roman" w:hAnsi="Times New Roman"/>
          <w:sz w:val="24"/>
          <w:szCs w:val="24"/>
          <w:rtl w:val="0"/>
        </w:rPr>
        <w:t xml:space="preserve"> no requirement remains unmapped; every FR resolves to a module, a frontend + backend deliverable, an API operation, a DB schema, and an acceptance criterion. NFRs trace via §5. The delivered matrix (repo artefact) is checked at each milestone and at project close.</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rPr>
          <w:rFonts w:ascii="Times New Roman" w:cs="Times New Roman" w:eastAsia="Times New Roman" w:hAnsi="Times New Roman"/>
          <w:sz w:val="42"/>
          <w:szCs w:val="42"/>
        </w:rPr>
      </w:pPr>
      <w:bookmarkStart w:colFirst="0" w:colLast="0" w:name="_jeb908jpecxl" w:id="36"/>
      <w:bookmarkEnd w:id="36"/>
      <w:r w:rsidDel="00000000" w:rsidR="00000000" w:rsidRPr="00000000">
        <w:rPr>
          <w:rFonts w:ascii="Times New Roman" w:cs="Times New Roman" w:eastAsia="Times New Roman" w:hAnsi="Times New Roman"/>
          <w:sz w:val="42"/>
          <w:szCs w:val="42"/>
          <w:rtl w:val="0"/>
        </w:rPr>
        <w:t xml:space="preserve">22. Definition of Done</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is defined at four levels; each subsumes the ones below.</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DoD:</w:t>
      </w:r>
      <w:r w:rsidDel="00000000" w:rsidR="00000000" w:rsidRPr="00000000">
        <w:rPr>
          <w:rFonts w:ascii="Times New Roman" w:cs="Times New Roman" w:eastAsia="Times New Roman" w:hAnsi="Times New Roman"/>
          <w:sz w:val="24"/>
          <w:szCs w:val="24"/>
          <w:rtl w:val="0"/>
        </w:rPr>
        <w:t xml:space="preserve"> code complete against the frozen contract; all applicable invariants covered by passing tests; unit/integration/API/frontend tests green; coverage floors met; the four UI state classes + a11y present (if UI); OpenAPI conformance (if API); requirement id referenced in tests; documentation/README updated; all quality gates (QG-01…QG-10) green; reviewed and merged via PR (no self-merge).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DoD:</w:t>
      </w:r>
      <w:r w:rsidDel="00000000" w:rsidR="00000000" w:rsidRPr="00000000">
        <w:rPr>
          <w:rFonts w:ascii="Times New Roman" w:cs="Times New Roman" w:eastAsia="Times New Roman" w:hAnsi="Times New Roman"/>
          <w:sz w:val="24"/>
          <w:szCs w:val="24"/>
          <w:rtl w:val="0"/>
        </w:rPr>
        <w:t xml:space="preserve"> all its features Done; all six acceptance dimensions (§16) pass — AC-FUNC/UI/API/TEST/DOC/DEPLOY; the module runs in staging within the full stack; its acceptance pack signed by the Client/PO.</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Milestone DoD:</w:t>
      </w:r>
      <w:r w:rsidDel="00000000" w:rsidR="00000000" w:rsidRPr="00000000">
        <w:rPr>
          <w:rFonts w:ascii="Times New Roman" w:cs="Times New Roman" w:eastAsia="Times New Roman" w:hAnsi="Times New Roman"/>
          <w:sz w:val="24"/>
          <w:szCs w:val="24"/>
          <w:rtl w:val="0"/>
        </w:rPr>
        <w:t xml:space="preserve"> all included modules Done; dependencies accepted; E2E for the milestone's journeys green; NFR checks relevant to the milestone pass; milestone acceptance conditions (§17) signed.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DoD:</w:t>
      </w:r>
      <w:r w:rsidDel="00000000" w:rsidR="00000000" w:rsidRPr="00000000">
        <w:rPr>
          <w:rFonts w:ascii="Times New Roman" w:cs="Times New Roman" w:eastAsia="Times New Roman" w:hAnsi="Times New Roman"/>
          <w:sz w:val="24"/>
          <w:szCs w:val="24"/>
          <w:rtl w:val="0"/>
        </w:rPr>
        <w:t xml:space="preserve"> all milestones Done; the full FR set implemented and traced (§21); all NFRs verified (§5); production deployment verified (smoke+health green); backups + a successful DR restore drill; the complete documentation set (§15) delivered; final client acceptance approved. Explicitly: </w:t>
      </w:r>
      <w:r w:rsidDel="00000000" w:rsidR="00000000" w:rsidRPr="00000000">
        <w:rPr>
          <w:rFonts w:ascii="Times New Roman" w:cs="Times New Roman" w:eastAsia="Times New Roman" w:hAnsi="Times New Roman"/>
          <w:b w:val="1"/>
          <w:bCs w:val="1"/>
          <w:sz w:val="24"/>
          <w:szCs w:val="24"/>
          <w:rtl w:val="0"/>
        </w:rPr>
        <w:t xml:space="preserve">code completed, tests passed, documentation updated, deployment verified, acceptance approved</w:t>
      </w:r>
      <w:r w:rsidDel="00000000" w:rsidR="00000000" w:rsidRPr="00000000">
        <w:rPr>
          <w:rFonts w:ascii="Times New Roman" w:cs="Times New Roman" w:eastAsia="Times New Roman" w:hAnsi="Times New Roman"/>
          <w:sz w:val="24"/>
          <w:szCs w:val="24"/>
          <w:rtl w:val="0"/>
        </w:rPr>
        <w:t xml:space="preserve"> — all true simultaneously.</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1"/>
        <w:rPr>
          <w:rFonts w:ascii="Times New Roman" w:cs="Times New Roman" w:eastAsia="Times New Roman" w:hAnsi="Times New Roman"/>
          <w:sz w:val="42"/>
          <w:szCs w:val="42"/>
        </w:rPr>
      </w:pPr>
      <w:bookmarkStart w:colFirst="0" w:colLast="0" w:name="_l0w659ie1tvv" w:id="37"/>
      <w:bookmarkEnd w:id="37"/>
      <w:r w:rsidDel="00000000" w:rsidR="00000000" w:rsidRPr="00000000">
        <w:rPr>
          <w:rFonts w:ascii="Times New Roman" w:cs="Times New Roman" w:eastAsia="Times New Roman" w:hAnsi="Times New Roman"/>
          <w:sz w:val="42"/>
          <w:szCs w:val="42"/>
          <w:rtl w:val="0"/>
        </w:rPr>
        <w:t xml:space="preserve">23. Validation — Consistency Review</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BRD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objectives and §21 traceability bind every BRD objective to SRS requirements, modules, and acceptance; no business goal unmapped; scope/exclusions match BRD/Vision.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maps every FR family and §21 enumerates concrete FR ids to module/FE/BE/API/DB/AC; §5 maps every NFR to tasks + verification; completeness is a milestone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Domain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modules = the 13 bounded contexts; acceptance ties to invariants I-01…I-24; events (</w:t>
            </w:r>
            <w:r w:rsidDel="00000000" w:rsidR="00000000" w:rsidRPr="00000000">
              <w:rPr>
                <w:rFonts w:ascii="Times New Roman" w:cs="Times New Roman" w:eastAsia="Times New Roman" w:hAnsi="Times New Roman"/>
                <w:color w:val="188038"/>
                <w:sz w:val="24"/>
                <w:szCs w:val="24"/>
                <w:rtl w:val="0"/>
              </w:rPr>
              <w:t xml:space="preserve">ListingPublished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EntitlementActivated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ConfigurationChanged</w:t>
            </w:r>
            <w:r w:rsidDel="00000000" w:rsidR="00000000" w:rsidRPr="00000000">
              <w:rPr>
                <w:rFonts w:ascii="Times New Roman" w:cs="Times New Roman" w:eastAsia="Times New Roman" w:hAnsi="Times New Roman"/>
                <w:sz w:val="24"/>
                <w:szCs w:val="24"/>
                <w:rtl w:val="0"/>
              </w:rPr>
              <w:t xml:space="preserve">, …) named per DDD; one-aggregate-per-transaction preserved.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Software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layers, §17 build order, and cross-module rules restate SAD/Backend Handbook (modular monolith, ports/adapters, outbox, DEC-22 isolation); import-linter is an acceptance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OpenAPI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references the spec as authoritative (97 ops/13 tags); API acceptance = conformance + authz matrix; contract-first with generated FE types; no undocumented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Database 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restates the Physical DB Design (13 schemas, ~45 tables, Head+Version, AttributeSet JSONB, per-module roles, partitioning, immutability); migration discipline = expand/contract.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Security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§5/§6/§16 enforce default-deny authz, per-module DB roles, images-only, secrets, audit, rate limits; authz matrix is release-blocking; no control weakened.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Frontend Handbook/UI-UX/Design-System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defers to the UI/UX spec for screens and the Design System for components; configuration-driven rendering, FAIR/DS-AI/UX-AI rules, WCAG AA, i18n carried unchanged.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Backend Handbook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layers/testing/coverage/boundaries and the DoD (§22) restate the Backend Handbook and DevSecOps gates; no new engineering rules introduced.</w:t>
            </w:r>
          </w:p>
        </w:tc>
      </w:tr>
    </w:tbl>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Inconsistencies found and resolved during review:</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"Manufacturer / Seller" as roles (brief §6)</w:t>
      </w:r>
      <w:r w:rsidDel="00000000" w:rsidR="00000000" w:rsidRPr="00000000">
        <w:rPr>
          <w:rFonts w:ascii="Times New Roman" w:cs="Times New Roman" w:eastAsia="Times New Roman" w:hAnsi="Times New Roman"/>
          <w:sz w:val="24"/>
          <w:szCs w:val="24"/>
          <w:rtl w:val="0"/>
        </w:rPr>
        <w:t xml:space="preserve"> — they are two of the eight </w:t>
      </w:r>
      <w:r w:rsidDel="00000000" w:rsidR="00000000" w:rsidRPr="00000000">
        <w:rPr>
          <w:rFonts w:ascii="Times New Roman" w:cs="Times New Roman" w:eastAsia="Times New Roman" w:hAnsi="Times New Roman"/>
          <w:b w:val="1"/>
          <w:bCs w:val="1"/>
          <w:sz w:val="24"/>
          <w:szCs w:val="24"/>
          <w:rtl w:val="0"/>
        </w:rPr>
        <w:t xml:space="preserve">profile types</w:t>
      </w:r>
      <w:r w:rsidDel="00000000" w:rsidR="00000000" w:rsidRPr="00000000">
        <w:rPr>
          <w:rFonts w:ascii="Times New Roman" w:cs="Times New Roman" w:eastAsia="Times New Roman" w:hAnsi="Times New Roman"/>
          <w:sz w:val="24"/>
          <w:szCs w:val="24"/>
          <w:rtl w:val="0"/>
        </w:rPr>
        <w:t xml:space="preserve"> (closed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set), not roles. Resolved in §6: rendered/labelled from configuration with business-account capabilities; no hardcoded role logic — preserving the configuration-driven model.</w:t>
      </w:r>
    </w:p>
    <w:p w:rsidR="00000000" w:rsidDel="00000000" w:rsidP="00000000" w:rsidRDefault="00000000" w:rsidRPr="00000000" w14:paraId="0000039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Deliverables implying online payments</w:t>
      </w:r>
      <w:r w:rsidDel="00000000" w:rsidR="00000000" w:rsidRPr="00000000">
        <w:rPr>
          <w:rFonts w:ascii="Times New Roman" w:cs="Times New Roman" w:eastAsia="Times New Roman" w:hAnsi="Times New Roman"/>
          <w:sz w:val="24"/>
          <w:szCs w:val="24"/>
          <w:rtl w:val="0"/>
        </w:rPr>
        <w:t xml:space="preserve"> — billing is </w:t>
      </w:r>
      <w:r w:rsidDel="00000000" w:rsidR="00000000" w:rsidRPr="00000000">
        <w:rPr>
          <w:rFonts w:ascii="Times New Roman" w:cs="Times New Roman" w:eastAsia="Times New Roman" w:hAnsi="Times New Roman"/>
          <w:b w:val="1"/>
          <w:bCs w:val="1"/>
          <w:sz w:val="24"/>
          <w:szCs w:val="24"/>
          <w:rtl w:val="0"/>
        </w:rPr>
        <w:t xml:space="preserve">offline</w:t>
      </w:r>
      <w:r w:rsidDel="00000000" w:rsidR="00000000" w:rsidRPr="00000000">
        <w:rPr>
          <w:rFonts w:ascii="Times New Roman" w:cs="Times New Roman" w:eastAsia="Times New Roman" w:hAnsi="Times New Roman"/>
          <w:sz w:val="24"/>
          <w:szCs w:val="24"/>
          <w:rtl w:val="0"/>
        </w:rPr>
        <w:t xml:space="preserve"> (DEC-02); §8/§11/§12/§20 state no payment gateway and reserve PaymentProviderPort for v2.</w:t>
      </w:r>
    </w:p>
    <w:p w:rsidR="00000000" w:rsidDel="00000000" w:rsidP="00000000" w:rsidRDefault="00000000" w:rsidRPr="00000000" w14:paraId="00000391">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Media breadth</w:t>
      </w:r>
      <w:r w:rsidDel="00000000" w:rsidR="00000000" w:rsidRPr="00000000">
        <w:rPr>
          <w:rFonts w:ascii="Times New Roman" w:cs="Times New Roman" w:eastAsia="Times New Roman" w:hAnsi="Times New Roman"/>
          <w:sz w:val="24"/>
          <w:szCs w:val="24"/>
          <w:rtl w:val="0"/>
        </w:rPr>
        <w:t xml:space="preserve"> — brief-era references to video/PDF are excluded; §6/§20 fix images-only (DEC-10).</w:t>
      </w:r>
    </w:p>
    <w:p w:rsidR="00000000" w:rsidDel="00000000" w:rsidP="00000000" w:rsidRDefault="00000000" w:rsidRPr="00000000" w14:paraId="00000392">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Reviews present in some role/flow discussions</w:t>
      </w:r>
      <w:r w:rsidDel="00000000" w:rsidR="00000000" w:rsidRPr="00000000">
        <w:rPr>
          <w:rFonts w:ascii="Times New Roman" w:cs="Times New Roman" w:eastAsia="Times New Roman" w:hAnsi="Times New Roman"/>
          <w:sz w:val="24"/>
          <w:szCs w:val="24"/>
          <w:rtl w:val="0"/>
        </w:rPr>
        <w:t xml:space="preserve"> — Reviews are </w:t>
      </w:r>
      <w:r w:rsidDel="00000000" w:rsidR="00000000" w:rsidRPr="00000000">
        <w:rPr>
          <w:rFonts w:ascii="Times New Roman" w:cs="Times New Roman" w:eastAsia="Times New Roman" w:hAnsi="Times New Roman"/>
          <w:b w:val="1"/>
          <w:bCs w:val="1"/>
          <w:sz w:val="24"/>
          <w:szCs w:val="24"/>
          <w:rtl w:val="0"/>
        </w:rPr>
        <w:t xml:space="preserve">Phase 2</w:t>
      </w:r>
      <w:r w:rsidDel="00000000" w:rsidR="00000000" w:rsidRPr="00000000">
        <w:rPr>
          <w:rFonts w:ascii="Times New Roman" w:cs="Times New Roman" w:eastAsia="Times New Roman" w:hAnsi="Times New Roman"/>
          <w:sz w:val="24"/>
          <w:szCs w:val="24"/>
          <w:rtl w:val="0"/>
        </w:rPr>
        <w:t xml:space="preserve"> (DEC-03); §1/§20 exclude them from Phase 1 scope; the traceability matrix carries no v1 Reviews requirement.</w:t>
      </w:r>
    </w:p>
    <w:p w:rsidR="00000000" w:rsidDel="00000000" w:rsidP="00000000" w:rsidRDefault="00000000" w:rsidRPr="00000000" w14:paraId="00000393">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Time/cost estimation</w:t>
      </w:r>
      <w:r w:rsidDel="00000000" w:rsidR="00000000" w:rsidRPr="00000000">
        <w:rPr>
          <w:rFonts w:ascii="Times New Roman" w:cs="Times New Roman" w:eastAsia="Times New Roman" w:hAnsi="Times New Roman"/>
          <w:sz w:val="24"/>
          <w:szCs w:val="24"/>
          <w:rtl w:val="0"/>
        </w:rPr>
        <w:t xml:space="preserve"> — deliberately omitted from §17 milestones per the brief; milestones are sequencing/acceptance units only.</w:t>
      </w:r>
    </w:p>
    <w:p w:rsidR="00000000" w:rsidDel="00000000" w:rsidP="00000000" w:rsidRDefault="00000000" w:rsidRPr="00000000" w14:paraId="00000394">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Ads module scope</w:t>
      </w:r>
      <w:r w:rsidDel="00000000" w:rsidR="00000000" w:rsidRPr="00000000">
        <w:rPr>
          <w:rFonts w:ascii="Times New Roman" w:cs="Times New Roman" w:eastAsia="Times New Roman" w:hAnsi="Times New Roman"/>
          <w:sz w:val="24"/>
          <w:szCs w:val="24"/>
          <w:rtl w:val="0"/>
        </w:rPr>
        <w:t xml:space="preserve"> — retained as M-13 but explicitly a </w:t>
      </w:r>
      <w:r w:rsidDel="00000000" w:rsidR="00000000" w:rsidRPr="00000000">
        <w:rPr>
          <w:rFonts w:ascii="Times New Roman" w:cs="Times New Roman" w:eastAsia="Times New Roman" w:hAnsi="Times New Roman"/>
          <w:b w:val="1"/>
          <w:bCs w:val="1"/>
          <w:sz w:val="24"/>
          <w:szCs w:val="24"/>
          <w:rtl w:val="0"/>
        </w:rPr>
        <w:t xml:space="preserve">descope candidate</w:t>
      </w:r>
      <w:r w:rsidDel="00000000" w:rsidR="00000000" w:rsidRPr="00000000">
        <w:rPr>
          <w:rFonts w:ascii="Times New Roman" w:cs="Times New Roman" w:eastAsia="Times New Roman" w:hAnsi="Times New Roman"/>
          <w:sz w:val="24"/>
          <w:szCs w:val="24"/>
          <w:rtl w:val="0"/>
        </w:rPr>
        <w:t xml:space="preserve"> (DEC-23) with a CI-verifiable isolation property, so its removal cannot destabilise other modules — matching the approved timeline-risk mitigation.</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Enterprise Technical Task is derived from and consistent with the complete approved suite (Baseline v1.1 through the Backend Architecture &amp; Engineering Handbook v1.0). On approval it is the primary execution and acceptance document for the Active Home project — used for development planning, client acceptance, progress tracking, AI-assisted implementation, QA, and final delivery. It translates the approved requirements into an implementation plan only; it introduces no new requirement and modifies no approved architecture, API, data model, or security control. The sole sanctioned path to change any approved decision is an ADR that amends the Baseline through governance.</w:t>
      </w: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