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cctxsscfup4q" w:id="0"/>
      <w:bookmarkEnd w:id="0"/>
      <w:r w:rsidDel="00000000" w:rsidR="00000000" w:rsidRPr="00000000">
        <w:rPr>
          <w:rFonts w:ascii="Times New Roman" w:cs="Times New Roman" w:eastAsia="Times New Roman" w:hAnsi="Times New Roman"/>
          <w:sz w:val="42"/>
          <w:szCs w:val="42"/>
          <w:rtl w:val="0"/>
        </w:rPr>
        <w:t xml:space="preserve">Active Home — Vision &amp; Scope Document</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wa4vd1m2zl6e" w:id="1"/>
      <w:bookmarkEnd w:id="1"/>
      <w:r w:rsidDel="00000000" w:rsidR="00000000" w:rsidRPr="00000000">
        <w:rPr>
          <w:rFonts w:ascii="Times New Roman" w:cs="Times New Roman" w:eastAsia="Times New Roman" w:hAnsi="Times New Roman"/>
          <w:sz w:val="34"/>
          <w:szCs w:val="34"/>
          <w:rtl w:val="0"/>
        </w:rPr>
        <w:t xml:space="preserve">Housing &amp; Construction Advertising Marketplace — Uzbekistan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rFonts w:ascii="Times New Roman" w:cs="Times New Roman" w:eastAsia="Times New Roman" w:hAnsi="Times New Roman"/>
          <w:sz w:val="42"/>
          <w:szCs w:val="42"/>
        </w:rPr>
      </w:pPr>
      <w:bookmarkStart w:colFirst="0" w:colLast="0" w:name="_z7seuwk5p7zk" w:id="2"/>
      <w:bookmarkEnd w:id="2"/>
      <w:r w:rsidDel="00000000" w:rsidR="00000000" w:rsidRPr="00000000">
        <w:rPr>
          <w:rFonts w:ascii="Times New Roman" w:cs="Times New Roman" w:eastAsia="Times New Roman" w:hAnsi="Times New Roman"/>
          <w:sz w:val="42"/>
          <w:szCs w:val="42"/>
          <w:rtl w:val="0"/>
        </w:rPr>
        <w:t xml:space="preserve">1. Document Information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This document defines the product vision, strategic direction, boundaries, release strategy, and long-term roadmap for Active Home. It is the authoritative reference for </w:t>
      </w:r>
      <w:r w:rsidDel="00000000" w:rsidR="00000000" w:rsidRPr="00000000">
        <w:rPr>
          <w:rFonts w:ascii="Times New Roman" w:cs="Times New Roman" w:eastAsia="Times New Roman" w:hAnsi="Times New Roman"/>
          <w:i w:val="1"/>
          <w:iCs w:val="1"/>
          <w:sz w:val="24"/>
          <w:szCs w:val="24"/>
          <w:rtl w:val="0"/>
        </w:rPr>
        <w:t xml:space="preserve">product direction and scope management</w:t>
      </w:r>
      <w:r w:rsidDel="00000000" w:rsidR="00000000" w:rsidRPr="00000000">
        <w:rPr>
          <w:rFonts w:ascii="Times New Roman" w:cs="Times New Roman" w:eastAsia="Times New Roman" w:hAnsi="Times New Roman"/>
          <w:sz w:val="24"/>
          <w:szCs w:val="24"/>
          <w:rtl w:val="0"/>
        </w:rPr>
        <w:t xml:space="preserve"> across the project lifecycle. It is deliberately business-oriented and contains no implementation, architecture, or technology detail.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Intended audience.</w:t>
      </w:r>
      <w:r w:rsidDel="00000000" w:rsidR="00000000" w:rsidRPr="00000000">
        <w:rPr>
          <w:rFonts w:ascii="Times New Roman" w:cs="Times New Roman" w:eastAsia="Times New Roman" w:hAnsi="Times New Roman"/>
          <w:sz w:val="24"/>
          <w:szCs w:val="24"/>
          <w:rtl w:val="0"/>
        </w:rPr>
        <w:t xml:space="preserve"> Executive stakeholders and investors; Product Owners and Product Managers; Business Analysts; Enterprise, Solution, and Software Architects; UX Designers; and QA Leads.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Approval status.</w:t>
      </w:r>
      <w:r w:rsidDel="00000000" w:rsidR="00000000" w:rsidRPr="00000000">
        <w:rPr>
          <w:rFonts w:ascii="Times New Roman" w:cs="Times New Roman" w:eastAsia="Times New Roman" w:hAnsi="Times New Roman"/>
          <w:sz w:val="24"/>
          <w:szCs w:val="24"/>
          <w:rtl w:val="0"/>
        </w:rPr>
        <w:t xml:space="preserve"> Draft — submitted for executive approval.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documents (authoritative source of truth).</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Project Baseline Document v1.1 (ADR-001)</w:t>
      </w:r>
      <w:r w:rsidDel="00000000" w:rsidR="00000000" w:rsidRPr="00000000">
        <w:rPr>
          <w:rFonts w:ascii="Times New Roman" w:cs="Times New Roman" w:eastAsia="Times New Roman" w:hAnsi="Times New Roman"/>
          <w:sz w:val="24"/>
          <w:szCs w:val="24"/>
          <w:rtl w:val="0"/>
        </w:rPr>
        <w:t xml:space="preserve"> — approved architectural and product decisions (DEC-nn).</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Business Requirements Document v1.0</w:t>
      </w:r>
      <w:r w:rsidDel="00000000" w:rsidR="00000000" w:rsidRPr="00000000">
        <w:rPr>
          <w:rFonts w:ascii="Times New Roman" w:cs="Times New Roman" w:eastAsia="Times New Roman" w:hAnsi="Times New Roman"/>
          <w:sz w:val="24"/>
          <w:szCs w:val="24"/>
          <w:rtl w:val="0"/>
        </w:rPr>
        <w:t xml:space="preserve"> — approved business requirements (BR-</w:t>
      </w:r>
      <w:r w:rsidDel="00000000" w:rsidR="00000000" w:rsidRPr="00000000">
        <w:rPr>
          <w:rFonts w:ascii="Times New Roman" w:cs="Times New Roman" w:eastAsia="Times New Roman" w:hAnsi="Times New Roman"/>
          <w:i w:val="1"/>
          <w:iCs w:val="1"/>
          <w:sz w:val="24"/>
          <w:szCs w:val="24"/>
          <w:rtl w:val="0"/>
        </w:rPr>
        <w:t xml:space="preserve">, BRULE-</w:t>
      </w:r>
      <w:r w:rsidDel="00000000" w:rsidR="00000000" w:rsidRPr="00000000">
        <w:rPr>
          <w:rFonts w:ascii="Times New Roman" w:cs="Times New Roman" w:eastAsia="Times New Roman" w:hAnsi="Times New Roman"/>
          <w:sz w:val="24"/>
          <w:szCs w:val="24"/>
          <w:rtl w:val="0"/>
        </w:rPr>
        <w:t xml:space="preserve">, QR-*).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Vision &amp; Scope Document does not reinterpret or contradict those documents. Where a scope statement derives from an approved decision, it inherits that decision; it does not create new ones. Observations about tensions among approved decisions are surfaced explicitly in §17.</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sz w:val="42"/>
          <w:szCs w:val="42"/>
        </w:rPr>
      </w:pPr>
      <w:bookmarkStart w:colFirst="0" w:colLast="0" w:name="_4nwguoipwg23" w:id="3"/>
      <w:bookmarkEnd w:id="3"/>
      <w:r w:rsidDel="00000000" w:rsidR="00000000" w:rsidRPr="00000000">
        <w:rPr>
          <w:rFonts w:ascii="Times New Roman" w:cs="Times New Roman" w:eastAsia="Times New Roman" w:hAnsi="Times New Roman"/>
          <w:sz w:val="42"/>
          <w:szCs w:val="42"/>
          <w:rtl w:val="0"/>
        </w:rPr>
        <w:t xml:space="preserve">2. Product Vision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Home aspires to become </w:t>
      </w:r>
      <w:r w:rsidDel="00000000" w:rsidR="00000000" w:rsidRPr="00000000">
        <w:rPr>
          <w:rFonts w:ascii="Times New Roman" w:cs="Times New Roman" w:eastAsia="Times New Roman" w:hAnsi="Times New Roman"/>
          <w:b w:val="1"/>
          <w:bCs w:val="1"/>
          <w:sz w:val="24"/>
          <w:szCs w:val="24"/>
          <w:rtl w:val="0"/>
        </w:rPr>
        <w:t xml:space="preserve">the definitive digital home of Uzbekistan's housing and construction ecosystem</w:t>
      </w:r>
      <w:r w:rsidDel="00000000" w:rsidR="00000000" w:rsidRPr="00000000">
        <w:rPr>
          <w:rFonts w:ascii="Times New Roman" w:cs="Times New Roman" w:eastAsia="Times New Roman" w:hAnsi="Times New Roman"/>
          <w:sz w:val="24"/>
          <w:szCs w:val="24"/>
          <w:rtl w:val="0"/>
        </w:rPr>
        <w:t xml:space="preserve"> — the first place individuals and businesses turn to when they want to build, renovate, furnish, buy, or offer anything related to housing and construction.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the market is fragmented and largely informal: demand and supply meet through word of mouth, scattered social channels, and generic classifieds that were never designed for the specific needs of property, building materials, professional trades, and design services. Active Home's long-term vision is to replace that fragmentation with a single, trusted, specialised marketplace where discovery is effortless, businesses are verifiable, and the entire ecosystem — from an individual homeowner to a large manufacturer — participates in one place.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time, Active Home intends to evolve from an </w:t>
      </w:r>
      <w:r w:rsidDel="00000000" w:rsidR="00000000" w:rsidRPr="00000000">
        <w:rPr>
          <w:rFonts w:ascii="Times New Roman" w:cs="Times New Roman" w:eastAsia="Times New Roman" w:hAnsi="Times New Roman"/>
          <w:b w:val="1"/>
          <w:bCs w:val="1"/>
          <w:sz w:val="24"/>
          <w:szCs w:val="24"/>
          <w:rtl w:val="0"/>
        </w:rPr>
        <w:t xml:space="preserve">advertising and discovery platform</w:t>
      </w:r>
      <w:r w:rsidDel="00000000" w:rsidR="00000000" w:rsidRPr="00000000">
        <w:rPr>
          <w:rFonts w:ascii="Times New Roman" w:cs="Times New Roman" w:eastAsia="Times New Roman" w:hAnsi="Times New Roman"/>
          <w:sz w:val="24"/>
          <w:szCs w:val="24"/>
          <w:rtl w:val="0"/>
        </w:rPr>
        <w:t xml:space="preserve"> into the </w:t>
      </w:r>
      <w:r w:rsidDel="00000000" w:rsidR="00000000" w:rsidRPr="00000000">
        <w:rPr>
          <w:rFonts w:ascii="Times New Roman" w:cs="Times New Roman" w:eastAsia="Times New Roman" w:hAnsi="Times New Roman"/>
          <w:b w:val="1"/>
          <w:bCs w:val="1"/>
          <w:sz w:val="24"/>
          <w:szCs w:val="24"/>
          <w:rtl w:val="0"/>
        </w:rPr>
        <w:t xml:space="preserve">connective infrastructure of the sector</w:t>
      </w:r>
      <w:r w:rsidDel="00000000" w:rsidR="00000000" w:rsidRPr="00000000">
        <w:rPr>
          <w:rFonts w:ascii="Times New Roman" w:cs="Times New Roman" w:eastAsia="Times New Roman" w:hAnsi="Times New Roman"/>
          <w:sz w:val="24"/>
          <w:szCs w:val="24"/>
          <w:rtl w:val="0"/>
        </w:rPr>
        <w:t xml:space="preserve">: the place where reputation is established, where demand is matched to qualified supply, and where the market's activity becomes measurable. The initial release deliberately focuses on advertising and connection; later releases extend the platform's role as trust, engagement, and commercial depth grow.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rPr>
          <w:rFonts w:ascii="Times New Roman" w:cs="Times New Roman" w:eastAsia="Times New Roman" w:hAnsi="Times New Roman"/>
          <w:sz w:val="42"/>
          <w:szCs w:val="42"/>
        </w:rPr>
      </w:pPr>
      <w:bookmarkStart w:colFirst="0" w:colLast="0" w:name="_nwaddbaj3szy" w:id="4"/>
      <w:bookmarkEnd w:id="4"/>
      <w:r w:rsidDel="00000000" w:rsidR="00000000" w:rsidRPr="00000000">
        <w:rPr>
          <w:rFonts w:ascii="Times New Roman" w:cs="Times New Roman" w:eastAsia="Times New Roman" w:hAnsi="Times New Roman"/>
          <w:sz w:val="42"/>
          <w:szCs w:val="42"/>
          <w:rtl w:val="0"/>
        </w:rPr>
        <w:t xml:space="preserve">3. Mission Statement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connect every participant in Uzbekistan's housing and construction market — individuals, businesses, and professionals — on a single trusted platform that makes it simple to discover, promote, and reach one another.</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Home exists to reduce the friction and mistrust of a fragmented market by giving individuals a reliable place to find what they need, and giving businesses a credible, targeted channel to be found.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rPr>
          <w:rFonts w:ascii="Times New Roman" w:cs="Times New Roman" w:eastAsia="Times New Roman" w:hAnsi="Times New Roman"/>
          <w:sz w:val="42"/>
          <w:szCs w:val="42"/>
        </w:rPr>
      </w:pPr>
      <w:bookmarkStart w:colFirst="0" w:colLast="0" w:name="_2qihs2qy4hkj" w:id="5"/>
      <w:bookmarkEnd w:id="5"/>
      <w:r w:rsidDel="00000000" w:rsidR="00000000" w:rsidRPr="00000000">
        <w:rPr>
          <w:rFonts w:ascii="Times New Roman" w:cs="Times New Roman" w:eastAsia="Times New Roman" w:hAnsi="Times New Roman"/>
          <w:sz w:val="42"/>
          <w:szCs w:val="42"/>
          <w:rtl w:val="0"/>
        </w:rPr>
        <w:t xml:space="preserve">4. Product Value Proposition</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Home is a two-sided marketplace: it creates value by bringing organised demand to businesses and trusted supply to individuals. The table states the value delivered to each audience and why they participate.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they use Active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Individual users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specialised place to find property, materials, services, and qualified professionals; direct contact with sellers; the ability to save and compare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more trustworthy discovery than scattered channels; contact verified businesses; no cost to browse and enquire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Construction companies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credible company presence, a verified badge, and promotion tools to stand out on relevant searches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local demand precisely at the moment of intent; signal trust through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Manufacturers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showcase for product ranges reaching builders, contractors, and homeowners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visibility to downstream buyers without intermediaries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Suppliers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of catalogues and availability to a construction-focused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Qualified leads from an audience already in a building mindset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profile with portfolio and credentials, discoverable by project-ready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 work from customers actively seeking trades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portfolio-led presence that communicates capability and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 clients who value design and are ready to engage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Designers (interior/exterior)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visual showcase to reach homeowners and businesses planning fit-outs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inspiration into enquiries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 providers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listing and company page reaching customers seeking specific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Steady, targeted lead flow within the sector</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groups, the shared value is </w:t>
      </w:r>
      <w:r w:rsidDel="00000000" w:rsidR="00000000" w:rsidRPr="00000000">
        <w:rPr>
          <w:rFonts w:ascii="Times New Roman" w:cs="Times New Roman" w:eastAsia="Times New Roman" w:hAnsi="Times New Roman"/>
          <w:b w:val="1"/>
          <w:bCs w:val="1"/>
          <w:sz w:val="24"/>
          <w:szCs w:val="24"/>
          <w:rtl w:val="0"/>
        </w:rPr>
        <w:t xml:space="preserve">trust and relevance</w:t>
      </w:r>
      <w:r w:rsidDel="00000000" w:rsidR="00000000" w:rsidRPr="00000000">
        <w:rPr>
          <w:rFonts w:ascii="Times New Roman" w:cs="Times New Roman" w:eastAsia="Times New Roman" w:hAnsi="Times New Roman"/>
          <w:sz w:val="24"/>
          <w:szCs w:val="24"/>
          <w:rtl w:val="0"/>
        </w:rPr>
        <w:t xml:space="preserve">: a specialised, verifiable, easy-to-navigate marketplace built specifically for housing and construction, available in the languages and scripts the market actually uses.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rPr>
          <w:rFonts w:ascii="Times New Roman" w:cs="Times New Roman" w:eastAsia="Times New Roman" w:hAnsi="Times New Roman"/>
          <w:sz w:val="42"/>
          <w:szCs w:val="42"/>
        </w:rPr>
      </w:pPr>
      <w:bookmarkStart w:colFirst="0" w:colLast="0" w:name="_buweu3yo4x8u" w:id="6"/>
      <w:bookmarkEnd w:id="6"/>
      <w:r w:rsidDel="00000000" w:rsidR="00000000" w:rsidRPr="00000000">
        <w:rPr>
          <w:rFonts w:ascii="Times New Roman" w:cs="Times New Roman" w:eastAsia="Times New Roman" w:hAnsi="Times New Roman"/>
          <w:sz w:val="42"/>
          <w:szCs w:val="42"/>
          <w:rtl w:val="0"/>
        </w:rPr>
        <w:t xml:space="preserve">5. Business Opportunity</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 problems.</w:t>
      </w:r>
      <w:r w:rsidDel="00000000" w:rsidR="00000000" w:rsidRPr="00000000">
        <w:rPr>
          <w:rFonts w:ascii="Times New Roman" w:cs="Times New Roman" w:eastAsia="Times New Roman" w:hAnsi="Times New Roman"/>
          <w:sz w:val="24"/>
          <w:szCs w:val="24"/>
          <w:rtl w:val="0"/>
        </w:rPr>
        <w:t xml:space="preserve"> Housing and construction demand in Uzbekistan is met through informal, fragmented channels. Buyers struggle to assess whether a business is legitimate; sellers struggle to reach the right audience at the right moment. Trust is scarce, and fraud is a recognised concern in high-value property and building transactions.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Industry gaps.</w:t>
      </w:r>
      <w:r w:rsidDel="00000000" w:rsidR="00000000" w:rsidRPr="00000000">
        <w:rPr>
          <w:rFonts w:ascii="Times New Roman" w:cs="Times New Roman" w:eastAsia="Times New Roman" w:hAnsi="Times New Roman"/>
          <w:sz w:val="24"/>
          <w:szCs w:val="24"/>
          <w:rtl w:val="0"/>
        </w:rPr>
        <w:t xml:space="preserve"> Generic classifieds and social channels are not built for the sector's specifics — category-specific attributes, professional credentials, portfolios, verification, and construction-oriented discovery. No dominant, specialised, trusted vertical marketplace currently owns this space in the local market.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Competitive advantages.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Vertical specialisation</w:t>
      </w:r>
      <w:r w:rsidDel="00000000" w:rsidR="00000000" w:rsidRPr="00000000">
        <w:rPr>
          <w:rFonts w:ascii="Times New Roman" w:cs="Times New Roman" w:eastAsia="Times New Roman" w:hAnsi="Times New Roman"/>
          <w:sz w:val="24"/>
          <w:szCs w:val="24"/>
          <w:rtl w:val="0"/>
        </w:rPr>
        <w:t xml:space="preserve"> — purpose-built for housing and construction, not a generic catch-all.</w:t>
      </w:r>
    </w:p>
    <w:p w:rsidR="00000000" w:rsidDel="00000000" w:rsidP="00000000" w:rsidRDefault="00000000" w:rsidRPr="00000000" w14:paraId="0000004D">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Trust by design</w:t>
      </w:r>
      <w:r w:rsidDel="00000000" w:rsidR="00000000" w:rsidRPr="00000000">
        <w:rPr>
          <w:rFonts w:ascii="Times New Roman" w:cs="Times New Roman" w:eastAsia="Times New Roman" w:hAnsi="Times New Roman"/>
          <w:sz w:val="24"/>
          <w:szCs w:val="24"/>
          <w:rtl w:val="0"/>
        </w:rPr>
        <w:t xml:space="preserve"> — business verification and clear moderation, differentiating Active Home in a low-trust category.</w:t>
      </w:r>
    </w:p>
    <w:p w:rsidR="00000000" w:rsidDel="00000000" w:rsidP="00000000" w:rsidRDefault="00000000" w:rsidRPr="00000000" w14:paraId="0000004E">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Local-market fit</w:t>
      </w:r>
      <w:r w:rsidDel="00000000" w:rsidR="00000000" w:rsidRPr="00000000">
        <w:rPr>
          <w:rFonts w:ascii="Times New Roman" w:cs="Times New Roman" w:eastAsia="Times New Roman" w:hAnsi="Times New Roman"/>
          <w:sz w:val="24"/>
          <w:szCs w:val="24"/>
          <w:rtl w:val="0"/>
        </w:rPr>
        <w:t xml:space="preserve"> — three interface languages and search that works across both Uzbek scripts, meeting users where they are.</w:t>
      </w:r>
    </w:p>
    <w:p w:rsidR="00000000" w:rsidDel="00000000" w:rsidP="00000000" w:rsidRDefault="00000000" w:rsidRPr="00000000" w14:paraId="0000004F">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Configurability</w:t>
      </w:r>
      <w:r w:rsidDel="00000000" w:rsidR="00000000" w:rsidRPr="00000000">
        <w:rPr>
          <w:rFonts w:ascii="Times New Roman" w:cs="Times New Roman" w:eastAsia="Times New Roman" w:hAnsi="Times New Roman"/>
          <w:sz w:val="24"/>
          <w:szCs w:val="24"/>
          <w:rtl w:val="0"/>
        </w:rPr>
        <w:t xml:space="preserve"> — the taxonomy, forms, and commercial products can evolve rapidly with the market, without lengthy development cycles.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Growth opportunities.</w:t>
      </w:r>
      <w:r w:rsidDel="00000000" w:rsidR="00000000" w:rsidRPr="00000000">
        <w:rPr>
          <w:rFonts w:ascii="Times New Roman" w:cs="Times New Roman" w:eastAsia="Times New Roman" w:hAnsi="Times New Roman"/>
          <w:sz w:val="24"/>
          <w:szCs w:val="24"/>
          <w:rtl w:val="0"/>
        </w:rPr>
        <w:t xml:space="preserve"> Ongoing urbanisation and construction activity, continued digitisation of commerce, and rising expectations of online discovery create a durable tailwind. As the platform establishes liquidity and trust, it can expand along several dimensions — deeper engagement features, richer monetisation, transactional capabilities, market analytics, and eventually geographic expansion.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rPr>
          <w:rFonts w:ascii="Times New Roman" w:cs="Times New Roman" w:eastAsia="Times New Roman" w:hAnsi="Times New Roman"/>
          <w:sz w:val="42"/>
          <w:szCs w:val="42"/>
        </w:rPr>
      </w:pPr>
      <w:bookmarkStart w:colFirst="0" w:colLast="0" w:name="_lfslf3h4tnan" w:id="7"/>
      <w:bookmarkEnd w:id="7"/>
      <w:r w:rsidDel="00000000" w:rsidR="00000000" w:rsidRPr="00000000">
        <w:rPr>
          <w:rFonts w:ascii="Times New Roman" w:cs="Times New Roman" w:eastAsia="Times New Roman" w:hAnsi="Times New Roman"/>
          <w:sz w:val="42"/>
          <w:szCs w:val="42"/>
          <w:rtl w:val="0"/>
        </w:rPr>
        <w:t xml:space="preserve">6. Product Goals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Measurable product goals, prioritised and linked to the business objectives established in the BRD (OBJ-1…OBJ-5).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Linked BRD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is measured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PG-1: Launch a trusted, specialised marketplace in the initial market on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 OBJ-5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 delivered and live within the agreed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PG-2: Establish two-sided liquidity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of active listings and the share receiving buyer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PG-3: Generate supply-side revenue from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subscriptions; promotion, verification, and banner 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PG-4: Build market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verified businesses; verification turnaround vs. SLA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PG-5: Enable rapid, non-technical evolution of the offering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Taxonomy/pricing/placement changes made without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PG-6: Deliver a fast, reliable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availability and responsiveness targets met</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numeric targets for adoption and revenue are to be set by the business as commercial planning proceeds; the metrics above define how each goal will be judged.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rPr>
          <w:rFonts w:ascii="Times New Roman" w:cs="Times New Roman" w:eastAsia="Times New Roman" w:hAnsi="Times New Roman"/>
          <w:sz w:val="42"/>
          <w:szCs w:val="42"/>
        </w:rPr>
      </w:pPr>
      <w:bookmarkStart w:colFirst="0" w:colLast="0" w:name="_qgm93mgew8ax" w:id="8"/>
      <w:bookmarkEnd w:id="8"/>
      <w:r w:rsidDel="00000000" w:rsidR="00000000" w:rsidRPr="00000000">
        <w:rPr>
          <w:rFonts w:ascii="Times New Roman" w:cs="Times New Roman" w:eastAsia="Times New Roman" w:hAnsi="Times New Roman"/>
          <w:sz w:val="42"/>
          <w:szCs w:val="42"/>
          <w:rtl w:val="0"/>
        </w:rPr>
        <w:t xml:space="preserve">7. Product Principles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guiding principles shape every product decision and are inherited from the approved decisions.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Simplicity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broad, non-specialist audience must be able to list, discover, and connect with minimal effort; simplicity drives adoption and liquidity.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scam-prone, high-value category, verification and moderation are the platform's core differentiator and the foundation of long-term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 promotion is always clearly labelled and never disguised as organic, protecting user confidence and the integrity of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 will change; the business must be able to evolve categories, forms, pricing, and placements without development, keeping the platform current and lowering change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must feel fast and responsive; speed is a direct driver of engagement and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must grow from its launch footprint to a far larger market without a change of direction, protecting the long-term investment.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&amp; privacy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data and communications must be protected; privacy safeguards (such as controlled contact details) sustain user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User-first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sides of the marketplace — individuals and businesses — must find the platform intuitive in their own language and script.</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rPr>
          <w:rFonts w:ascii="Times New Roman" w:cs="Times New Roman" w:eastAsia="Times New Roman" w:hAnsi="Times New Roman"/>
          <w:sz w:val="42"/>
          <w:szCs w:val="42"/>
        </w:rPr>
      </w:pPr>
      <w:bookmarkStart w:colFirst="0" w:colLast="0" w:name="_axqxx42co0vn" w:id="9"/>
      <w:bookmarkEnd w:id="9"/>
      <w:r w:rsidDel="00000000" w:rsidR="00000000" w:rsidRPr="00000000">
        <w:rPr>
          <w:rFonts w:ascii="Times New Roman" w:cs="Times New Roman" w:eastAsia="Times New Roman" w:hAnsi="Times New Roman"/>
          <w:sz w:val="42"/>
          <w:szCs w:val="42"/>
          <w:rtl w:val="0"/>
        </w:rPr>
        <w:t xml:space="preserve">8. Scope Definition</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below is business-level and consistent with BRD §5. It states the boundaries; it does not restate every requirement.</w:t>
      </w:r>
    </w:p>
    <w:p w:rsidR="00000000" w:rsidDel="00000000" w:rsidP="00000000" w:rsidRDefault="00000000" w:rsidRPr="00000000" w14:paraId="00000090">
      <w:pPr>
        <w:pStyle w:val="Heading2"/>
        <w:rPr>
          <w:rFonts w:ascii="Times New Roman" w:cs="Times New Roman" w:eastAsia="Times New Roman" w:hAnsi="Times New Roman"/>
          <w:sz w:val="34"/>
          <w:szCs w:val="34"/>
        </w:rPr>
      </w:pPr>
      <w:bookmarkStart w:colFirst="0" w:colLast="0" w:name="_f6y4rch8lh7i" w:id="10"/>
      <w:bookmarkEnd w:id="10"/>
      <w:r w:rsidDel="00000000" w:rsidR="00000000" w:rsidRPr="00000000">
        <w:rPr>
          <w:rFonts w:ascii="Times New Roman" w:cs="Times New Roman" w:eastAsia="Times New Roman" w:hAnsi="Times New Roman"/>
          <w:sz w:val="34"/>
          <w:szCs w:val="34"/>
          <w:rtl w:val="0"/>
        </w:rPr>
        <w:t xml:space="preserve">8.1 In Scope (Version 1)</w:t>
      </w:r>
    </w:p>
    <w:p w:rsidR="00000000" w:rsidDel="00000000" w:rsidP="00000000" w:rsidRDefault="00000000" w:rsidRPr="00000000" w14:paraId="0000009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and account management for individuals and businesses, including phone-based verification.</w:t>
      </w:r>
    </w:p>
    <w:p w:rsidR="00000000" w:rsidDel="00000000" w:rsidP="00000000" w:rsidRDefault="00000000" w:rsidRPr="00000000" w14:paraId="0000009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company pages for the supported professional categories, with portfolios and manual verification and verified badges.</w:t>
      </w:r>
    </w:p>
    <w:p w:rsidR="00000000" w:rsidDel="00000000" w:rsidP="00000000" w:rsidRDefault="00000000" w:rsidRPr="00000000" w14:paraId="0000009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for advertisements, products, and services, organised under a configurable category structure with category-specific information, illustrated with images.</w:t>
      </w:r>
    </w:p>
    <w:p w:rsidR="00000000" w:rsidDel="00000000" w:rsidP="00000000" w:rsidRDefault="00000000" w:rsidRPr="00000000" w14:paraId="0000009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through search, filtering, sorting, and location/radius exploration on a map.</w:t>
      </w:r>
    </w:p>
    <w:p w:rsidR="00000000" w:rsidDel="00000000" w:rsidP="00000000" w:rsidRDefault="00000000" w:rsidRPr="00000000" w14:paraId="0000009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connection between users through internal messaging and click-to-call, with seller contact details protected by privacy settings.</w:t>
      </w:r>
    </w:p>
    <w:p w:rsidR="00000000" w:rsidDel="00000000" w:rsidP="00000000" w:rsidRDefault="00000000" w:rsidRPr="00000000" w14:paraId="0000009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Supply-side monetisation: subscriptions, premium listings, featured listings, top placement, verification fees, and banner advertising — all billed through an offline, administrator-managed process.</w:t>
      </w:r>
    </w:p>
    <w:p w:rsidR="00000000" w:rsidDel="00000000" w:rsidP="00000000" w:rsidRDefault="00000000" w:rsidRPr="00000000" w14:paraId="0000009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 and back-office operations, including content moderation, verification processing, category and pricing configuration, and manual billing.</w:t>
      </w:r>
    </w:p>
    <w:p w:rsidR="00000000" w:rsidDel="00000000" w:rsidP="00000000" w:rsidRDefault="00000000" w:rsidRPr="00000000" w14:paraId="0000009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of basic advertisement-performance metrics.</w:t>
      </w:r>
    </w:p>
    <w:p w:rsidR="00000000" w:rsidDel="00000000" w:rsidP="00000000" w:rsidRDefault="00000000" w:rsidRPr="00000000" w14:paraId="0000009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in Uzbek, Russian, and English, with discovery that works across both Uzbek scripts.</w:t>
      </w:r>
    </w:p>
    <w:p w:rsidR="00000000" w:rsidDel="00000000" w:rsidP="00000000" w:rsidRDefault="00000000" w:rsidRPr="00000000" w14:paraId="0000009A">
      <w:pPr>
        <w:pStyle w:val="Heading2"/>
        <w:rPr>
          <w:rFonts w:ascii="Times New Roman" w:cs="Times New Roman" w:eastAsia="Times New Roman" w:hAnsi="Times New Roman"/>
          <w:sz w:val="34"/>
          <w:szCs w:val="34"/>
        </w:rPr>
      </w:pPr>
      <w:bookmarkStart w:colFirst="0" w:colLast="0" w:name="_cakmdb2a3cuj" w:id="11"/>
      <w:bookmarkEnd w:id="11"/>
      <w:r w:rsidDel="00000000" w:rsidR="00000000" w:rsidRPr="00000000">
        <w:rPr>
          <w:rFonts w:ascii="Times New Roman" w:cs="Times New Roman" w:eastAsia="Times New Roman" w:hAnsi="Times New Roman"/>
          <w:sz w:val="34"/>
          <w:szCs w:val="34"/>
          <w:rtl w:val="0"/>
        </w:rPr>
        <w:t xml:space="preserve">8.2 Out of Scope (Version 1)</w:t>
      </w:r>
    </w:p>
    <w:p w:rsidR="00000000" w:rsidDel="00000000" w:rsidP="00000000" w:rsidRDefault="00000000" w:rsidRPr="00000000" w14:paraId="0000009B">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Reviews and ratings</w:t>
      </w:r>
      <w:r w:rsidDel="00000000" w:rsidR="00000000" w:rsidRPr="00000000">
        <w:rPr>
          <w:rFonts w:ascii="Times New Roman" w:cs="Times New Roman" w:eastAsia="Times New Roman" w:hAnsi="Times New Roman"/>
          <w:sz w:val="24"/>
          <w:szCs w:val="24"/>
          <w:rtl w:val="0"/>
        </w:rPr>
        <w:t xml:space="preserve"> — intentionally excluded from the initial release and planned for a later release.</w:t>
      </w:r>
    </w:p>
    <w:p w:rsidR="00000000" w:rsidDel="00000000" w:rsidP="00000000" w:rsidRDefault="00000000" w:rsidRPr="00000000" w14:paraId="0000009C">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Online payment collection</w:t>
      </w:r>
      <w:r w:rsidDel="00000000" w:rsidR="00000000" w:rsidRPr="00000000">
        <w:rPr>
          <w:rFonts w:ascii="Times New Roman" w:cs="Times New Roman" w:eastAsia="Times New Roman" w:hAnsi="Times New Roman"/>
          <w:sz w:val="24"/>
          <w:szCs w:val="24"/>
          <w:rtl w:val="0"/>
        </w:rPr>
        <w:t xml:space="preserve"> — the initial release collects payment offline; online payment is a later-release capability.</w:t>
      </w:r>
    </w:p>
    <w:p w:rsidR="00000000" w:rsidDel="00000000" w:rsidP="00000000" w:rsidRDefault="00000000" w:rsidRPr="00000000" w14:paraId="0000009D">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Video and document (PDF) attachments</w:t>
      </w:r>
      <w:r w:rsidDel="00000000" w:rsidR="00000000" w:rsidRPr="00000000">
        <w:rPr>
          <w:rFonts w:ascii="Times New Roman" w:cs="Times New Roman" w:eastAsia="Times New Roman" w:hAnsi="Times New Roman"/>
          <w:sz w:val="24"/>
          <w:szCs w:val="24"/>
          <w:rtl w:val="0"/>
        </w:rPr>
        <w:t xml:space="preserve"> — listings use images only.</w:t>
      </w:r>
    </w:p>
    <w:p w:rsidR="00000000" w:rsidDel="00000000" w:rsidP="00000000" w:rsidRDefault="00000000" w:rsidRPr="00000000" w14:paraId="0000009E">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On-platform transactions, escrow, and marketplace commission</w:t>
      </w:r>
      <w:r w:rsidDel="00000000" w:rsidR="00000000" w:rsidRPr="00000000">
        <w:rPr>
          <w:rFonts w:ascii="Times New Roman" w:cs="Times New Roman" w:eastAsia="Times New Roman" w:hAnsi="Times New Roman"/>
          <w:sz w:val="24"/>
          <w:szCs w:val="24"/>
          <w:rtl w:val="0"/>
        </w:rPr>
        <w:t xml:space="preserve"> — Active Home connects parties; it does not process the transaction between them.</w:t>
      </w:r>
    </w:p>
    <w:p w:rsidR="00000000" w:rsidDel="00000000" w:rsidP="00000000" w:rsidRDefault="00000000" w:rsidRPr="00000000" w14:paraId="0000009F">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Native mobile applications, automated intelligence features, market-analytics dashboards, external registry integrations, and additional messaging channels</w:t>
      </w:r>
      <w:r w:rsidDel="00000000" w:rsidR="00000000" w:rsidRPr="00000000">
        <w:rPr>
          <w:rFonts w:ascii="Times New Roman" w:cs="Times New Roman" w:eastAsia="Times New Roman" w:hAnsi="Times New Roman"/>
          <w:sz w:val="24"/>
          <w:szCs w:val="24"/>
          <w:rtl w:val="0"/>
        </w:rPr>
        <w:t xml:space="preserve"> — all reserved for later releases.</w:t>
      </w:r>
    </w:p>
    <w:p w:rsidR="00000000" w:rsidDel="00000000" w:rsidP="00000000" w:rsidRDefault="00000000" w:rsidRPr="00000000" w14:paraId="000000A0">
      <w:pPr>
        <w:pStyle w:val="Heading2"/>
        <w:rPr>
          <w:rFonts w:ascii="Times New Roman" w:cs="Times New Roman" w:eastAsia="Times New Roman" w:hAnsi="Times New Roman"/>
          <w:sz w:val="34"/>
          <w:szCs w:val="34"/>
        </w:rPr>
      </w:pPr>
      <w:bookmarkStart w:colFirst="0" w:colLast="0" w:name="_fv3p9th6gfci" w:id="12"/>
      <w:bookmarkEnd w:id="12"/>
      <w:r w:rsidDel="00000000" w:rsidR="00000000" w:rsidRPr="00000000">
        <w:rPr>
          <w:rFonts w:ascii="Times New Roman" w:cs="Times New Roman" w:eastAsia="Times New Roman" w:hAnsi="Times New Roman"/>
          <w:sz w:val="34"/>
          <w:szCs w:val="34"/>
          <w:rtl w:val="0"/>
        </w:rPr>
        <w:t xml:space="preserve">8.3 Future Scope (later releases)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and ratings; online payment and additional payment options; native mobile applications; richer engagement and recommendation features; market analytics and reporting; deeper trust integrations; additional communication channels; and, as strategy dictates, transactional capabilities and geographic expansion. Future scope is directional and must not be assumed to be part of Version 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rPr>
          <w:rFonts w:ascii="Times New Roman" w:cs="Times New Roman" w:eastAsia="Times New Roman" w:hAnsi="Times New Roman"/>
          <w:sz w:val="42"/>
          <w:szCs w:val="42"/>
        </w:rPr>
      </w:pPr>
      <w:bookmarkStart w:colFirst="0" w:colLast="0" w:name="_zentaphcj0yy" w:id="13"/>
      <w:bookmarkEnd w:id="13"/>
      <w:r w:rsidDel="00000000" w:rsidR="00000000" w:rsidRPr="00000000">
        <w:rPr>
          <w:rFonts w:ascii="Times New Roman" w:cs="Times New Roman" w:eastAsia="Times New Roman" w:hAnsi="Times New Roman"/>
          <w:sz w:val="42"/>
          <w:szCs w:val="42"/>
          <w:rtl w:val="0"/>
        </w:rPr>
        <w:t xml:space="preserve">9. Release Strategy</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Home evolves in deliberate stages, each building on proven liquidity and trust from the previous one.</w:t>
      </w:r>
    </w:p>
    <w:p w:rsidR="00000000" w:rsidDel="00000000" w:rsidP="00000000" w:rsidRDefault="00000000" w:rsidRPr="00000000" w14:paraId="000000A6">
      <w:pPr>
        <w:pStyle w:val="Heading2"/>
        <w:rPr>
          <w:rFonts w:ascii="Times New Roman" w:cs="Times New Roman" w:eastAsia="Times New Roman" w:hAnsi="Times New Roman"/>
          <w:sz w:val="34"/>
          <w:szCs w:val="34"/>
        </w:rPr>
      </w:pPr>
      <w:bookmarkStart w:colFirst="0" w:colLast="0" w:name="_avp0ma8pixld" w:id="14"/>
      <w:bookmarkEnd w:id="14"/>
      <w:r w:rsidDel="00000000" w:rsidR="00000000" w:rsidRPr="00000000">
        <w:rPr>
          <w:rFonts w:ascii="Times New Roman" w:cs="Times New Roman" w:eastAsia="Times New Roman" w:hAnsi="Times New Roman"/>
          <w:sz w:val="34"/>
          <w:szCs w:val="34"/>
          <w:rtl w:val="0"/>
        </w:rPr>
        <w:t xml:space="preserve">9.1 Version 1 — Minimum Viable Product (initial production release)</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commercially complete first release covers: individual and business onboarding with verification; company pages, portfolios, and verified badges; image-based listings under a configurable taxonomy; search, filter, sort, and map/radius discovery; internal messaging and click-to-call; the full set of supply-side monetisation products (subscriptions, premium, featured, top placement, verification, and banner advertising) billed offline; administration and moderation; basic performance metrics; and a tri-lingual, dual-script experience. Version 1 is scoped as a focused MVP so it can reach the market quickly and begin building liquidity.</w:t>
      </w:r>
    </w:p>
    <w:p w:rsidR="00000000" w:rsidDel="00000000" w:rsidP="00000000" w:rsidRDefault="00000000" w:rsidRPr="00000000" w14:paraId="000000A8">
      <w:pPr>
        <w:pStyle w:val="Heading2"/>
        <w:rPr>
          <w:rFonts w:ascii="Times New Roman" w:cs="Times New Roman" w:eastAsia="Times New Roman" w:hAnsi="Times New Roman"/>
          <w:sz w:val="34"/>
          <w:szCs w:val="34"/>
        </w:rPr>
      </w:pPr>
      <w:bookmarkStart w:colFirst="0" w:colLast="0" w:name="_w8sb8abx1mvm" w:id="15"/>
      <w:bookmarkEnd w:id="15"/>
      <w:r w:rsidDel="00000000" w:rsidR="00000000" w:rsidRPr="00000000">
        <w:rPr>
          <w:rFonts w:ascii="Times New Roman" w:cs="Times New Roman" w:eastAsia="Times New Roman" w:hAnsi="Times New Roman"/>
          <w:sz w:val="34"/>
          <w:szCs w:val="34"/>
          <w:rtl w:val="0"/>
        </w:rPr>
        <w:t xml:space="preserve">9.2 Phase 2 — Enhancements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and ratings; online payment collection and additional payment options; native mobile applications; a market-analytics dashboard; recommendation and lead-generation capabilities; additional communication channels; and selected external integrations that deepen trust and reach.</w:t>
      </w:r>
    </w:p>
    <w:p w:rsidR="00000000" w:rsidDel="00000000" w:rsidP="00000000" w:rsidRDefault="00000000" w:rsidRPr="00000000" w14:paraId="000000AA">
      <w:pPr>
        <w:pStyle w:val="Heading2"/>
        <w:rPr>
          <w:rFonts w:ascii="Times New Roman" w:cs="Times New Roman" w:eastAsia="Times New Roman" w:hAnsi="Times New Roman"/>
          <w:sz w:val="34"/>
          <w:szCs w:val="34"/>
        </w:rPr>
      </w:pPr>
      <w:bookmarkStart w:colFirst="0" w:colLast="0" w:name="_4xmcst3wt7in" w:id="16"/>
      <w:bookmarkEnd w:id="16"/>
      <w:r w:rsidDel="00000000" w:rsidR="00000000" w:rsidRPr="00000000">
        <w:rPr>
          <w:rFonts w:ascii="Times New Roman" w:cs="Times New Roman" w:eastAsia="Times New Roman" w:hAnsi="Times New Roman"/>
          <w:sz w:val="34"/>
          <w:szCs w:val="34"/>
          <w:rtl w:val="0"/>
        </w:rPr>
        <w:t xml:space="preserve">9.3 Long-Term Vision (strategic, no committed dates)</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Evolution from advertising and discovery toward the sector's connective infrastructure: richer reputation and trust systems, market intelligence for participants, potential transactional and financial capabilities, and geographic expansion beyond the initial market. These are strategic directions, not commitments, and carry no implementation dates.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rPr>
          <w:rFonts w:ascii="Times New Roman" w:cs="Times New Roman" w:eastAsia="Times New Roman" w:hAnsi="Times New Roman"/>
          <w:sz w:val="42"/>
          <w:szCs w:val="42"/>
        </w:rPr>
      </w:pPr>
      <w:bookmarkStart w:colFirst="0" w:colLast="0" w:name="_71rmahnoay36" w:id="17"/>
      <w:bookmarkEnd w:id="17"/>
      <w:r w:rsidDel="00000000" w:rsidR="00000000" w:rsidRPr="00000000">
        <w:rPr>
          <w:rFonts w:ascii="Times New Roman" w:cs="Times New Roman" w:eastAsia="Times New Roman" w:hAnsi="Times New Roman"/>
          <w:sz w:val="42"/>
          <w:szCs w:val="42"/>
          <w:rtl w:val="0"/>
        </w:rPr>
        <w:t xml:space="preserve">10. Success Factors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indicators below demonstrate that the product is succeeding. They define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is measured; specific target thresholds are set by the business during commercial planning.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individuals; active users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and verified businesses; share of businesses purchasing paid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Advertisement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listings; new listings per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views, contact-button clicks, phone-reveal clicks, chat initiations, favorites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in Version 1 through behavioural proxies (repeat usage, contact-to-listing conversion, retention), since reviews arrive in a later release (see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 promotion, verification, and banner revenue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Contacts initiated; conversations started; overall marketplace throughput</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rPr>
          <w:rFonts w:ascii="Times New Roman" w:cs="Times New Roman" w:eastAsia="Times New Roman" w:hAnsi="Times New Roman"/>
          <w:sz w:val="42"/>
          <w:szCs w:val="42"/>
        </w:rPr>
      </w:pPr>
      <w:bookmarkStart w:colFirst="0" w:colLast="0" w:name="_ae3o8d1mknp4" w:id="18"/>
      <w:bookmarkEnd w:id="18"/>
      <w:r w:rsidDel="00000000" w:rsidR="00000000" w:rsidRPr="00000000">
        <w:rPr>
          <w:rFonts w:ascii="Times New Roman" w:cs="Times New Roman" w:eastAsia="Times New Roman" w:hAnsi="Times New Roman"/>
          <w:sz w:val="42"/>
          <w:szCs w:val="42"/>
          <w:rtl w:val="0"/>
        </w:rPr>
        <w:t xml:space="preserve">11. Risks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risks to the product vision, with mitigations. These are business-level; several are carried from the approved documents as accepted risks.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Aggressive delivery window vs. broad first-release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 pressure could compromise quality or 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Ruthless MVP prioritisation with a clear cut line; treat the most complex, least-essential elements as the first candidates to move to a later release if needed; track progress closely (accepted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Regulatory/compliance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arrangements combined with a descoped legal review leave certain local data-protection obligations unassessed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 as an accepted business responsibility owned outside the delivery team; maintain baseline data-protection good practice; revisit before significant scale or if a regulator engages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Trust perception without user reviews at launch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(a common trust signal) are deferred, so v1 trust relies on verification, moderation, and 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verification prominent and credible; label promotions clearly; prioritise reviews in the next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Empty-marketplace / weak liquidity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two-sided marketplace fails if either side is thin at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supply-side listings before and at launch; focus early growth on liquidity, not raw sign-ups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becomes a bottleneck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verification may not scale with demand and creates a trust liability if mishandled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Service-level targets, capacity monitoring, clear scope of what a badge attests, and a path to automate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Slow monetisation adoption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may hesitate to pay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lead value quickly; keep pricing configurable to respond to the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Competitive 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generalist or new entrant could target the niche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Compound the advantages of specialisation, trust, and local fit; move quickly to establish the category</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rPr>
          <w:rFonts w:ascii="Times New Roman" w:cs="Times New Roman" w:eastAsia="Times New Roman" w:hAnsi="Times New Roman"/>
          <w:sz w:val="42"/>
          <w:szCs w:val="42"/>
        </w:rPr>
      </w:pPr>
      <w:bookmarkStart w:colFirst="0" w:colLast="0" w:name="_t2f1nybcydgy" w:id="19"/>
      <w:bookmarkEnd w:id="19"/>
      <w:r w:rsidDel="00000000" w:rsidR="00000000" w:rsidRPr="00000000">
        <w:rPr>
          <w:rFonts w:ascii="Times New Roman" w:cs="Times New Roman" w:eastAsia="Times New Roman" w:hAnsi="Times New Roman"/>
          <w:sz w:val="42"/>
          <w:szCs w:val="42"/>
          <w:rtl w:val="0"/>
        </w:rPr>
        <w:t xml:space="preserve">12. Assumptions</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w:t>
      </w:r>
      <w:r w:rsidDel="00000000" w:rsidR="00000000" w:rsidRPr="00000000">
        <w:rPr>
          <w:rFonts w:ascii="Times New Roman" w:cs="Times New Roman" w:eastAsia="Times New Roman" w:hAnsi="Times New Roman"/>
          <w:b w:val="1"/>
          <w:bCs w:val="1"/>
          <w:sz w:val="24"/>
          <w:szCs w:val="24"/>
          <w:rtl w:val="0"/>
        </w:rPr>
        <w:t xml:space="preserve">assumptions</w:t>
      </w:r>
      <w:r w:rsidDel="00000000" w:rsidR="00000000" w:rsidRPr="00000000">
        <w:rPr>
          <w:rFonts w:ascii="Times New Roman" w:cs="Times New Roman" w:eastAsia="Times New Roman" w:hAnsi="Times New Roman"/>
          <w:sz w:val="24"/>
          <w:szCs w:val="24"/>
          <w:rtl w:val="0"/>
        </w:rPr>
        <w:t xml:space="preserve">, explicitly distinct from the confirmed decisions in the Baseline and BRD. They are to be validated; they are not commitments.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Sufficient market demand exists for a specialised housing and construction marketplace in the initial market.</w:t>
      </w:r>
    </w:p>
    <w:p w:rsidR="00000000" w:rsidDel="00000000" w:rsidP="00000000" w:rsidRDefault="00000000" w:rsidRPr="00000000" w14:paraId="000000E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Supply-side participants can be recruited and seeded quickly enough to establish liquidity at launch.</w:t>
      </w:r>
    </w:p>
    <w:p w:rsidR="00000000" w:rsidDel="00000000" w:rsidP="00000000" w:rsidRDefault="00000000" w:rsidRPr="00000000" w14:paraId="000000E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accepts the compliance responsibility associated with the platform's operating arrangements (see §11).</w:t>
      </w:r>
    </w:p>
    <w:p w:rsidR="00000000" w:rsidDel="00000000" w:rsidP="00000000" w:rsidRDefault="00000000" w:rsidRPr="00000000" w14:paraId="000000E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will adopt paid promotion and verification once lead value is demonstrated.</w:t>
      </w:r>
    </w:p>
    <w:p w:rsidR="00000000" w:rsidDel="00000000" w:rsidP="00000000" w:rsidRDefault="00000000" w:rsidRPr="00000000" w14:paraId="000000E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delivery window is achievable with disciplined MVP scoping and adequate team capacity.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decisions (for contrast, not repeated here) — such as the advertising-only model, offline billing in v1, images-only media, deferral of reviews and online payment, inclusion of banner advertising, and the initial market and timeline — are established in the Baseline and BRD and are treated as fixed.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rPr>
          <w:rFonts w:ascii="Times New Roman" w:cs="Times New Roman" w:eastAsia="Times New Roman" w:hAnsi="Times New Roman"/>
          <w:sz w:val="42"/>
          <w:szCs w:val="42"/>
        </w:rPr>
      </w:pPr>
      <w:bookmarkStart w:colFirst="0" w:colLast="0" w:name="_yxf4i9styyjy" w:id="20"/>
      <w:bookmarkEnd w:id="20"/>
      <w:r w:rsidDel="00000000" w:rsidR="00000000" w:rsidRPr="00000000">
        <w:rPr>
          <w:rFonts w:ascii="Times New Roman" w:cs="Times New Roman" w:eastAsia="Times New Roman" w:hAnsi="Times New Roman"/>
          <w:sz w:val="42"/>
          <w:szCs w:val="42"/>
          <w:rtl w:val="0"/>
        </w:rPr>
        <w:t xml:space="preserve">13. Constraints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Product-level constraints that bound the initiative.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 must be ready for production within a fixed one-month window — a firm commercial constraint that shapes prioritisation.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market 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targets Uzbekistan's housing and construction sector first; the domain is intentionally specialised, not generic.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Geography of operation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is operated on infrastructure located outside Uzbekistan; the associated compliance considerations are handled as a business responsibility (see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Monetisation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 revenue is supply-side and collected offline; the platform does not process transactions between buyers and sellers.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Budget &amp; resources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and staffing are not fixed in the approved documents; delivery within the timeline assumes adequate, appropriately skilled capacity. This should be confirmed by the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 &amp; market 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must serve three languages and both Uzbek scripts from launch.</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rPr>
          <w:rFonts w:ascii="Times New Roman" w:cs="Times New Roman" w:eastAsia="Times New Roman" w:hAnsi="Times New Roman"/>
          <w:sz w:val="42"/>
          <w:szCs w:val="42"/>
        </w:rPr>
      </w:pPr>
      <w:bookmarkStart w:colFirst="0" w:colLast="0" w:name="_ogajt4q6m09u" w:id="21"/>
      <w:bookmarkEnd w:id="21"/>
      <w:r w:rsidDel="00000000" w:rsidR="00000000" w:rsidRPr="00000000">
        <w:rPr>
          <w:rFonts w:ascii="Times New Roman" w:cs="Times New Roman" w:eastAsia="Times New Roman" w:hAnsi="Times New Roman"/>
          <w:sz w:val="42"/>
          <w:szCs w:val="42"/>
          <w:rtl w:val="0"/>
        </w:rPr>
        <w:t xml:space="preserve">14. Stakeholder Expectations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expectation of Active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Executives &amp; investors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credible, on-time market entry that establishes category leadership and a clear revenue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Owners / Managers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stable scope and roadmap that can be managed against the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traceable definitions aligned with the BRD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Enterprise &amp; Software Architects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stable set of product decisions and boundaries to design against (detailed separately from this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Designers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understanding of the audiences, their languages, and the simplicity mandate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Measurable success criteria and quality expectations to validate against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trustworthy place to discover and connect, at no cost to browse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credible presence, qualified leads, and effective promotion and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(moderation, verification, billing,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Workable processes and tooling to run the marketplace day to day</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rPr>
          <w:rFonts w:ascii="Times New Roman" w:cs="Times New Roman" w:eastAsia="Times New Roman" w:hAnsi="Times New Roman"/>
          <w:sz w:val="42"/>
          <w:szCs w:val="42"/>
        </w:rPr>
      </w:pPr>
      <w:bookmarkStart w:colFirst="0" w:colLast="0" w:name="_mdz5fo2x0bdf" w:id="22"/>
      <w:bookmarkEnd w:id="22"/>
      <w:r w:rsidDel="00000000" w:rsidR="00000000" w:rsidRPr="00000000">
        <w:rPr>
          <w:rFonts w:ascii="Times New Roman" w:cs="Times New Roman" w:eastAsia="Times New Roman" w:hAnsi="Times New Roman"/>
          <w:sz w:val="42"/>
          <w:szCs w:val="42"/>
          <w:rtl w:val="0"/>
        </w:rPr>
        <w:t xml:space="preserve">15. Product Success Criteria (Version 1)</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 is considered successful when the following measurable conditions are met.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Delivered on time:</w:t>
      </w:r>
      <w:r w:rsidDel="00000000" w:rsidR="00000000" w:rsidRPr="00000000">
        <w:rPr>
          <w:rFonts w:ascii="Times New Roman" w:cs="Times New Roman" w:eastAsia="Times New Roman" w:hAnsi="Times New Roman"/>
          <w:sz w:val="24"/>
          <w:szCs w:val="24"/>
          <w:rtl w:val="0"/>
        </w:rPr>
        <w:t xml:space="preserve"> the initial production release is live within the agreed one-month window.</w:t>
      </w:r>
    </w:p>
    <w:p w:rsidR="00000000" w:rsidDel="00000000" w:rsidP="00000000" w:rsidRDefault="00000000" w:rsidRPr="00000000" w14:paraId="0000011A">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Functionally complete for the MVP scope:</w:t>
      </w:r>
      <w:r w:rsidDel="00000000" w:rsidR="00000000" w:rsidRPr="00000000">
        <w:rPr>
          <w:rFonts w:ascii="Times New Roman" w:cs="Times New Roman" w:eastAsia="Times New Roman" w:hAnsi="Times New Roman"/>
          <w:sz w:val="24"/>
          <w:szCs w:val="24"/>
          <w:rtl w:val="0"/>
        </w:rPr>
        <w:t xml:space="preserve"> all Version-1 in-scope capabilities (§8.1) are available and usable.</w:t>
      </w:r>
    </w:p>
    <w:p w:rsidR="00000000" w:rsidDel="00000000" w:rsidP="00000000" w:rsidRDefault="00000000" w:rsidRPr="00000000" w14:paraId="0000011B">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Liquidity established:</w:t>
      </w:r>
      <w:r w:rsidDel="00000000" w:rsidR="00000000" w:rsidRPr="00000000">
        <w:rPr>
          <w:rFonts w:ascii="Times New Roman" w:cs="Times New Roman" w:eastAsia="Times New Roman" w:hAnsi="Times New Roman"/>
          <w:sz w:val="24"/>
          <w:szCs w:val="24"/>
          <w:rtl w:val="0"/>
        </w:rPr>
        <w:t xml:space="preserve"> a meaningful and growing base of active listings exists, with a measurable share receiving buyer contact (targets set by the business).</w:t>
      </w:r>
    </w:p>
    <w:p w:rsidR="00000000" w:rsidDel="00000000" w:rsidP="00000000" w:rsidRDefault="00000000" w:rsidRPr="00000000" w14:paraId="0000011C">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Trust operating:</w:t>
      </w:r>
      <w:r w:rsidDel="00000000" w:rsidR="00000000" w:rsidRPr="00000000">
        <w:rPr>
          <w:rFonts w:ascii="Times New Roman" w:cs="Times New Roman" w:eastAsia="Times New Roman" w:hAnsi="Times New Roman"/>
          <w:sz w:val="24"/>
          <w:szCs w:val="24"/>
          <w:rtl w:val="0"/>
        </w:rPr>
        <w:t xml:space="preserve"> businesses are being verified within the agreed service level, and moderation is actively maintaining content quality.</w:t>
      </w:r>
    </w:p>
    <w:p w:rsidR="00000000" w:rsidDel="00000000" w:rsidP="00000000" w:rsidRDefault="00000000" w:rsidRPr="00000000" w14:paraId="0000011D">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Revenue live:</w:t>
      </w:r>
      <w:r w:rsidDel="00000000" w:rsidR="00000000" w:rsidRPr="00000000">
        <w:rPr>
          <w:rFonts w:ascii="Times New Roman" w:cs="Times New Roman" w:eastAsia="Times New Roman" w:hAnsi="Times New Roman"/>
          <w:sz w:val="24"/>
          <w:szCs w:val="24"/>
          <w:rtl w:val="0"/>
        </w:rPr>
        <w:t xml:space="preserve"> the supply-side monetisation products are transacting through the offline billing process.</w:t>
      </w:r>
    </w:p>
    <w:p w:rsidR="00000000" w:rsidDel="00000000" w:rsidP="00000000" w:rsidRDefault="00000000" w:rsidRPr="00000000" w14:paraId="0000011E">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Quality met:</w:t>
      </w:r>
      <w:r w:rsidDel="00000000" w:rsidR="00000000" w:rsidRPr="00000000">
        <w:rPr>
          <w:rFonts w:ascii="Times New Roman" w:cs="Times New Roman" w:eastAsia="Times New Roman" w:hAnsi="Times New Roman"/>
          <w:sz w:val="24"/>
          <w:szCs w:val="24"/>
          <w:rtl w:val="0"/>
        </w:rPr>
        <w:t xml:space="preserve"> the platform meets its agreed availability and responsiveness expectations for the launch audience.</w:t>
      </w:r>
    </w:p>
    <w:p w:rsidR="00000000" w:rsidDel="00000000" w:rsidP="00000000" w:rsidRDefault="00000000" w:rsidRPr="00000000" w14:paraId="0000011F">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Market-ready experience:</w:t>
      </w:r>
      <w:r w:rsidDel="00000000" w:rsidR="00000000" w:rsidRPr="00000000">
        <w:rPr>
          <w:rFonts w:ascii="Times New Roman" w:cs="Times New Roman" w:eastAsia="Times New Roman" w:hAnsi="Times New Roman"/>
          <w:sz w:val="24"/>
          <w:szCs w:val="24"/>
          <w:rtl w:val="0"/>
        </w:rPr>
        <w:t xml:space="preserve"> the product is fully usable in all three languages and across both Uzbek scripts.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rPr>
          <w:rFonts w:ascii="Times New Roman" w:cs="Times New Roman" w:eastAsia="Times New Roman" w:hAnsi="Times New Roman"/>
          <w:sz w:val="42"/>
          <w:szCs w:val="42"/>
        </w:rPr>
      </w:pPr>
      <w:bookmarkStart w:colFirst="0" w:colLast="0" w:name="_6o6s9jsdt24t" w:id="23"/>
      <w:bookmarkEnd w:id="23"/>
      <w:r w:rsidDel="00000000" w:rsidR="00000000" w:rsidRPr="00000000">
        <w:rPr>
          <w:rFonts w:ascii="Times New Roman" w:cs="Times New Roman" w:eastAsia="Times New Roman" w:hAnsi="Times New Roman"/>
          <w:sz w:val="42"/>
          <w:szCs w:val="42"/>
          <w:rtl w:val="0"/>
        </w:rPr>
        <w:t xml:space="preserve">16. Product Roadmap</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high-level, non-technical view of how the product evolves. Only Version 1 is a firm commitment; later stages are directional.</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Horizon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Representative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 — Version 1 (MVP)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liquidity, and supply-side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Onboarding &amp; verification; image-based listings; discovery; direct connection; promotion, verification &amp; banner monetisation (offline billing); moderation; tri-lingual, dual-script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 — Phase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convenience, and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&amp; ratings; online payments and more payment options; native mobile apps; analytics dashboard; recommendations &amp; lead generation; additional channels; selected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Later — Long-term vision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Deeper reputation systems; market intelligence; potential transactional/financial capabilities; geographic expansion (no committed dates)</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guiding logic of the roadmap: </w:t>
      </w:r>
      <w:r w:rsidDel="00000000" w:rsidR="00000000" w:rsidRPr="00000000">
        <w:rPr>
          <w:rFonts w:ascii="Times New Roman" w:cs="Times New Roman" w:eastAsia="Times New Roman" w:hAnsi="Times New Roman"/>
          <w:b w:val="1"/>
          <w:bCs w:val="1"/>
          <w:sz w:val="24"/>
          <w:szCs w:val="24"/>
          <w:rtl w:val="0"/>
        </w:rPr>
        <w:t xml:space="preserve">establish liquidity and trust first</w:t>
      </w:r>
      <w:r w:rsidDel="00000000" w:rsidR="00000000" w:rsidRPr="00000000">
        <w:rPr>
          <w:rFonts w:ascii="Times New Roman" w:cs="Times New Roman" w:eastAsia="Times New Roman" w:hAnsi="Times New Roman"/>
          <w:sz w:val="24"/>
          <w:szCs w:val="24"/>
          <w:rtl w:val="0"/>
        </w:rPr>
        <w:t xml:space="preserve">, then deepen engagement and convenience, then extend the platform's role in the market. Each stage depends on the success of the one before it.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rPr>
          <w:rFonts w:ascii="Times New Roman" w:cs="Times New Roman" w:eastAsia="Times New Roman" w:hAnsi="Times New Roman"/>
          <w:sz w:val="42"/>
          <w:szCs w:val="42"/>
        </w:rPr>
      </w:pPr>
      <w:bookmarkStart w:colFirst="0" w:colLast="0" w:name="_ug0y1895z35w" w:id="24"/>
      <w:bookmarkEnd w:id="24"/>
      <w:r w:rsidDel="00000000" w:rsidR="00000000" w:rsidRPr="00000000">
        <w:rPr>
          <w:rFonts w:ascii="Times New Roman" w:cs="Times New Roman" w:eastAsia="Times New Roman" w:hAnsi="Times New Roman"/>
          <w:sz w:val="42"/>
          <w:szCs w:val="42"/>
          <w:rtl w:val="0"/>
        </w:rPr>
        <w:t xml:space="preserve">17. Vision Validation Checklist</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self-review against the required criteria, including explicit observations where approved decisions create tension (surfaced rather than silently resolved).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aligns with the BRD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 goals (§6) link to BRD objectives OBJ-1…OBJ-5; scope (§8) matches BRD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is clearly 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 In / Out / Future scope are separated and unambiguous.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scope does not conflict with 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 reviews, online payments, video/PDF, and transactions are consistently placed in later releases, matching the BRD.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implementation details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 no architecture, databases, APIs, providers, or technologies are described.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criteria are measurable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 §10 and §15 define measured indicators; numeric targets are explicitly left to business planning rather than invented.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Terminology consistent with previous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 audiences, scope, and monetisation terms match the Baseline and BRD.</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Explicit observations (no approved decision was changed).</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 contradictions were found among the approved decisions.</w:t>
      </w:r>
      <w:r w:rsidDel="00000000" w:rsidR="00000000" w:rsidRPr="00000000">
        <w:rPr>
          <w:rFonts w:ascii="Times New Roman" w:cs="Times New Roman" w:eastAsia="Times New Roman" w:hAnsi="Times New Roman"/>
          <w:sz w:val="24"/>
          <w:szCs w:val="24"/>
          <w:rtl w:val="0"/>
        </w:rPr>
        <w:t xml:space="preserve"> The Vision &amp; Scope is fully consistent with Baseline v1.1 and BRD v1.0.</w:t>
      </w:r>
    </w:p>
    <w:p w:rsidR="00000000" w:rsidDel="00000000" w:rsidP="00000000" w:rsidRDefault="00000000" w:rsidRPr="00000000" w14:paraId="0000014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Customer-satisfaction measurement in Version 1 is adapted, not assumed.</w:t>
      </w:r>
      <w:r w:rsidDel="00000000" w:rsidR="00000000" w:rsidRPr="00000000">
        <w:rPr>
          <w:rFonts w:ascii="Times New Roman" w:cs="Times New Roman" w:eastAsia="Times New Roman" w:hAnsi="Times New Roman"/>
          <w:sz w:val="24"/>
          <w:szCs w:val="24"/>
          <w:rtl w:val="0"/>
        </w:rPr>
        <w:t xml:space="preserve"> Because reviews and ratings are deferred to a later release (an approved decision), §10 measures satisfaction through behavioural proxies in Version 1 rather than through review scores. This is an adaptation to an approved decision, not a change to it.</w:t>
      </w:r>
    </w:p>
    <w:p w:rsidR="00000000" w:rsidDel="00000000" w:rsidP="00000000" w:rsidRDefault="00000000" w:rsidRPr="00000000" w14:paraId="0000014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Banner advertising is in Version 1 by approved decision</w:t>
      </w:r>
      <w:r w:rsidDel="00000000" w:rsidR="00000000" w:rsidRPr="00000000">
        <w:rPr>
          <w:rFonts w:ascii="Times New Roman" w:cs="Times New Roman" w:eastAsia="Times New Roman" w:hAnsi="Times New Roman"/>
          <w:sz w:val="24"/>
          <w:szCs w:val="24"/>
          <w:rtl w:val="0"/>
        </w:rPr>
        <w:t xml:space="preserve">, while the approved documents also identify it as the first candidate to move to a later release should the delivery timeline be threatened. It is presented here as in-scope; any change would occur only through the formal decision-amendment process, not this document.</w:t>
      </w:r>
    </w:p>
    <w:p w:rsidR="00000000" w:rsidDel="00000000" w:rsidP="00000000" w:rsidRDefault="00000000" w:rsidRPr="00000000" w14:paraId="0000014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Two accepted strategic risks are carried forward</w:t>
      </w:r>
      <w:r w:rsidDel="00000000" w:rsidR="00000000" w:rsidRPr="00000000">
        <w:rPr>
          <w:rFonts w:ascii="Times New Roman" w:cs="Times New Roman" w:eastAsia="Times New Roman" w:hAnsi="Times New Roman"/>
          <w:sz w:val="24"/>
          <w:szCs w:val="24"/>
          <w:rtl w:val="0"/>
        </w:rPr>
        <w:t xml:space="preserve"> (§11): the aggressive timeline relative to first-release scope, and the compliance exposure arising from the operating arrangements combined with the descoped legal review. Both are recorded as accepted risks; neither reopens an approved decision.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Vision &amp; Scope Document is a business-level artifact derived from Baseline v1.1 and BRD v1.0. It contains no implementation, architecture, data, or technology detail, which are addressed in the design-phase documents. Any change to an approved decision is made through the formal amendment process and then reflected here.</w:t>
      </w: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