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697A" w:rsidRPr="008A697A" w:rsidRDefault="008A697A" w:rsidP="008A697A">
      <w:pPr>
        <w:pStyle w:val="Heading1"/>
        <w:jc w:val="center"/>
      </w:pPr>
      <w:r w:rsidRPr="008A697A">
        <w:t>Introduction to Microservices</w:t>
      </w:r>
    </w:p>
    <w:p w:rsidR="00D82080" w:rsidRDefault="00D82080"/>
    <w:p w:rsidR="008A697A" w:rsidRDefault="008A697A" w:rsidP="008A697A">
      <w:pPr>
        <w:pStyle w:val="Heading2"/>
      </w:pPr>
      <w:r>
        <w:t>Introduction</w:t>
      </w:r>
    </w:p>
    <w:p w:rsidR="008A697A" w:rsidRDefault="008A697A" w:rsidP="008A697A">
      <w:pPr>
        <w:pStyle w:val="ListParagraph"/>
        <w:numPr>
          <w:ilvl w:val="0"/>
          <w:numId w:val="2"/>
        </w:numPr>
      </w:pPr>
      <w:r>
        <w:t>Define microservices architecture: An architectural style that structures an application as a collection of loosely coupled services, which implement business capabilities.</w:t>
      </w:r>
    </w:p>
    <w:p w:rsidR="008A697A" w:rsidRDefault="008A697A" w:rsidP="008A697A">
      <w:pPr>
        <w:pStyle w:val="ListParagraph"/>
        <w:numPr>
          <w:ilvl w:val="0"/>
          <w:numId w:val="2"/>
        </w:numPr>
      </w:pPr>
      <w:r>
        <w:t>Briefly compare with monolithic architecture to highlight the context and evolution</w:t>
      </w:r>
    </w:p>
    <w:p w:rsidR="008A697A" w:rsidRDefault="008A697A" w:rsidP="008A697A"/>
    <w:p w:rsidR="008A697A" w:rsidRDefault="008A697A" w:rsidP="008A697A">
      <w:pPr>
        <w:pStyle w:val="Heading2"/>
      </w:pPr>
      <w:r>
        <w:t>Principles of Microservices</w:t>
      </w:r>
    </w:p>
    <w:p w:rsidR="008A697A" w:rsidRDefault="008A697A" w:rsidP="008A697A">
      <w:pPr>
        <w:pStyle w:val="ListParagraph"/>
        <w:numPr>
          <w:ilvl w:val="0"/>
          <w:numId w:val="2"/>
        </w:numPr>
        <w:rPr>
          <w:rFonts w:ascii="Times New Roman" w:hAnsi="Times New Roman" w:cs="Times New Roman"/>
        </w:rPr>
      </w:pPr>
      <w:r w:rsidRPr="008A697A">
        <w:rPr>
          <w:rFonts w:ascii="Times New Roman" w:hAnsi="Times New Roman" w:cs="Times New Roman"/>
        </w:rPr>
        <w:t>Decentralization: Services are developed, deployed, and managed independently.</w:t>
      </w:r>
    </w:p>
    <w:p w:rsidR="00311976" w:rsidRDefault="00311976" w:rsidP="00311976">
      <w:pPr>
        <w:pStyle w:val="ListParagraph"/>
        <w:rPr>
          <w:rFonts w:ascii="Times New Roman" w:hAnsi="Times New Roman" w:cs="Times New Roman"/>
          <w:lang w:val="en-US"/>
        </w:rPr>
      </w:pPr>
      <w:r>
        <w:rPr>
          <w:rFonts w:ascii="Times New Roman" w:hAnsi="Times New Roman" w:cs="Times New Roman"/>
          <w:lang w:val="en-US"/>
        </w:rPr>
        <w:t>+ This allows each team to work autonomously on different services without being tightly coupled to each other. Each service is responsible for a specific business capability and can be develop, test and deploy independently. This will enable faster release cycles, because one service do</w:t>
      </w:r>
      <w:r w:rsidR="00192B3B">
        <w:rPr>
          <w:rFonts w:ascii="Times New Roman" w:hAnsi="Times New Roman" w:cs="Times New Roman"/>
          <w:lang w:val="en-US"/>
        </w:rPr>
        <w:t>es</w:t>
      </w:r>
      <w:r>
        <w:rPr>
          <w:rFonts w:ascii="Times New Roman" w:hAnsi="Times New Roman" w:cs="Times New Roman"/>
          <w:lang w:val="en-US"/>
        </w:rPr>
        <w:t xml:space="preserve"> not require the other service.</w:t>
      </w:r>
    </w:p>
    <w:p w:rsidR="00311976" w:rsidRPr="00311976" w:rsidRDefault="00311976" w:rsidP="00311976">
      <w:pPr>
        <w:pStyle w:val="ListParagraph"/>
        <w:rPr>
          <w:rFonts w:ascii="Times New Roman" w:hAnsi="Times New Roman" w:cs="Times New Roman"/>
          <w:lang w:val="en-US"/>
        </w:rPr>
      </w:pPr>
    </w:p>
    <w:p w:rsidR="008A697A" w:rsidRDefault="008A697A" w:rsidP="008A697A">
      <w:pPr>
        <w:pStyle w:val="ListParagraph"/>
        <w:numPr>
          <w:ilvl w:val="0"/>
          <w:numId w:val="2"/>
        </w:numPr>
        <w:rPr>
          <w:rFonts w:ascii="Times New Roman" w:hAnsi="Times New Roman" w:cs="Times New Roman"/>
        </w:rPr>
      </w:pPr>
      <w:r w:rsidRPr="008A697A">
        <w:rPr>
          <w:rFonts w:ascii="Times New Roman" w:hAnsi="Times New Roman" w:cs="Times New Roman"/>
        </w:rPr>
        <w:t>Componentization: Services are treated as independent components that can be easily replaced and upgraded.</w:t>
      </w:r>
    </w:p>
    <w:p w:rsidR="00311976" w:rsidRDefault="00311976" w:rsidP="00311976">
      <w:pPr>
        <w:pStyle w:val="ListParagraph"/>
        <w:rPr>
          <w:rFonts w:ascii="Times New Roman" w:hAnsi="Times New Roman" w:cs="Times New Roman"/>
          <w:lang w:val="en-US"/>
        </w:rPr>
      </w:pPr>
      <w:r>
        <w:rPr>
          <w:rFonts w:ascii="Times New Roman" w:hAnsi="Times New Roman" w:cs="Times New Roman"/>
          <w:lang w:val="en-US"/>
        </w:rPr>
        <w:t>+ Each service encapsulates a specific business or functionality and interactions between services are through Rest APIs or Messaging queue.</w:t>
      </w:r>
      <w:r w:rsidR="001C4958">
        <w:rPr>
          <w:rFonts w:ascii="Times New Roman" w:hAnsi="Times New Roman" w:cs="Times New Roman"/>
          <w:lang w:val="en-US"/>
        </w:rPr>
        <w:t xml:space="preserve"> By componentization services, project can replace or upgrade individual components without impacting the entire system, and this makes it easier to change to new technologies, scale and evolve parts of the system independently.</w:t>
      </w:r>
    </w:p>
    <w:p w:rsidR="001C4958" w:rsidRPr="00311976" w:rsidRDefault="001C4958" w:rsidP="00311976">
      <w:pPr>
        <w:pStyle w:val="ListParagraph"/>
        <w:rPr>
          <w:rFonts w:ascii="Times New Roman" w:hAnsi="Times New Roman" w:cs="Times New Roman"/>
          <w:lang w:val="en-US"/>
        </w:rPr>
      </w:pPr>
    </w:p>
    <w:p w:rsidR="008A697A" w:rsidRDefault="008A697A" w:rsidP="008A697A">
      <w:pPr>
        <w:pStyle w:val="ListParagraph"/>
        <w:numPr>
          <w:ilvl w:val="0"/>
          <w:numId w:val="2"/>
        </w:numPr>
        <w:rPr>
          <w:rFonts w:ascii="Times New Roman" w:hAnsi="Times New Roman" w:cs="Times New Roman"/>
        </w:rPr>
      </w:pPr>
      <w:r w:rsidRPr="008A697A">
        <w:rPr>
          <w:rFonts w:ascii="Times New Roman" w:hAnsi="Times New Roman" w:cs="Times New Roman"/>
        </w:rPr>
        <w:t>Autonomy: Teams work independently on each service, reducing the coordination overhead.</w:t>
      </w:r>
    </w:p>
    <w:p w:rsidR="001C4958" w:rsidRDefault="001C4958" w:rsidP="001C4958">
      <w:pPr>
        <w:pStyle w:val="ListParagraph"/>
        <w:rPr>
          <w:rFonts w:ascii="Times New Roman" w:hAnsi="Times New Roman" w:cs="Times New Roman"/>
          <w:lang w:val="en-US"/>
        </w:rPr>
      </w:pPr>
      <w:r>
        <w:rPr>
          <w:rFonts w:ascii="Times New Roman" w:hAnsi="Times New Roman" w:cs="Times New Roman"/>
          <w:lang w:val="en-US"/>
        </w:rPr>
        <w:t>+ Each team is responsible for a specific service or set of services and they have the freedom to make any decisions on the service about the technology used, the architecture and development, release process. This autonomy reduces coordination costs across teams and help innovation faster</w:t>
      </w:r>
      <w:r w:rsidR="00192B3B">
        <w:rPr>
          <w:rFonts w:ascii="Times New Roman" w:hAnsi="Times New Roman" w:cs="Times New Roman"/>
          <w:lang w:val="en-US"/>
        </w:rPr>
        <w:t xml:space="preserve"> without being constrained by dependencies on other teams. </w:t>
      </w:r>
    </w:p>
    <w:p w:rsidR="001C4958" w:rsidRPr="001C4958" w:rsidRDefault="001C4958" w:rsidP="001C4958">
      <w:pPr>
        <w:pStyle w:val="ListParagraph"/>
        <w:rPr>
          <w:rFonts w:ascii="Times New Roman" w:hAnsi="Times New Roman" w:cs="Times New Roman"/>
          <w:lang w:val="en-US"/>
        </w:rPr>
      </w:pPr>
    </w:p>
    <w:p w:rsidR="008A697A" w:rsidRDefault="008A697A" w:rsidP="008A697A">
      <w:pPr>
        <w:pStyle w:val="ListParagraph"/>
        <w:numPr>
          <w:ilvl w:val="0"/>
          <w:numId w:val="2"/>
        </w:numPr>
        <w:rPr>
          <w:rFonts w:ascii="Times New Roman" w:hAnsi="Times New Roman" w:cs="Times New Roman"/>
        </w:rPr>
      </w:pPr>
      <w:r w:rsidRPr="008A697A">
        <w:rPr>
          <w:rFonts w:ascii="Times New Roman" w:hAnsi="Times New Roman" w:cs="Times New Roman"/>
        </w:rPr>
        <w:t>Technology Diversity: Teams can choose the best tool for their specific needs, fostering innovation.</w:t>
      </w:r>
    </w:p>
    <w:p w:rsidR="00192B3B" w:rsidRPr="00192B3B" w:rsidRDefault="00192B3B" w:rsidP="00192B3B">
      <w:pPr>
        <w:pStyle w:val="ListParagraph"/>
        <w:rPr>
          <w:rFonts w:ascii="Times New Roman" w:hAnsi="Times New Roman" w:cs="Times New Roman"/>
          <w:lang w:val="en-US"/>
        </w:rPr>
      </w:pPr>
      <w:r>
        <w:rPr>
          <w:rFonts w:ascii="Times New Roman" w:hAnsi="Times New Roman" w:cs="Times New Roman"/>
          <w:lang w:val="en-US"/>
        </w:rPr>
        <w:t>+ By allowing teams to choose the best tools and technologies for their specific needs, each service can be build using different programming languages, frameworks, databases and development process. This fosters innovation and allows to leverage the strengths of different technologies to solve specific problems more easily.</w:t>
      </w:r>
    </w:p>
    <w:p w:rsidR="008A697A" w:rsidRDefault="008A697A" w:rsidP="008A697A">
      <w:pPr>
        <w:rPr>
          <w:rFonts w:ascii="Times New Roman" w:hAnsi="Times New Roman" w:cs="Times New Roman"/>
        </w:rPr>
      </w:pPr>
    </w:p>
    <w:p w:rsidR="008A697A" w:rsidRPr="008A697A" w:rsidRDefault="008A697A" w:rsidP="008A697A">
      <w:pPr>
        <w:pStyle w:val="Heading2"/>
      </w:pPr>
      <w:r w:rsidRPr="008A697A">
        <w:t>Advantages of Microservices</w:t>
      </w:r>
    </w:p>
    <w:p w:rsidR="008A697A" w:rsidRDefault="008A697A" w:rsidP="008A697A">
      <w:pPr>
        <w:pStyle w:val="ListParagraph"/>
        <w:numPr>
          <w:ilvl w:val="0"/>
          <w:numId w:val="2"/>
        </w:numPr>
        <w:rPr>
          <w:rFonts w:ascii="Times New Roman" w:hAnsi="Times New Roman" w:cs="Times New Roman"/>
        </w:rPr>
      </w:pPr>
      <w:r w:rsidRPr="008A697A">
        <w:rPr>
          <w:rFonts w:ascii="Times New Roman" w:hAnsi="Times New Roman" w:cs="Times New Roman"/>
        </w:rPr>
        <w:t>Scalability: Services can be scaled independently, allowing for more efficient use of resources.</w:t>
      </w:r>
    </w:p>
    <w:p w:rsidR="00192B3B" w:rsidRPr="00DF1536" w:rsidRDefault="00192B3B" w:rsidP="00192B3B">
      <w:pPr>
        <w:pStyle w:val="ListParagraph"/>
        <w:rPr>
          <w:rFonts w:ascii="Times New Roman" w:hAnsi="Times New Roman" w:cs="Times New Roman"/>
          <w:lang w:val="en-US"/>
        </w:rPr>
      </w:pPr>
      <w:r>
        <w:rPr>
          <w:rFonts w:ascii="Times New Roman" w:hAnsi="Times New Roman" w:cs="Times New Roman"/>
          <w:lang w:val="en-US"/>
        </w:rPr>
        <w:t xml:space="preserve">+ </w:t>
      </w:r>
      <w:r w:rsidR="00DF1536" w:rsidRPr="008A697A">
        <w:rPr>
          <w:rFonts w:ascii="Times New Roman" w:hAnsi="Times New Roman" w:cs="Times New Roman"/>
        </w:rPr>
        <w:t>Services can be scaled independently</w:t>
      </w:r>
      <w:r w:rsidR="00DF1536">
        <w:rPr>
          <w:rFonts w:ascii="Times New Roman" w:hAnsi="Times New Roman" w:cs="Times New Roman"/>
          <w:lang w:val="en-US"/>
        </w:rPr>
        <w:t xml:space="preserve">, that means that resources can be scaled and allocated more efficiently based on the demand of that services, for instance the services experiencing high traffic need to be scaled out and the others do not need. By scaling only the necessary services, project can optimize resource usage and reduce costs. </w:t>
      </w:r>
      <w:r w:rsidR="00E31613">
        <w:rPr>
          <w:rFonts w:ascii="Times New Roman" w:hAnsi="Times New Roman" w:cs="Times New Roman"/>
          <w:lang w:val="en-US"/>
        </w:rPr>
        <w:t xml:space="preserve">The scaling horizontally provides better performance and reliability because </w:t>
      </w:r>
      <w:r w:rsidR="00E31613" w:rsidRPr="00E31613">
        <w:rPr>
          <w:rFonts w:ascii="Times New Roman" w:hAnsi="Times New Roman" w:cs="Times New Roman"/>
          <w:lang w:val="en-US"/>
        </w:rPr>
        <w:t>it distributes the load across multiple instances of the service.</w:t>
      </w:r>
    </w:p>
    <w:p w:rsidR="008A697A" w:rsidRDefault="008A697A" w:rsidP="008A697A">
      <w:pPr>
        <w:pStyle w:val="ListParagraph"/>
        <w:numPr>
          <w:ilvl w:val="0"/>
          <w:numId w:val="2"/>
        </w:numPr>
        <w:rPr>
          <w:rFonts w:ascii="Times New Roman" w:hAnsi="Times New Roman" w:cs="Times New Roman"/>
        </w:rPr>
      </w:pPr>
      <w:r w:rsidRPr="008A697A">
        <w:rPr>
          <w:rFonts w:ascii="Times New Roman" w:hAnsi="Times New Roman" w:cs="Times New Roman"/>
        </w:rPr>
        <w:lastRenderedPageBreak/>
        <w:t>Resilience: Faults in one service do not impact others, improving overall system robustness.</w:t>
      </w:r>
    </w:p>
    <w:p w:rsidR="00E31613" w:rsidRPr="00E31613" w:rsidRDefault="00E31613" w:rsidP="00E31613">
      <w:pPr>
        <w:pStyle w:val="ListParagraph"/>
        <w:rPr>
          <w:rFonts w:ascii="Times New Roman" w:hAnsi="Times New Roman" w:cs="Times New Roman"/>
          <w:lang w:val="en-US"/>
        </w:rPr>
      </w:pPr>
      <w:r>
        <w:rPr>
          <w:rFonts w:ascii="Times New Roman" w:hAnsi="Times New Roman" w:cs="Times New Roman"/>
          <w:lang w:val="en-US"/>
        </w:rPr>
        <w:t xml:space="preserve">+ </w:t>
      </w:r>
      <w:r w:rsidR="002301AA" w:rsidRPr="002301AA">
        <w:rPr>
          <w:rFonts w:ascii="Times New Roman" w:hAnsi="Times New Roman" w:cs="Times New Roman"/>
          <w:lang w:val="en-US"/>
        </w:rPr>
        <w:t>Microservices promote resilience by isolating faults within individual services. If one service fails or experiences issues, it does not necessarily impact the functionality of other services or the entire system.</w:t>
      </w:r>
      <w:r w:rsidR="002301AA">
        <w:rPr>
          <w:rFonts w:ascii="Times New Roman" w:hAnsi="Times New Roman" w:cs="Times New Roman"/>
          <w:lang w:val="en-US"/>
        </w:rPr>
        <w:t xml:space="preserve"> </w:t>
      </w:r>
      <w:r w:rsidR="002301AA" w:rsidRPr="002301AA">
        <w:rPr>
          <w:rFonts w:ascii="Times New Roman" w:hAnsi="Times New Roman" w:cs="Times New Roman"/>
          <w:lang w:val="en-US"/>
        </w:rPr>
        <w:t xml:space="preserve">Since services are decoupled and communicate through </w:t>
      </w:r>
      <w:r w:rsidR="002301AA">
        <w:rPr>
          <w:rFonts w:ascii="Times New Roman" w:hAnsi="Times New Roman" w:cs="Times New Roman"/>
          <w:lang w:val="en-US"/>
        </w:rPr>
        <w:t>Rest</w:t>
      </w:r>
      <w:r w:rsidR="002301AA" w:rsidRPr="002301AA">
        <w:rPr>
          <w:rFonts w:ascii="Times New Roman" w:hAnsi="Times New Roman" w:cs="Times New Roman"/>
          <w:lang w:val="en-US"/>
        </w:rPr>
        <w:t xml:space="preserve"> APIs, failures are contained within the affected service boundary. This isolation prevents cascading failures and improves the overall robustness of the system.</w:t>
      </w:r>
    </w:p>
    <w:p w:rsidR="008A697A" w:rsidRDefault="008A697A" w:rsidP="008A697A">
      <w:pPr>
        <w:pStyle w:val="ListParagraph"/>
        <w:numPr>
          <w:ilvl w:val="0"/>
          <w:numId w:val="2"/>
        </w:numPr>
        <w:rPr>
          <w:rFonts w:ascii="Times New Roman" w:hAnsi="Times New Roman" w:cs="Times New Roman"/>
        </w:rPr>
      </w:pPr>
      <w:r w:rsidRPr="008A697A">
        <w:rPr>
          <w:rFonts w:ascii="Times New Roman" w:hAnsi="Times New Roman" w:cs="Times New Roman"/>
        </w:rPr>
        <w:t>Technological Agility: Allows the adoption of new technologies and processes without overhauling the entire system.</w:t>
      </w:r>
    </w:p>
    <w:p w:rsidR="002301AA" w:rsidRPr="002301AA" w:rsidRDefault="002301AA" w:rsidP="002301AA">
      <w:pPr>
        <w:pStyle w:val="ListParagraph"/>
        <w:rPr>
          <w:rFonts w:ascii="Times New Roman" w:hAnsi="Times New Roman" w:cs="Times New Roman"/>
          <w:lang w:val="en-US"/>
        </w:rPr>
      </w:pPr>
      <w:r>
        <w:rPr>
          <w:rFonts w:ascii="Times New Roman" w:hAnsi="Times New Roman" w:cs="Times New Roman"/>
          <w:lang w:val="en-US"/>
        </w:rPr>
        <w:t xml:space="preserve">+ </w:t>
      </w:r>
      <w:r w:rsidR="00AF2D75" w:rsidRPr="00AF2D75">
        <w:rPr>
          <w:rFonts w:ascii="Times New Roman" w:hAnsi="Times New Roman" w:cs="Times New Roman"/>
          <w:lang w:val="en-US"/>
        </w:rPr>
        <w:t>Microservices architecture enables organizations to adopt new technologies and processes more easily without overhauling the entire system. Each service can be developed, deployed, and updated independently, allowing teams to experiment with new tools, frameworks, or programming languages.</w:t>
      </w:r>
      <w:r w:rsidR="00AF2D75">
        <w:rPr>
          <w:rFonts w:ascii="Times New Roman" w:hAnsi="Times New Roman" w:cs="Times New Roman"/>
          <w:lang w:val="en-US"/>
        </w:rPr>
        <w:t xml:space="preserve"> </w:t>
      </w:r>
      <w:r w:rsidR="00AF2D75" w:rsidRPr="00AF2D75">
        <w:rPr>
          <w:rFonts w:ascii="Times New Roman" w:hAnsi="Times New Roman" w:cs="Times New Roman"/>
          <w:lang w:val="en-US"/>
        </w:rPr>
        <w:t>Teams can leverage the latest technologies to address specific business needs or take advantage of emerging trends without being constrained by monolithic architectures.</w:t>
      </w:r>
    </w:p>
    <w:p w:rsidR="008A697A" w:rsidRDefault="008A697A" w:rsidP="008A697A">
      <w:pPr>
        <w:rPr>
          <w:rFonts w:ascii="Times New Roman" w:hAnsi="Times New Roman" w:cs="Times New Roman"/>
        </w:rPr>
      </w:pPr>
    </w:p>
    <w:p w:rsidR="008A697A" w:rsidRPr="008A697A" w:rsidRDefault="008A697A" w:rsidP="008A697A">
      <w:pPr>
        <w:pStyle w:val="Heading2"/>
      </w:pPr>
      <w:r w:rsidRPr="008A697A">
        <w:t>Challenges of Microservices</w:t>
      </w:r>
    </w:p>
    <w:p w:rsidR="008A697A" w:rsidRDefault="008A697A" w:rsidP="008A697A">
      <w:pPr>
        <w:pStyle w:val="ListParagraph"/>
        <w:numPr>
          <w:ilvl w:val="0"/>
          <w:numId w:val="2"/>
        </w:numPr>
        <w:rPr>
          <w:rFonts w:ascii="Times New Roman" w:hAnsi="Times New Roman" w:cs="Times New Roman"/>
        </w:rPr>
      </w:pPr>
      <w:r w:rsidRPr="008A697A">
        <w:rPr>
          <w:rFonts w:ascii="Times New Roman" w:hAnsi="Times New Roman" w:cs="Times New Roman"/>
        </w:rPr>
        <w:t>Complexity: Increased operational and management complexity.</w:t>
      </w:r>
    </w:p>
    <w:p w:rsidR="00151A2D" w:rsidRDefault="00151A2D" w:rsidP="00151A2D">
      <w:pPr>
        <w:pStyle w:val="ListParagraph"/>
        <w:rPr>
          <w:rFonts w:ascii="Times New Roman" w:hAnsi="Times New Roman" w:cs="Times New Roman"/>
          <w:lang w:val="en-US"/>
        </w:rPr>
      </w:pPr>
      <w:r>
        <w:rPr>
          <w:rFonts w:ascii="Times New Roman" w:hAnsi="Times New Roman" w:cs="Times New Roman"/>
          <w:lang w:val="en-US"/>
        </w:rPr>
        <w:t xml:space="preserve">+ </w:t>
      </w:r>
      <w:r w:rsidRPr="00151A2D">
        <w:rPr>
          <w:rFonts w:ascii="Times New Roman" w:hAnsi="Times New Roman" w:cs="Times New Roman"/>
          <w:lang w:val="en-US"/>
        </w:rPr>
        <w:t>Microservices introduce increased operational and management complexity compared to monolithic architectures. With a distributed system composed of many individual services, there are more components to deploy, monitor, and manage.</w:t>
      </w:r>
    </w:p>
    <w:p w:rsidR="00151A2D" w:rsidRDefault="00151A2D" w:rsidP="00151A2D">
      <w:pPr>
        <w:pStyle w:val="ListParagraph"/>
        <w:rPr>
          <w:rFonts w:ascii="Times New Roman" w:hAnsi="Times New Roman" w:cs="Times New Roman"/>
          <w:lang w:val="en-US"/>
        </w:rPr>
      </w:pPr>
      <w:r>
        <w:rPr>
          <w:rFonts w:ascii="Times New Roman" w:hAnsi="Times New Roman" w:cs="Times New Roman"/>
          <w:lang w:val="en-US"/>
        </w:rPr>
        <w:t xml:space="preserve">+ </w:t>
      </w:r>
      <w:r w:rsidRPr="00151A2D">
        <w:rPr>
          <w:rFonts w:ascii="Times New Roman" w:hAnsi="Times New Roman" w:cs="Times New Roman"/>
          <w:lang w:val="en-US"/>
        </w:rPr>
        <w:t>Managing the interactions and dependencies between services, as well as ensuring their overall health and availability, can become challenging as the system grows in size and complexity.</w:t>
      </w:r>
    </w:p>
    <w:p w:rsidR="00151A2D" w:rsidRDefault="00151A2D" w:rsidP="00151A2D">
      <w:pPr>
        <w:pStyle w:val="ListParagraph"/>
        <w:rPr>
          <w:rFonts w:ascii="Times New Roman" w:hAnsi="Times New Roman" w:cs="Times New Roman"/>
          <w:lang w:val="en-US"/>
        </w:rPr>
      </w:pPr>
      <w:r>
        <w:rPr>
          <w:rFonts w:ascii="Times New Roman" w:hAnsi="Times New Roman" w:cs="Times New Roman"/>
          <w:lang w:val="en-US"/>
        </w:rPr>
        <w:t xml:space="preserve">+ </w:t>
      </w:r>
      <w:r w:rsidRPr="00151A2D">
        <w:rPr>
          <w:rFonts w:ascii="Times New Roman" w:hAnsi="Times New Roman" w:cs="Times New Roman"/>
          <w:lang w:val="en-US"/>
        </w:rPr>
        <w:t>organizations may need to invest in sophisticated tooling and infrastructure to effectively manage a microservices-based architecture, which can further contribute to complexity.</w:t>
      </w:r>
    </w:p>
    <w:p w:rsidR="00151A2D" w:rsidRPr="00151A2D" w:rsidRDefault="00151A2D" w:rsidP="00151A2D">
      <w:pPr>
        <w:pStyle w:val="ListParagraph"/>
        <w:rPr>
          <w:rFonts w:ascii="Times New Roman" w:hAnsi="Times New Roman" w:cs="Times New Roman"/>
          <w:lang w:val="en-US"/>
        </w:rPr>
      </w:pPr>
    </w:p>
    <w:p w:rsidR="008A697A" w:rsidRDefault="008A697A" w:rsidP="008A697A">
      <w:pPr>
        <w:pStyle w:val="ListParagraph"/>
        <w:numPr>
          <w:ilvl w:val="0"/>
          <w:numId w:val="2"/>
        </w:numPr>
        <w:rPr>
          <w:rFonts w:ascii="Times New Roman" w:hAnsi="Times New Roman" w:cs="Times New Roman"/>
        </w:rPr>
      </w:pPr>
      <w:r w:rsidRPr="008A697A">
        <w:rPr>
          <w:rFonts w:ascii="Times New Roman" w:hAnsi="Times New Roman" w:cs="Times New Roman"/>
        </w:rPr>
        <w:t>Data Integrity: Ensuring data consistency across services can be challenging.</w:t>
      </w:r>
    </w:p>
    <w:p w:rsidR="00151A2D" w:rsidRDefault="00151A2D" w:rsidP="00151A2D">
      <w:pPr>
        <w:pStyle w:val="ListParagraph"/>
        <w:rPr>
          <w:rFonts w:ascii="Times New Roman" w:hAnsi="Times New Roman" w:cs="Times New Roman"/>
        </w:rPr>
      </w:pPr>
      <w:r>
        <w:rPr>
          <w:rFonts w:ascii="Times New Roman" w:hAnsi="Times New Roman" w:cs="Times New Roman"/>
          <w:lang w:val="en-US"/>
        </w:rPr>
        <w:t xml:space="preserve">+ </w:t>
      </w:r>
      <w:r w:rsidRPr="00151A2D">
        <w:rPr>
          <w:rFonts w:ascii="Times New Roman" w:hAnsi="Times New Roman" w:cs="Times New Roman"/>
        </w:rPr>
        <w:t>Ensuring data consistency and integrity across multiple microservices can be challenging, especially in distributed environments where each service may have its own database or data store.</w:t>
      </w:r>
    </w:p>
    <w:p w:rsidR="00151A2D" w:rsidRDefault="0020317F" w:rsidP="00151A2D">
      <w:pPr>
        <w:pStyle w:val="ListParagraph"/>
        <w:rPr>
          <w:rFonts w:ascii="Times New Roman" w:hAnsi="Times New Roman" w:cs="Times New Roman"/>
        </w:rPr>
      </w:pPr>
      <w:r>
        <w:rPr>
          <w:rFonts w:ascii="Times New Roman" w:hAnsi="Times New Roman" w:cs="Times New Roman"/>
          <w:lang w:val="en-US"/>
        </w:rPr>
        <w:t xml:space="preserve">+ </w:t>
      </w:r>
      <w:r w:rsidRPr="0020317F">
        <w:rPr>
          <w:rFonts w:ascii="Times New Roman" w:hAnsi="Times New Roman" w:cs="Times New Roman"/>
        </w:rPr>
        <w:t>Maintaining data consistency requires careful coordination and synchronization mechanisms, such as distributed transactions, event-driven architectures, or eventual consistency models.</w:t>
      </w:r>
    </w:p>
    <w:p w:rsidR="0020317F" w:rsidRDefault="0020317F" w:rsidP="00151A2D">
      <w:pPr>
        <w:pStyle w:val="ListParagraph"/>
        <w:rPr>
          <w:rFonts w:ascii="Times New Roman" w:hAnsi="Times New Roman" w:cs="Times New Roman"/>
          <w:lang w:val="en-US"/>
        </w:rPr>
      </w:pPr>
      <w:r>
        <w:rPr>
          <w:rFonts w:ascii="Times New Roman" w:hAnsi="Times New Roman" w:cs="Times New Roman"/>
          <w:lang w:val="en-US"/>
        </w:rPr>
        <w:t xml:space="preserve">+ </w:t>
      </w:r>
      <w:r w:rsidRPr="0020317F">
        <w:rPr>
          <w:rFonts w:ascii="Times New Roman" w:hAnsi="Times New Roman" w:cs="Times New Roman"/>
          <w:lang w:val="en-US"/>
        </w:rPr>
        <w:t>Inconsistencies in data across services can lead to issues such as data corruption, stale data, or incorrect application behavior, posing significant challenges for developers and operations teams.</w:t>
      </w:r>
    </w:p>
    <w:p w:rsidR="0020317F" w:rsidRPr="0020317F" w:rsidRDefault="0020317F" w:rsidP="00151A2D">
      <w:pPr>
        <w:pStyle w:val="ListParagraph"/>
        <w:rPr>
          <w:rFonts w:ascii="Times New Roman" w:hAnsi="Times New Roman" w:cs="Times New Roman"/>
          <w:lang w:val="en-US"/>
        </w:rPr>
      </w:pPr>
    </w:p>
    <w:p w:rsidR="0020317F" w:rsidRDefault="008A697A" w:rsidP="0020317F">
      <w:pPr>
        <w:pStyle w:val="ListParagraph"/>
        <w:numPr>
          <w:ilvl w:val="0"/>
          <w:numId w:val="2"/>
        </w:numPr>
        <w:rPr>
          <w:rFonts w:ascii="Times New Roman" w:hAnsi="Times New Roman" w:cs="Times New Roman"/>
        </w:rPr>
      </w:pPr>
      <w:r w:rsidRPr="008A697A">
        <w:rPr>
          <w:rFonts w:ascii="Times New Roman" w:hAnsi="Times New Roman" w:cs="Times New Roman"/>
        </w:rPr>
        <w:t>Network Issues: Dependency on network latency and load balancing.</w:t>
      </w:r>
    </w:p>
    <w:p w:rsidR="0020317F" w:rsidRDefault="0020317F" w:rsidP="0020317F">
      <w:pPr>
        <w:pStyle w:val="ListParagraph"/>
        <w:rPr>
          <w:rFonts w:ascii="Times New Roman" w:hAnsi="Times New Roman" w:cs="Times New Roman"/>
        </w:rPr>
      </w:pPr>
      <w:r>
        <w:rPr>
          <w:rFonts w:ascii="Times New Roman" w:hAnsi="Times New Roman" w:cs="Times New Roman"/>
          <w:lang w:val="en-US"/>
        </w:rPr>
        <w:t xml:space="preserve">+ </w:t>
      </w:r>
      <w:r w:rsidRPr="0020317F">
        <w:rPr>
          <w:rFonts w:ascii="Times New Roman" w:hAnsi="Times New Roman" w:cs="Times New Roman"/>
        </w:rPr>
        <w:t>Microservices rely heavily on network communication for inter-service communication, which introduces dependencies on network latency, reliability, and load balancing.</w:t>
      </w:r>
    </w:p>
    <w:p w:rsidR="0020317F" w:rsidRDefault="0020317F" w:rsidP="0020317F">
      <w:pPr>
        <w:pStyle w:val="ListParagraph"/>
        <w:rPr>
          <w:rFonts w:ascii="Times New Roman" w:hAnsi="Times New Roman" w:cs="Times New Roman"/>
          <w:lang w:val="en-US"/>
        </w:rPr>
      </w:pPr>
      <w:r>
        <w:rPr>
          <w:rFonts w:ascii="Times New Roman" w:hAnsi="Times New Roman" w:cs="Times New Roman"/>
          <w:lang w:val="en-US"/>
        </w:rPr>
        <w:t xml:space="preserve">+ </w:t>
      </w:r>
      <w:r w:rsidRPr="0020317F">
        <w:rPr>
          <w:rFonts w:ascii="Times New Roman" w:hAnsi="Times New Roman" w:cs="Times New Roman"/>
          <w:lang w:val="en-US"/>
        </w:rPr>
        <w:t>Network issues such as latency spikes, packet loss, or network partitions can impact the performance and availability of microservices-based systems.</w:t>
      </w:r>
    </w:p>
    <w:p w:rsidR="0020317F" w:rsidRPr="0020317F" w:rsidRDefault="0020317F" w:rsidP="0020317F">
      <w:pPr>
        <w:pStyle w:val="ListParagraph"/>
        <w:rPr>
          <w:rFonts w:ascii="Times New Roman" w:hAnsi="Times New Roman" w:cs="Times New Roman"/>
          <w:lang w:val="en-US"/>
        </w:rPr>
      </w:pPr>
      <w:r>
        <w:rPr>
          <w:rFonts w:ascii="Times New Roman" w:hAnsi="Times New Roman" w:cs="Times New Roman"/>
          <w:lang w:val="en-US"/>
        </w:rPr>
        <w:t xml:space="preserve">+ </w:t>
      </w:r>
      <w:r w:rsidRPr="0020317F">
        <w:rPr>
          <w:rFonts w:ascii="Times New Roman" w:hAnsi="Times New Roman" w:cs="Times New Roman"/>
          <w:lang w:val="en-US"/>
        </w:rPr>
        <w:t>Service degradation or failures due to network issues can have cascading effects on dependent services, potentially leading to system-wide outages or performance degradation.</w:t>
      </w:r>
    </w:p>
    <w:p w:rsidR="0020317F" w:rsidRPr="0020317F" w:rsidRDefault="0020317F" w:rsidP="0020317F">
      <w:pPr>
        <w:pStyle w:val="ListParagraph"/>
        <w:rPr>
          <w:rFonts w:ascii="Times New Roman" w:hAnsi="Times New Roman" w:cs="Times New Roman"/>
        </w:rPr>
      </w:pPr>
    </w:p>
    <w:p w:rsidR="008A697A" w:rsidRDefault="008A697A" w:rsidP="008A697A">
      <w:pPr>
        <w:pStyle w:val="ListParagraph"/>
        <w:numPr>
          <w:ilvl w:val="0"/>
          <w:numId w:val="2"/>
        </w:numPr>
        <w:rPr>
          <w:rFonts w:ascii="Times New Roman" w:hAnsi="Times New Roman" w:cs="Times New Roman"/>
        </w:rPr>
      </w:pPr>
      <w:r w:rsidRPr="008A697A">
        <w:rPr>
          <w:rFonts w:ascii="Times New Roman" w:hAnsi="Times New Roman" w:cs="Times New Roman"/>
        </w:rPr>
        <w:lastRenderedPageBreak/>
        <w:t>Skill Set: Requires a broad set of skills from development teams, including DevOps capabilities.</w:t>
      </w:r>
    </w:p>
    <w:p w:rsidR="0020317F" w:rsidRDefault="0020317F" w:rsidP="0020317F">
      <w:pPr>
        <w:pStyle w:val="ListParagraph"/>
        <w:rPr>
          <w:rFonts w:ascii="Times New Roman" w:hAnsi="Times New Roman" w:cs="Times New Roman"/>
          <w:lang w:val="en-US"/>
        </w:rPr>
      </w:pPr>
      <w:r>
        <w:rPr>
          <w:rFonts w:ascii="Times New Roman" w:hAnsi="Times New Roman" w:cs="Times New Roman"/>
          <w:lang w:val="en-US"/>
        </w:rPr>
        <w:t xml:space="preserve">+ </w:t>
      </w:r>
      <w:r w:rsidRPr="0020317F">
        <w:rPr>
          <w:rFonts w:ascii="Times New Roman" w:hAnsi="Times New Roman" w:cs="Times New Roman"/>
          <w:lang w:val="en-US"/>
        </w:rPr>
        <w:t>Developing and operating microservices-based systems requires a broad set of skills and expertise from development teams, including proficiency in distributed systems, containerization, orchestration, and DevOps practices.</w:t>
      </w:r>
    </w:p>
    <w:p w:rsidR="0020317F" w:rsidRDefault="0020317F" w:rsidP="0020317F">
      <w:pPr>
        <w:pStyle w:val="ListParagraph"/>
        <w:rPr>
          <w:rFonts w:ascii="Times New Roman" w:hAnsi="Times New Roman" w:cs="Times New Roman"/>
          <w:lang w:val="en-US"/>
        </w:rPr>
      </w:pPr>
      <w:r>
        <w:rPr>
          <w:rFonts w:ascii="Times New Roman" w:hAnsi="Times New Roman" w:cs="Times New Roman"/>
          <w:lang w:val="en-US"/>
        </w:rPr>
        <w:t xml:space="preserve">+ </w:t>
      </w:r>
      <w:r w:rsidRPr="0020317F">
        <w:rPr>
          <w:rFonts w:ascii="Times New Roman" w:hAnsi="Times New Roman" w:cs="Times New Roman"/>
          <w:lang w:val="en-US"/>
        </w:rPr>
        <w:t>Teams need to be capable of designing, building, deploying, and monitoring individual services independently, while also ensuring seamless integration and coordination between services.</w:t>
      </w:r>
    </w:p>
    <w:p w:rsidR="0020317F" w:rsidRPr="0020317F" w:rsidRDefault="0020317F" w:rsidP="0020317F">
      <w:pPr>
        <w:pStyle w:val="ListParagraph"/>
        <w:rPr>
          <w:rFonts w:ascii="Times New Roman" w:hAnsi="Times New Roman" w:cs="Times New Roman"/>
          <w:lang w:val="en-US"/>
        </w:rPr>
      </w:pPr>
      <w:r>
        <w:rPr>
          <w:rFonts w:ascii="Times New Roman" w:hAnsi="Times New Roman" w:cs="Times New Roman"/>
          <w:lang w:val="en-US"/>
        </w:rPr>
        <w:t>+ O</w:t>
      </w:r>
      <w:r w:rsidRPr="0020317F">
        <w:rPr>
          <w:rFonts w:ascii="Times New Roman" w:hAnsi="Times New Roman" w:cs="Times New Roman"/>
          <w:lang w:val="en-US"/>
        </w:rPr>
        <w:t>rganizations may need to invest in training and upskilling their teams to acquire the necessary skills and knowledge to effectively work with microservices-based architectures.</w:t>
      </w:r>
    </w:p>
    <w:p w:rsidR="008A697A" w:rsidRDefault="008A697A" w:rsidP="008A697A">
      <w:pPr>
        <w:rPr>
          <w:rFonts w:ascii="Times New Roman" w:hAnsi="Times New Roman" w:cs="Times New Roman"/>
        </w:rPr>
      </w:pPr>
    </w:p>
    <w:p w:rsidR="0020317F" w:rsidRDefault="0020317F" w:rsidP="00927ADC">
      <w:pPr>
        <w:pStyle w:val="Heading2"/>
        <w:rPr>
          <w:lang w:val="en-US"/>
        </w:rPr>
      </w:pPr>
      <w:r>
        <w:rPr>
          <w:lang w:val="en-US"/>
        </w:rPr>
        <w:t>Monolithic vs Microservices Architecture</w:t>
      </w:r>
    </w:p>
    <w:p w:rsidR="00927ADC" w:rsidRPr="00927ADC" w:rsidRDefault="00927ADC" w:rsidP="00927ADC">
      <w:pPr>
        <w:rPr>
          <w:lang w:val="en-US"/>
        </w:rPr>
      </w:pPr>
    </w:p>
    <w:tbl>
      <w:tblPr>
        <w:tblStyle w:val="TableGrid"/>
        <w:tblW w:w="0" w:type="auto"/>
        <w:tblLook w:val="04A0" w:firstRow="1" w:lastRow="0" w:firstColumn="1" w:lastColumn="0" w:noHBand="0" w:noVBand="1"/>
      </w:tblPr>
      <w:tblGrid>
        <w:gridCol w:w="4532"/>
        <w:gridCol w:w="4533"/>
      </w:tblGrid>
      <w:tr w:rsidR="00927ADC" w:rsidTr="00927ADC">
        <w:tc>
          <w:tcPr>
            <w:tcW w:w="4532" w:type="dxa"/>
          </w:tcPr>
          <w:p w:rsidR="00927ADC" w:rsidRDefault="00927ADC" w:rsidP="00927ADC">
            <w:pPr>
              <w:jc w:val="center"/>
              <w:rPr>
                <w:rFonts w:ascii="Times New Roman" w:hAnsi="Times New Roman" w:cs="Times New Roman"/>
                <w:lang w:val="en-US"/>
              </w:rPr>
            </w:pPr>
            <w:r>
              <w:rPr>
                <w:rFonts w:ascii="Times New Roman" w:hAnsi="Times New Roman" w:cs="Times New Roman"/>
                <w:lang w:val="en-US"/>
              </w:rPr>
              <w:t>Monolithic Architecture</w:t>
            </w:r>
          </w:p>
        </w:tc>
        <w:tc>
          <w:tcPr>
            <w:tcW w:w="4533" w:type="dxa"/>
          </w:tcPr>
          <w:p w:rsidR="00927ADC" w:rsidRDefault="00927ADC" w:rsidP="00927ADC">
            <w:pPr>
              <w:jc w:val="center"/>
              <w:rPr>
                <w:rFonts w:ascii="Times New Roman" w:hAnsi="Times New Roman" w:cs="Times New Roman"/>
                <w:lang w:val="en-US"/>
              </w:rPr>
            </w:pPr>
            <w:r>
              <w:rPr>
                <w:rFonts w:ascii="Times New Roman" w:hAnsi="Times New Roman" w:cs="Times New Roman"/>
                <w:lang w:val="en-US"/>
              </w:rPr>
              <w:t>Microservices Architecture</w:t>
            </w:r>
          </w:p>
        </w:tc>
      </w:tr>
      <w:tr w:rsidR="00927ADC" w:rsidTr="00927ADC">
        <w:tc>
          <w:tcPr>
            <w:tcW w:w="4532" w:type="dxa"/>
          </w:tcPr>
          <w:p w:rsidR="00927ADC" w:rsidRDefault="00927ADC" w:rsidP="008A697A">
            <w:pPr>
              <w:rPr>
                <w:rFonts w:ascii="Times New Roman" w:hAnsi="Times New Roman" w:cs="Times New Roman"/>
                <w:lang w:val="en-US"/>
              </w:rPr>
            </w:pPr>
            <w:r>
              <w:rPr>
                <w:rFonts w:ascii="Times New Roman" w:hAnsi="Times New Roman" w:cs="Times New Roman"/>
                <w:lang w:val="en-US"/>
              </w:rPr>
              <w:t>Consists of a single codebase with multiple modules within according to the business functionalities</w:t>
            </w:r>
          </w:p>
        </w:tc>
        <w:tc>
          <w:tcPr>
            <w:tcW w:w="4533" w:type="dxa"/>
          </w:tcPr>
          <w:p w:rsidR="00927ADC" w:rsidRDefault="00927ADC" w:rsidP="008A697A">
            <w:pPr>
              <w:rPr>
                <w:rFonts w:ascii="Times New Roman" w:hAnsi="Times New Roman" w:cs="Times New Roman"/>
                <w:lang w:val="en-US"/>
              </w:rPr>
            </w:pPr>
            <w:r>
              <w:rPr>
                <w:rFonts w:ascii="Times New Roman" w:hAnsi="Times New Roman" w:cs="Times New Roman"/>
                <w:lang w:val="en-US"/>
              </w:rPr>
              <w:t>Consists of individual services with each service being responsible for exactly one functionality</w:t>
            </w:r>
          </w:p>
        </w:tc>
      </w:tr>
      <w:tr w:rsidR="00927ADC" w:rsidTr="00927ADC">
        <w:tc>
          <w:tcPr>
            <w:tcW w:w="4532" w:type="dxa"/>
          </w:tcPr>
          <w:p w:rsidR="00927ADC" w:rsidRDefault="00927ADC" w:rsidP="008A697A">
            <w:pPr>
              <w:rPr>
                <w:rFonts w:ascii="Times New Roman" w:hAnsi="Times New Roman" w:cs="Times New Roman"/>
                <w:lang w:val="en-US"/>
              </w:rPr>
            </w:pPr>
            <w:r>
              <w:rPr>
                <w:rFonts w:ascii="Times New Roman" w:hAnsi="Times New Roman" w:cs="Times New Roman"/>
                <w:lang w:val="en-US"/>
              </w:rPr>
              <w:t>Do not need expert domain knowledge for development</w:t>
            </w:r>
          </w:p>
        </w:tc>
        <w:tc>
          <w:tcPr>
            <w:tcW w:w="4533" w:type="dxa"/>
          </w:tcPr>
          <w:p w:rsidR="00927ADC" w:rsidRDefault="00927ADC" w:rsidP="008A697A">
            <w:pPr>
              <w:rPr>
                <w:rFonts w:ascii="Times New Roman" w:hAnsi="Times New Roman" w:cs="Times New Roman"/>
                <w:lang w:val="en-US"/>
              </w:rPr>
            </w:pPr>
            <w:r>
              <w:rPr>
                <w:rFonts w:ascii="Times New Roman" w:hAnsi="Times New Roman" w:cs="Times New Roman"/>
                <w:lang w:val="en-US"/>
              </w:rPr>
              <w:t>Risky to implement without domain expertise and container knowledge</w:t>
            </w:r>
          </w:p>
        </w:tc>
      </w:tr>
      <w:tr w:rsidR="00927ADC" w:rsidTr="00927ADC">
        <w:tc>
          <w:tcPr>
            <w:tcW w:w="4532" w:type="dxa"/>
          </w:tcPr>
          <w:p w:rsidR="00927ADC" w:rsidRDefault="00927ADC" w:rsidP="008A697A">
            <w:pPr>
              <w:rPr>
                <w:rFonts w:ascii="Times New Roman" w:hAnsi="Times New Roman" w:cs="Times New Roman"/>
                <w:lang w:val="en-US"/>
              </w:rPr>
            </w:pPr>
            <w:r>
              <w:rPr>
                <w:rFonts w:ascii="Times New Roman" w:hAnsi="Times New Roman" w:cs="Times New Roman"/>
                <w:lang w:val="en-US"/>
              </w:rPr>
              <w:t>Easier development</w:t>
            </w:r>
          </w:p>
        </w:tc>
        <w:tc>
          <w:tcPr>
            <w:tcW w:w="4533" w:type="dxa"/>
          </w:tcPr>
          <w:p w:rsidR="00927ADC" w:rsidRDefault="00927ADC" w:rsidP="008A697A">
            <w:pPr>
              <w:rPr>
                <w:rFonts w:ascii="Times New Roman" w:hAnsi="Times New Roman" w:cs="Times New Roman"/>
                <w:lang w:val="en-US"/>
              </w:rPr>
            </w:pPr>
            <w:r>
              <w:rPr>
                <w:rFonts w:ascii="Times New Roman" w:hAnsi="Times New Roman" w:cs="Times New Roman"/>
                <w:lang w:val="en-US"/>
              </w:rPr>
              <w:t>Relatively complex deployment</w:t>
            </w:r>
          </w:p>
        </w:tc>
      </w:tr>
      <w:tr w:rsidR="00927ADC" w:rsidTr="00927ADC">
        <w:tc>
          <w:tcPr>
            <w:tcW w:w="4532" w:type="dxa"/>
          </w:tcPr>
          <w:p w:rsidR="00927ADC" w:rsidRDefault="00927ADC" w:rsidP="008A697A">
            <w:pPr>
              <w:rPr>
                <w:rFonts w:ascii="Times New Roman" w:hAnsi="Times New Roman" w:cs="Times New Roman"/>
                <w:lang w:val="en-US"/>
              </w:rPr>
            </w:pPr>
            <w:r>
              <w:rPr>
                <w:rFonts w:ascii="Times New Roman" w:hAnsi="Times New Roman" w:cs="Times New Roman"/>
                <w:lang w:val="en-US"/>
              </w:rPr>
              <w:t>Updating the system is a tedious process which would need the entire system to be redeployed</w:t>
            </w:r>
          </w:p>
        </w:tc>
        <w:tc>
          <w:tcPr>
            <w:tcW w:w="4533" w:type="dxa"/>
          </w:tcPr>
          <w:p w:rsidR="00927ADC" w:rsidRDefault="00927ADC" w:rsidP="008A697A">
            <w:pPr>
              <w:rPr>
                <w:rFonts w:ascii="Times New Roman" w:hAnsi="Times New Roman" w:cs="Times New Roman"/>
                <w:lang w:val="en-US"/>
              </w:rPr>
            </w:pPr>
            <w:r>
              <w:rPr>
                <w:rFonts w:ascii="Times New Roman" w:hAnsi="Times New Roman" w:cs="Times New Roman"/>
                <w:lang w:val="en-US"/>
              </w:rPr>
              <w:t>Only the service which is updated needs to be redeployed</w:t>
            </w:r>
          </w:p>
        </w:tc>
      </w:tr>
      <w:tr w:rsidR="00927ADC" w:rsidTr="00927ADC">
        <w:tc>
          <w:tcPr>
            <w:tcW w:w="4532" w:type="dxa"/>
          </w:tcPr>
          <w:p w:rsidR="00927ADC" w:rsidRDefault="00927ADC" w:rsidP="008A697A">
            <w:pPr>
              <w:rPr>
                <w:rFonts w:ascii="Times New Roman" w:hAnsi="Times New Roman" w:cs="Times New Roman"/>
                <w:lang w:val="en-US"/>
              </w:rPr>
            </w:pPr>
            <w:r>
              <w:rPr>
                <w:rFonts w:ascii="Times New Roman" w:hAnsi="Times New Roman" w:cs="Times New Roman"/>
                <w:lang w:val="en-US"/>
              </w:rPr>
              <w:t>Reusing the modules from one software into other software systems is difficult</w:t>
            </w:r>
          </w:p>
        </w:tc>
        <w:tc>
          <w:tcPr>
            <w:tcW w:w="4533" w:type="dxa"/>
          </w:tcPr>
          <w:p w:rsidR="00927ADC" w:rsidRDefault="00927ADC" w:rsidP="008A697A">
            <w:pPr>
              <w:rPr>
                <w:rFonts w:ascii="Times New Roman" w:hAnsi="Times New Roman" w:cs="Times New Roman"/>
                <w:lang w:val="en-US"/>
              </w:rPr>
            </w:pPr>
            <w:r>
              <w:rPr>
                <w:rFonts w:ascii="Times New Roman" w:hAnsi="Times New Roman" w:cs="Times New Roman"/>
                <w:lang w:val="en-US"/>
              </w:rPr>
              <w:t>Microservices can be easily used in development of other software.</w:t>
            </w:r>
          </w:p>
        </w:tc>
      </w:tr>
    </w:tbl>
    <w:p w:rsidR="0020317F" w:rsidRDefault="0020317F" w:rsidP="008A697A">
      <w:pPr>
        <w:rPr>
          <w:rFonts w:ascii="Times New Roman" w:hAnsi="Times New Roman" w:cs="Times New Roman"/>
          <w:lang w:val="en-US"/>
        </w:rPr>
      </w:pPr>
    </w:p>
    <w:p w:rsidR="006149C3" w:rsidRPr="0020317F" w:rsidRDefault="006149C3" w:rsidP="008A697A">
      <w:pPr>
        <w:rPr>
          <w:rFonts w:ascii="Times New Roman" w:hAnsi="Times New Roman" w:cs="Times New Roman"/>
          <w:lang w:val="en-US"/>
        </w:rPr>
      </w:pPr>
    </w:p>
    <w:p w:rsidR="008A697A" w:rsidRDefault="008A697A" w:rsidP="008A697A">
      <w:pPr>
        <w:rPr>
          <w:rFonts w:ascii="Times New Roman" w:hAnsi="Times New Roman" w:cs="Times New Roman"/>
        </w:rPr>
      </w:pPr>
    </w:p>
    <w:p w:rsidR="008A697A" w:rsidRDefault="008A697A" w:rsidP="008A697A">
      <w:pPr>
        <w:rPr>
          <w:rFonts w:ascii="Times New Roman" w:hAnsi="Times New Roman" w:cs="Times New Roman"/>
        </w:rPr>
      </w:pPr>
    </w:p>
    <w:p w:rsidR="008A697A" w:rsidRDefault="008A697A" w:rsidP="008A697A">
      <w:pPr>
        <w:rPr>
          <w:rFonts w:ascii="Times New Roman" w:hAnsi="Times New Roman" w:cs="Times New Roman"/>
        </w:rPr>
      </w:pPr>
    </w:p>
    <w:p w:rsidR="008A697A" w:rsidRDefault="008A697A" w:rsidP="008A697A">
      <w:pPr>
        <w:rPr>
          <w:rFonts w:ascii="Times New Roman" w:hAnsi="Times New Roman" w:cs="Times New Roman"/>
        </w:rPr>
      </w:pPr>
    </w:p>
    <w:p w:rsidR="008A697A" w:rsidRDefault="008A697A" w:rsidP="008A697A"/>
    <w:sectPr w:rsidR="008A697A" w:rsidSect="00752896">
      <w:pgSz w:w="11910" w:h="16850"/>
      <w:pgMar w:top="1418" w:right="1134" w:bottom="1134" w:left="1701" w:header="765" w:footer="1066" w:gutter="0"/>
      <w:cols w:space="708"/>
      <w:titlePg/>
      <w:docGrid w:linePitch="43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13CDB"/>
    <w:multiLevelType w:val="multilevel"/>
    <w:tmpl w:val="B336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EB67F2"/>
    <w:multiLevelType w:val="hybridMultilevel"/>
    <w:tmpl w:val="8040A38C"/>
    <w:lvl w:ilvl="0" w:tplc="A3B6F0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58005">
    <w:abstractNumId w:val="0"/>
  </w:num>
  <w:num w:numId="2" w16cid:durableId="1082989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321"/>
  <w:drawingGridVerticalSpacing w:val="43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97A"/>
    <w:rsid w:val="00151A2D"/>
    <w:rsid w:val="001917B6"/>
    <w:rsid w:val="00192B3B"/>
    <w:rsid w:val="001C4958"/>
    <w:rsid w:val="0020317F"/>
    <w:rsid w:val="002301AA"/>
    <w:rsid w:val="00311976"/>
    <w:rsid w:val="00430578"/>
    <w:rsid w:val="00554631"/>
    <w:rsid w:val="006149C3"/>
    <w:rsid w:val="00752896"/>
    <w:rsid w:val="008A697A"/>
    <w:rsid w:val="00927ADC"/>
    <w:rsid w:val="00AF2D75"/>
    <w:rsid w:val="00D82080"/>
    <w:rsid w:val="00DF1536"/>
    <w:rsid w:val="00E31613"/>
    <w:rsid w:val="00F35A7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D1B5"/>
  <w15:chartTrackingRefBased/>
  <w15:docId w15:val="{D7DF63A0-D152-6F46-835F-A838BE44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697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8A69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69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97A"/>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8A697A"/>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8A69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A697A"/>
    <w:pPr>
      <w:ind w:left="720"/>
      <w:contextualSpacing/>
    </w:pPr>
  </w:style>
  <w:style w:type="table" w:styleId="TableGrid">
    <w:name w:val="Table Grid"/>
    <w:basedOn w:val="TableNormal"/>
    <w:uiPriority w:val="39"/>
    <w:rsid w:val="00927A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648309">
      <w:bodyDiv w:val="1"/>
      <w:marLeft w:val="0"/>
      <w:marRight w:val="0"/>
      <w:marTop w:val="0"/>
      <w:marBottom w:val="0"/>
      <w:divBdr>
        <w:top w:val="none" w:sz="0" w:space="0" w:color="auto"/>
        <w:left w:val="none" w:sz="0" w:space="0" w:color="auto"/>
        <w:bottom w:val="none" w:sz="0" w:space="0" w:color="auto"/>
        <w:right w:val="none" w:sz="0" w:space="0" w:color="auto"/>
      </w:divBdr>
      <w:divsChild>
        <w:div w:id="982542030">
          <w:marLeft w:val="0"/>
          <w:marRight w:val="0"/>
          <w:marTop w:val="0"/>
          <w:marBottom w:val="0"/>
          <w:divBdr>
            <w:top w:val="none" w:sz="0" w:space="0" w:color="auto"/>
            <w:left w:val="none" w:sz="0" w:space="0" w:color="auto"/>
            <w:bottom w:val="none" w:sz="0" w:space="0" w:color="auto"/>
            <w:right w:val="none" w:sz="0" w:space="0" w:color="auto"/>
          </w:divBdr>
        </w:div>
      </w:divsChild>
    </w:div>
    <w:div w:id="869604861">
      <w:bodyDiv w:val="1"/>
      <w:marLeft w:val="0"/>
      <w:marRight w:val="0"/>
      <w:marTop w:val="0"/>
      <w:marBottom w:val="0"/>
      <w:divBdr>
        <w:top w:val="none" w:sz="0" w:space="0" w:color="auto"/>
        <w:left w:val="none" w:sz="0" w:space="0" w:color="auto"/>
        <w:bottom w:val="none" w:sz="0" w:space="0" w:color="auto"/>
        <w:right w:val="none" w:sz="0" w:space="0" w:color="auto"/>
      </w:divBdr>
      <w:divsChild>
        <w:div w:id="82917251">
          <w:marLeft w:val="0"/>
          <w:marRight w:val="0"/>
          <w:marTop w:val="0"/>
          <w:marBottom w:val="0"/>
          <w:divBdr>
            <w:top w:val="none" w:sz="0" w:space="0" w:color="auto"/>
            <w:left w:val="none" w:sz="0" w:space="0" w:color="auto"/>
            <w:bottom w:val="none" w:sz="0" w:space="0" w:color="auto"/>
            <w:right w:val="none" w:sz="0" w:space="0" w:color="auto"/>
          </w:divBdr>
        </w:div>
      </w:divsChild>
    </w:div>
    <w:div w:id="1313407115">
      <w:bodyDiv w:val="1"/>
      <w:marLeft w:val="0"/>
      <w:marRight w:val="0"/>
      <w:marTop w:val="0"/>
      <w:marBottom w:val="0"/>
      <w:divBdr>
        <w:top w:val="none" w:sz="0" w:space="0" w:color="auto"/>
        <w:left w:val="none" w:sz="0" w:space="0" w:color="auto"/>
        <w:bottom w:val="none" w:sz="0" w:space="0" w:color="auto"/>
        <w:right w:val="none" w:sz="0" w:space="0" w:color="auto"/>
      </w:divBdr>
    </w:div>
    <w:div w:id="1508206599">
      <w:bodyDiv w:val="1"/>
      <w:marLeft w:val="0"/>
      <w:marRight w:val="0"/>
      <w:marTop w:val="0"/>
      <w:marBottom w:val="0"/>
      <w:divBdr>
        <w:top w:val="none" w:sz="0" w:space="0" w:color="auto"/>
        <w:left w:val="none" w:sz="0" w:space="0" w:color="auto"/>
        <w:bottom w:val="none" w:sz="0" w:space="0" w:color="auto"/>
        <w:right w:val="none" w:sz="0" w:space="0" w:color="auto"/>
      </w:divBdr>
    </w:div>
    <w:div w:id="1584073480">
      <w:bodyDiv w:val="1"/>
      <w:marLeft w:val="0"/>
      <w:marRight w:val="0"/>
      <w:marTop w:val="0"/>
      <w:marBottom w:val="0"/>
      <w:divBdr>
        <w:top w:val="none" w:sz="0" w:space="0" w:color="auto"/>
        <w:left w:val="none" w:sz="0" w:space="0" w:color="auto"/>
        <w:bottom w:val="none" w:sz="0" w:space="0" w:color="auto"/>
        <w:right w:val="none" w:sz="0" w:space="0" w:color="auto"/>
      </w:divBdr>
    </w:div>
    <w:div w:id="1650087730">
      <w:bodyDiv w:val="1"/>
      <w:marLeft w:val="0"/>
      <w:marRight w:val="0"/>
      <w:marTop w:val="0"/>
      <w:marBottom w:val="0"/>
      <w:divBdr>
        <w:top w:val="none" w:sz="0" w:space="0" w:color="auto"/>
        <w:left w:val="none" w:sz="0" w:space="0" w:color="auto"/>
        <w:bottom w:val="none" w:sz="0" w:space="0" w:color="auto"/>
        <w:right w:val="none" w:sz="0" w:space="0" w:color="auto"/>
      </w:divBdr>
    </w:div>
    <w:div w:id="1824270745">
      <w:bodyDiv w:val="1"/>
      <w:marLeft w:val="0"/>
      <w:marRight w:val="0"/>
      <w:marTop w:val="0"/>
      <w:marBottom w:val="0"/>
      <w:divBdr>
        <w:top w:val="none" w:sz="0" w:space="0" w:color="auto"/>
        <w:left w:val="none" w:sz="0" w:space="0" w:color="auto"/>
        <w:bottom w:val="none" w:sz="0" w:space="0" w:color="auto"/>
        <w:right w:val="none" w:sz="0" w:space="0" w:color="auto"/>
      </w:divBdr>
      <w:divsChild>
        <w:div w:id="434789108">
          <w:marLeft w:val="0"/>
          <w:marRight w:val="0"/>
          <w:marTop w:val="0"/>
          <w:marBottom w:val="0"/>
          <w:divBdr>
            <w:top w:val="none" w:sz="0" w:space="0" w:color="auto"/>
            <w:left w:val="none" w:sz="0" w:space="0" w:color="auto"/>
            <w:bottom w:val="none" w:sz="0" w:space="0" w:color="auto"/>
            <w:right w:val="none" w:sz="0" w:space="0" w:color="auto"/>
          </w:divBdr>
        </w:div>
        <w:div w:id="313025282">
          <w:marLeft w:val="0"/>
          <w:marRight w:val="0"/>
          <w:marTop w:val="0"/>
          <w:marBottom w:val="0"/>
          <w:divBdr>
            <w:top w:val="none" w:sz="0" w:space="0" w:color="auto"/>
            <w:left w:val="none" w:sz="0" w:space="0" w:color="auto"/>
            <w:bottom w:val="none" w:sz="0" w:space="0" w:color="auto"/>
            <w:right w:val="none" w:sz="0" w:space="0" w:color="auto"/>
          </w:divBdr>
        </w:div>
      </w:divsChild>
    </w:div>
    <w:div w:id="2081436324">
      <w:bodyDiv w:val="1"/>
      <w:marLeft w:val="0"/>
      <w:marRight w:val="0"/>
      <w:marTop w:val="0"/>
      <w:marBottom w:val="0"/>
      <w:divBdr>
        <w:top w:val="none" w:sz="0" w:space="0" w:color="auto"/>
        <w:left w:val="none" w:sz="0" w:space="0" w:color="auto"/>
        <w:bottom w:val="none" w:sz="0" w:space="0" w:color="auto"/>
        <w:right w:val="none" w:sz="0" w:space="0" w:color="auto"/>
      </w:divBdr>
      <w:divsChild>
        <w:div w:id="666515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Trung</dc:creator>
  <cp:keywords/>
  <dc:description/>
  <cp:lastModifiedBy>Trần Trung</cp:lastModifiedBy>
  <cp:revision>3</cp:revision>
  <dcterms:created xsi:type="dcterms:W3CDTF">2024-04-15T18:36:00Z</dcterms:created>
  <dcterms:modified xsi:type="dcterms:W3CDTF">2024-04-15T23:08:00Z</dcterms:modified>
</cp:coreProperties>
</file>