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9C3" w:rsidRDefault="00A53334">
      <w:pPr>
        <w:pStyle w:val="Heading1"/>
      </w:pPr>
      <w:r>
        <w:t>label_detection_results/12_5_19_ch4_spacy.json</w:t>
      </w:r>
    </w:p>
    <w:p w:rsidR="003339C3" w:rsidRDefault="00A53334">
      <w:pPr>
        <w:pStyle w:val="Heading1"/>
      </w:pPr>
      <w:r>
        <w:t>atom 0</w:t>
      </w:r>
    </w:p>
    <w:p w:rsidR="003339C3" w:rsidRDefault="00A53334">
      <w:r>
        <w:t xml:space="preserve">In this chapter, our main goal is to introduce the definition of a </w:t>
      </w:r>
      <w:r>
        <w:rPr>
          <w:highlight w:val="darkGreen"/>
        </w:rPr>
        <w:t>Turing machine</w:t>
      </w:r>
      <w:r>
        <w:t xml:space="preserve">, which is the standard mathematical model for any kind of computational device. As such, this definition is very foundational. As we discuss in lecture, the physical Church-Turing thesis asserts that any kind of physical device or phenomenon, when viewed </w:t>
      </w:r>
      <w:r>
        <w:t xml:space="preserve">as a computational process mapping input data to output data, can be simulated by some </w:t>
      </w:r>
      <w:r>
        <w:rPr>
          <w:highlight w:val="darkGreen"/>
        </w:rPr>
        <w:t>Turing machine</w:t>
      </w:r>
      <w:r>
        <w:t xml:space="preserve">. Thus, rigorously studying </w:t>
      </w:r>
      <w:r>
        <w:rPr>
          <w:highlight w:val="darkGreen"/>
        </w:rPr>
        <w:t>Turing machines</w:t>
      </w:r>
      <w:r>
        <w:t xml:space="preserve"> does not just give us insights about what our laptops can or cannot do, but also tells us what the universe can</w:t>
      </w:r>
      <w:r>
        <w:t xml:space="preserve"> and cannot do computationally. </w:t>
      </w:r>
      <w:r>
        <w:br/>
      </w:r>
      <w:r>
        <w:br/>
        <w:t xml:space="preserve">This chapter kicks things off with examples of </w:t>
      </w:r>
      <w:r>
        <w:rPr>
          <w:highlight w:val="darkGreen"/>
        </w:rPr>
        <w:t>decidable</w:t>
      </w:r>
      <w:r>
        <w:t xml:space="preserve"> </w:t>
      </w:r>
      <w:r>
        <w:rPr>
          <w:highlight w:val="darkGreen"/>
        </w:rPr>
        <w:t>languages</w:t>
      </w:r>
      <w:r>
        <w:t xml:space="preserve"> (i.e. </w:t>
      </w:r>
      <w:r>
        <w:rPr>
          <w:highlight w:val="darkGreen"/>
        </w:rPr>
        <w:t>decision problems</w:t>
      </w:r>
      <w:r>
        <w:t xml:space="preserve"> that we can compute). Next chapter, we will start exploring the limitations of computation. Some of the examples we cover in this c</w:t>
      </w:r>
      <w:r>
        <w:t>hapter will serve as a warm up to other examples we will discuss in the next chapter in the context of uncomputability.</w:t>
      </w:r>
      <w:r>
        <w:br/>
      </w:r>
    </w:p>
    <w:p w:rsidR="003339C3" w:rsidRDefault="00A53334">
      <w:pPr>
        <w:pStyle w:val="Heading1"/>
      </w:pPr>
      <w:r>
        <w:t>atom 1</w:t>
      </w:r>
    </w:p>
    <w:p w:rsidR="003339C3" w:rsidRDefault="00A53334">
      <w:r>
        <w:t xml:space="preserve">A \defn{Turing machine} (\defn{TM}) $M$ is a 7-tuple </w:t>
      </w:r>
      <w:r>
        <w:br/>
        <w:t>\[</w:t>
      </w:r>
      <w:r>
        <w:br/>
        <w:t>M = (Q, \Sigma, \Gamma, \delta, q_0, q_\text{accept}, q_\text{reject}),</w:t>
      </w:r>
      <w:r>
        <w:br/>
        <w:t>\]</w:t>
      </w:r>
      <w:r>
        <w:br/>
        <w:t>where</w:t>
      </w:r>
      <w:r>
        <w:br/>
        <w:t>\begin{itemize}</w:t>
      </w:r>
      <w:r>
        <w:br/>
        <w:t xml:space="preserve">    \item $Q$ is a non-empty finite set \\(which we refer to as the \defn{set of states of the TM});</w:t>
      </w:r>
      <w:r>
        <w:br/>
        <w:t xml:space="preserve">    \item $\Sigma$ is a non-empty finite set that does not contain the \defn{blank symbol} $\sqcup$ \\(which we refer to as the \</w:t>
      </w:r>
      <w:r>
        <w:t xml:space="preserve">defn{input </w:t>
      </w:r>
      <w:r w:rsidRPr="003F1E05">
        <w:t>alphabet</w:t>
      </w:r>
      <w:r>
        <w:t xml:space="preserve"> of the TM});</w:t>
      </w:r>
      <w:r>
        <w:br/>
        <w:t xml:space="preserve">    \item $\Gamma$ is a finite set such that $\sqcup \in \Gamma$ and $\Sigma \subset \Gamma$ \\(which we refer to as the \defn{tape </w:t>
      </w:r>
      <w:r w:rsidRPr="003F1E05">
        <w:t>alphabet</w:t>
      </w:r>
      <w:r>
        <w:t xml:space="preserve"> of the TM});</w:t>
      </w:r>
      <w:r>
        <w:br/>
        <w:t xml:space="preserve">    \item $\delta$ is a function of the form $\delta: Q \times \Gamma</w:t>
      </w:r>
      <w:r>
        <w:t xml:space="preserve"> \to Q \times \Gamma \times \{\text{L}, \text{R}\}$ \\(which we refer to as the \defn{transition function of the TM});</w:t>
      </w:r>
      <w:r>
        <w:br/>
        <w:t xml:space="preserve">    \item $q_0 \in Q$ is an element of $Q$ \\ (which we refer to as the \defn{initial state of the TM} or \defn{the starting state of the</w:t>
      </w:r>
      <w:r>
        <w:t xml:space="preserve"> TM});</w:t>
      </w:r>
      <w:r>
        <w:br/>
        <w:t xml:space="preserve">    \item $q_\text{acc} \in Q$ is an element of $Q$ \\ (which we refer to as the \defn{accepting state of the TM});</w:t>
      </w:r>
      <w:r>
        <w:br/>
        <w:t xml:space="preserve">    \item $q_\text{rej} \in Q$ is an element of $Q$ such that $q_\text{rej} \neq q_\text{acc}$ \\ (which we refer to as the \defn{rej</w:t>
      </w:r>
      <w:r>
        <w:t>ecting state of the TM}).</w:t>
      </w:r>
      <w:r>
        <w:br/>
      </w:r>
      <w:r>
        <w:lastRenderedPageBreak/>
        <w:t>\end{itemize}</w:t>
      </w:r>
      <w:r>
        <w:br/>
      </w:r>
    </w:p>
    <w:p w:rsidR="003339C3" w:rsidRDefault="00A53334">
      <w:pPr>
        <w:pStyle w:val="Heading1"/>
      </w:pPr>
      <w:r>
        <w:t>atom 2</w:t>
      </w:r>
    </w:p>
    <w:p w:rsidR="003339C3" w:rsidRDefault="00A53334">
      <w:r>
        <w:t>Below is an example of how we draw a TM:</w:t>
      </w:r>
      <w:r>
        <w:br/>
        <w:t>\begin</w:t>
      </w:r>
      <w:r>
        <w:rPr>
          <w:highlight w:val="yellow"/>
        </w:rPr>
        <w:t>{c</w:t>
      </w:r>
      <w:r>
        <w:t>enter}</w:t>
      </w:r>
      <w:r>
        <w:br/>
        <w:t xml:space="preserve">    \includegraphics[width=0.6\textwidth]{04_Turing_Machines/media_upload/</w:t>
      </w:r>
      <w:r w:rsidRPr="003F1E05">
        <w:t>tm</w:t>
      </w:r>
      <w:r>
        <w:t>.png}</w:t>
      </w:r>
      <w:r>
        <w:br/>
        <w:t>\end{center}</w:t>
      </w:r>
      <w:r>
        <w:br/>
        <w:t>In this example, $\Sigma = \{\s{a},\s{b}\}$, $\Gamma = \{</w:t>
      </w:r>
      <w:r>
        <w:t xml:space="preserve">\s{a},\s{b},\sqcup\}$, $Q = \{q_0,q_a,q_b,q_\text{acc},q_\text{rej}\}$. The labeled arrows between the </w:t>
      </w:r>
      <w:r>
        <w:rPr>
          <w:highlight w:val="yellow"/>
        </w:rPr>
        <w:t>states</w:t>
      </w:r>
      <w:r>
        <w:t xml:space="preserve"> </w:t>
      </w:r>
      <w:r>
        <w:rPr>
          <w:highlight w:val="darkGreen"/>
        </w:rPr>
        <w:t>encode</w:t>
      </w:r>
      <w:r>
        <w:t xml:space="preserve"> the </w:t>
      </w:r>
      <w:r>
        <w:rPr>
          <w:highlight w:val="yellow"/>
        </w:rPr>
        <w:t>transition function</w:t>
      </w:r>
      <w:r>
        <w:t xml:space="preserve"> $\delta$. As an example, the arrow from </w:t>
      </w:r>
      <w:r>
        <w:rPr>
          <w:highlight w:val="yellow"/>
        </w:rPr>
        <w:t>state</w:t>
      </w:r>
      <w:r>
        <w:t xml:space="preserve"> $q_0$ to $q_a$ represents $\delta(q_0, \s{a}) = (q_a, \sqcup, \text{R</w:t>
      </w:r>
      <w:r>
        <w:t xml:space="preserve">})$. The above picture is called the \emph{state diagram} of the </w:t>
      </w:r>
      <w:r>
        <w:rPr>
          <w:highlight w:val="darkGreen"/>
        </w:rPr>
        <w:t>Turing machine</w:t>
      </w:r>
      <w:r>
        <w:t>.</w:t>
      </w:r>
      <w:r>
        <w:br/>
      </w:r>
    </w:p>
    <w:p w:rsidR="003339C3" w:rsidRDefault="00A53334">
      <w:pPr>
        <w:pStyle w:val="Heading1"/>
      </w:pPr>
      <w:r>
        <w:t>atom 3</w:t>
      </w:r>
    </w:p>
    <w:p w:rsidR="003339C3" w:rsidRDefault="00A53334">
      <w:r>
        <w:t xml:space="preserve">We'll consider two </w:t>
      </w:r>
      <w:r>
        <w:rPr>
          <w:highlight w:val="darkGreen"/>
        </w:rPr>
        <w:t>Turing machines</w:t>
      </w:r>
      <w:r>
        <w:t xml:space="preserve"> to be equivalent/same if they are the same machine up to renaming the elements of the sets $Q$, $\Sigma$ and $\Gamma$.</w:t>
      </w:r>
      <w:r>
        <w:br/>
      </w:r>
    </w:p>
    <w:p w:rsidR="003339C3" w:rsidRDefault="00A53334">
      <w:pPr>
        <w:pStyle w:val="Heading1"/>
      </w:pPr>
      <w:r>
        <w:t>atom 4</w:t>
      </w:r>
    </w:p>
    <w:p w:rsidR="003339C3" w:rsidRDefault="00A53334">
      <w:r>
        <w:t>In th</w:t>
      </w:r>
      <w:r>
        <w:t xml:space="preserve">e </w:t>
      </w:r>
      <w:r>
        <w:rPr>
          <w:highlight w:val="yellow"/>
        </w:rPr>
        <w:t>transition function</w:t>
      </w:r>
      <w:r>
        <w:t xml:space="preserve"> $\delta$ of a </w:t>
      </w:r>
      <w:r>
        <w:rPr>
          <w:highlight w:val="darkGreen"/>
        </w:rPr>
        <w:t>TM</w:t>
      </w:r>
      <w:r>
        <w:t xml:space="preserve">, we don't really care about how we define the output of $\delta$ when the </w:t>
      </w:r>
      <w:r>
        <w:rPr>
          <w:highlight w:val="yellow"/>
        </w:rPr>
        <w:t>input state</w:t>
      </w:r>
      <w:r>
        <w:t xml:space="preserve"> is $q_\text{acc}$ or $q_\text{rej}$ because once the computation reaches one of these </w:t>
      </w:r>
      <w:r>
        <w:rPr>
          <w:highlight w:val="yellow"/>
        </w:rPr>
        <w:t>states</w:t>
      </w:r>
      <w:r>
        <w:t>, it stops. We explain this below in De</w:t>
      </w:r>
      <w:r>
        <w:t>finition~\ref{definition:A-</w:t>
      </w:r>
      <w:r w:rsidRPr="003F1E05">
        <w:t>TM</w:t>
      </w:r>
      <w:r>
        <w:t>-</w:t>
      </w:r>
      <w:r w:rsidRPr="003F1E05">
        <w:t>acceptingaccepting</w:t>
      </w:r>
      <w:r>
        <w:t>-or-</w:t>
      </w:r>
      <w:r w:rsidRPr="003F1E05">
        <w:t>rejecting</w:t>
      </w:r>
      <w:r>
        <w:t>-a-string}.</w:t>
      </w:r>
      <w:r>
        <w:br/>
      </w:r>
    </w:p>
    <w:p w:rsidR="003339C3" w:rsidRDefault="00A53334">
      <w:pPr>
        <w:pStyle w:val="Heading1"/>
      </w:pPr>
      <w:r>
        <w:t>atom 5</w:t>
      </w:r>
    </w:p>
    <w:p w:rsidR="003339C3" w:rsidRDefault="00A53334">
      <w:r>
        <w:t xml:space="preserve">A </w:t>
      </w:r>
      <w:r>
        <w:rPr>
          <w:highlight w:val="darkGreen"/>
        </w:rPr>
        <w:t>Turing Machine</w:t>
      </w:r>
      <w:r>
        <w:t xml:space="preserve"> is always accompanied by a \emph{tape} that is used as memory. The tape is just a sequence of \emph{cells} that can hold any </w:t>
      </w:r>
      <w:r>
        <w:rPr>
          <w:highlight w:val="darkGreen"/>
        </w:rPr>
        <w:t>symbol</w:t>
      </w:r>
      <w:r>
        <w:t xml:space="preserve"> from the </w:t>
      </w:r>
      <w:r>
        <w:rPr>
          <w:highlight w:val="yellow"/>
        </w:rPr>
        <w:t>tape alphabet</w:t>
      </w:r>
      <w:r w:rsidRPr="003F1E05">
        <w:t>alph</w:t>
      </w:r>
      <w:r w:rsidRPr="003F1E05">
        <w:t>abet</w:t>
      </w:r>
      <w:r>
        <w:t>. The tape can be defined so that it is infinite in two directions (so we could imagine indexing the cells using the integers $\Z$), or it could be infinite in one direction, to the right (so we could imagine indexing the cells using the natural number</w:t>
      </w:r>
      <w:r>
        <w:t xml:space="preserve">s $\N$). Initially, an input $w_1\ldots w_n \in \Sigma^*$ is put on the tape so that </w:t>
      </w:r>
      <w:r>
        <w:rPr>
          <w:highlight w:val="darkGreen"/>
        </w:rPr>
        <w:t>symbol</w:t>
      </w:r>
      <w:r>
        <w:t xml:space="preserve"> $w_i$ is placed on the cell with index $i-1$. We imagine that there is a \emph{tape head} that initially points to index 0. The</w:t>
      </w:r>
      <w:r>
        <w:rPr>
          <w:highlight w:val="yellow"/>
        </w:rPr>
        <w:t xml:space="preserve"> </w:t>
      </w:r>
      <w:r w:rsidR="003F1E05" w:rsidRPr="003F1E05">
        <w:t>symbol</w:t>
      </w:r>
      <w:r>
        <w:t xml:space="preserve"> that the tape head point</w:t>
      </w:r>
      <w:r>
        <w:t xml:space="preserve">s to at a particular time is the </w:t>
      </w:r>
      <w:r>
        <w:rPr>
          <w:highlight w:val="darkGreen"/>
        </w:rPr>
        <w:t>symbol</w:t>
      </w:r>
      <w:r>
        <w:t xml:space="preserve"> that the </w:t>
      </w:r>
      <w:r>
        <w:rPr>
          <w:highlight w:val="darkGreen"/>
        </w:rPr>
        <w:t>Turing machine</w:t>
      </w:r>
      <w:r>
        <w:t xml:space="preserve"> reads. The tape head moves left or right according to the </w:t>
      </w:r>
      <w:r>
        <w:rPr>
          <w:highlight w:val="yellow"/>
        </w:rPr>
        <w:t>transition function</w:t>
      </w:r>
      <w:r>
        <w:t xml:space="preserve"> of the </w:t>
      </w:r>
      <w:r>
        <w:rPr>
          <w:highlight w:val="darkGreen"/>
        </w:rPr>
        <w:t>Turing machine</w:t>
      </w:r>
      <w:r>
        <w:t>. These details are explained in lecture.</w:t>
      </w:r>
      <w:r>
        <w:br/>
      </w:r>
      <w:r>
        <w:br/>
      </w:r>
      <w:r>
        <w:lastRenderedPageBreak/>
        <w:t xml:space="preserve">In these notes, we assume our tape is infinite in </w:t>
      </w:r>
      <w:r>
        <w:t xml:space="preserve">two directions. </w:t>
      </w:r>
      <w:r>
        <w:br/>
      </w:r>
    </w:p>
    <w:p w:rsidR="003339C3" w:rsidRDefault="00A53334">
      <w:pPr>
        <w:pStyle w:val="Heading1"/>
      </w:pPr>
      <w:r>
        <w:t>atom 6</w:t>
      </w:r>
    </w:p>
    <w:p w:rsidR="003339C3" w:rsidRDefault="00A53334">
      <w:r>
        <w:t xml:space="preserve">Let $M$ be a </w:t>
      </w:r>
      <w:r>
        <w:rPr>
          <w:highlight w:val="darkGreen"/>
        </w:rPr>
        <w:t>Turing machine</w:t>
      </w:r>
      <w:r>
        <w:t xml:space="preserve"> where $Q$ is the </w:t>
      </w:r>
      <w:r>
        <w:rPr>
          <w:highlight w:val="yellow"/>
        </w:rPr>
        <w:t>set of states</w:t>
      </w:r>
      <w:r>
        <w:t xml:space="preserve">, $\blank$ is the </w:t>
      </w:r>
      <w:r>
        <w:rPr>
          <w:highlight w:val="darkGreen"/>
        </w:rPr>
        <w:t>blank symbol</w:t>
      </w:r>
      <w:r>
        <w:t xml:space="preserve">, and $\Gamma$ is the </w:t>
      </w:r>
      <w:r>
        <w:rPr>
          <w:highlight w:val="yellow"/>
        </w:rPr>
        <w:t>tape alphabet</w:t>
      </w:r>
      <w:r>
        <w:t>.\</w:t>
      </w:r>
      <w:proofErr w:type="spellStart"/>
      <w:proofErr w:type="gramStart"/>
      <w:r>
        <w:t>footn</w:t>
      </w:r>
      <w:proofErr w:type="spellEnd"/>
      <w:r>
        <w:t>{</w:t>
      </w:r>
      <w:proofErr w:type="spellStart"/>
      <w:proofErr w:type="gramEnd"/>
      <w:r>
        <w:t>Supernerd</w:t>
      </w:r>
      <w:proofErr w:type="spellEnd"/>
      <w:r>
        <w:t xml:space="preserve"> note: we will always assume $Q$ and $\Gamma$ are disjoint sets.} To understand how $M$'s computation proceeds we generally need to keep track of three things: (i)~the </w:t>
      </w:r>
      <w:r>
        <w:rPr>
          <w:highlight w:val="yellow"/>
        </w:rPr>
        <w:t>state</w:t>
      </w:r>
      <w:r>
        <w:t xml:space="preserve"> $M$ is in; (ii)~the contents of the tape; (iii)~where the tape he</w:t>
      </w:r>
      <w:r>
        <w:t>ad is.  These three things are collectively known as the ``</w:t>
      </w:r>
      <w:r w:rsidRPr="003F1E05">
        <w:rPr>
          <w:highlight w:val="darkGreen"/>
        </w:rPr>
        <w:t>configuration</w:t>
      </w:r>
      <w:r>
        <w:t xml:space="preserve">'' of the </w:t>
      </w:r>
      <w:r>
        <w:rPr>
          <w:highlight w:val="darkGreen"/>
        </w:rPr>
        <w:t>TM</w:t>
      </w:r>
      <w:r>
        <w:t xml:space="preserve">.  More formally: a \defn{configuration} for~$M$ is defined to be a </w:t>
      </w:r>
      <w:r>
        <w:rPr>
          <w:highlight w:val="darkGreen"/>
        </w:rPr>
        <w:t>string</w:t>
      </w:r>
      <w:r>
        <w:t xml:space="preserve"> $uqv \in (\Gamma \cup Q)^*$, where $u, v \in \Gamma^*$ and $q \in Q$. This represents that the ta</w:t>
      </w:r>
      <w:r>
        <w:t xml:space="preserve">pe has contents $\cdots \blank \blank \blank uv \blank \blank \blank \cdots$, the head is pointing at the leftmost </w:t>
      </w:r>
      <w:r>
        <w:rPr>
          <w:highlight w:val="darkGreen"/>
        </w:rPr>
        <w:t>symbol</w:t>
      </w:r>
      <w:r>
        <w:t xml:space="preserve"> of~$v$, and the </w:t>
      </w:r>
      <w:r>
        <w:rPr>
          <w:highlight w:val="yellow"/>
        </w:rPr>
        <w:t>state</w:t>
      </w:r>
      <w:r>
        <w:t xml:space="preserve"> is~$q$. A </w:t>
      </w:r>
      <w:r>
        <w:rPr>
          <w:highlight w:val="darkGreen"/>
        </w:rPr>
        <w:t>configuration</w:t>
      </w:r>
      <w:r>
        <w:t xml:space="preserve"> is an \defn{accepting configuration} if $q$ is $M$'s </w:t>
      </w:r>
      <w:proofErr w:type="spellStart"/>
      <w:r>
        <w:rPr>
          <w:highlight w:val="red"/>
        </w:rPr>
        <w:t>a</w:t>
      </w:r>
      <w:r>
        <w:rPr>
          <w:highlight w:val="red"/>
        </w:rPr>
        <w:t>c</w:t>
      </w:r>
      <w:r>
        <w:rPr>
          <w:highlight w:val="red"/>
        </w:rPr>
        <w:t>c</w:t>
      </w:r>
      <w:r>
        <w:rPr>
          <w:highlight w:val="red"/>
        </w:rPr>
        <w:t>e</w:t>
      </w:r>
      <w:r>
        <w:rPr>
          <w:highlight w:val="red"/>
        </w:rPr>
        <w:t>p</w:t>
      </w:r>
      <w:r>
        <w:rPr>
          <w:highlight w:val="red"/>
        </w:rPr>
        <w:t>t</w:t>
      </w:r>
      <w:r>
        <w:rPr>
          <w:highlight w:val="yellow"/>
        </w:rPr>
        <w:t>accept</w:t>
      </w:r>
      <w:proofErr w:type="spellEnd"/>
      <w:r>
        <w:rPr>
          <w:highlight w:val="yellow"/>
        </w:rPr>
        <w:t xml:space="preserve"> state</w:t>
      </w:r>
      <w:r>
        <w:t xml:space="preserve"> and it is </w:t>
      </w:r>
      <w:r>
        <w:t xml:space="preserve">a \defn{rejecting configuration} if $q$ is $M$'s </w:t>
      </w:r>
      <w:proofErr w:type="spellStart"/>
      <w:r>
        <w:rPr>
          <w:highlight w:val="red"/>
        </w:rPr>
        <w:t>r</w:t>
      </w:r>
      <w:r>
        <w:rPr>
          <w:highlight w:val="red"/>
        </w:rPr>
        <w:t>e</w:t>
      </w:r>
      <w:r>
        <w:rPr>
          <w:highlight w:val="red"/>
        </w:rPr>
        <w:t>j</w:t>
      </w:r>
      <w:r>
        <w:rPr>
          <w:highlight w:val="red"/>
        </w:rPr>
        <w:t>e</w:t>
      </w:r>
      <w:r>
        <w:rPr>
          <w:highlight w:val="red"/>
        </w:rPr>
        <w:t>c</w:t>
      </w:r>
      <w:r>
        <w:rPr>
          <w:highlight w:val="red"/>
        </w:rPr>
        <w:t>t</w:t>
      </w:r>
      <w:r>
        <w:rPr>
          <w:highlight w:val="yellow"/>
        </w:rPr>
        <w:t>reject</w:t>
      </w:r>
      <w:proofErr w:type="spellEnd"/>
      <w:r>
        <w:rPr>
          <w:highlight w:val="yellow"/>
        </w:rPr>
        <w:t xml:space="preserve"> state</w:t>
      </w:r>
      <w:r>
        <w:t>.\</w:t>
      </w:r>
      <w:proofErr w:type="spellStart"/>
      <w:r>
        <w:t>footn</w:t>
      </w:r>
      <w:proofErr w:type="spellEnd"/>
      <w:r>
        <w:t xml:space="preserve">{There are some technicalities: The </w:t>
      </w:r>
      <w:r>
        <w:rPr>
          <w:highlight w:val="darkGreen"/>
        </w:rPr>
        <w:t>string</w:t>
      </w:r>
      <w:r>
        <w:t xml:space="preserve"> $u$ cannot start with $\blank$ and the </w:t>
      </w:r>
      <w:r>
        <w:rPr>
          <w:highlight w:val="darkGreen"/>
        </w:rPr>
        <w:t>string</w:t>
      </w:r>
      <w:r>
        <w:t xml:space="preserve"> $v$ cannot end with $\blank$.  This is so that the </w:t>
      </w:r>
      <w:r>
        <w:rPr>
          <w:highlight w:val="darkGreen"/>
        </w:rPr>
        <w:t>configuration</w:t>
      </w:r>
      <w:r>
        <w:t xml:space="preserve"> is always unique.  Also, if~</w:t>
      </w:r>
      <w:r>
        <w:t>$v = \epsilon$ it means the head is pointing at the $\blank$ immediately to the right of~$u$.}</w:t>
      </w:r>
      <w:r>
        <w:br/>
      </w:r>
      <w:r>
        <w:br/>
        <w:t xml:space="preserve">Suppose that $M$ reaches a certain </w:t>
      </w:r>
      <w:r>
        <w:rPr>
          <w:highlight w:val="darkGreen"/>
        </w:rPr>
        <w:t>configuration</w:t>
      </w:r>
      <w:r>
        <w:t xml:space="preserve">~$\alpha$ (which is not </w:t>
      </w:r>
      <w:r>
        <w:rPr>
          <w:highlight w:val="red"/>
        </w:rPr>
        <w:t>accepting</w:t>
      </w:r>
      <w:r>
        <w:t xml:space="preserve"> or </w:t>
      </w:r>
      <w:r>
        <w:rPr>
          <w:highlight w:val="yellow"/>
        </w:rPr>
        <w:t>rejecting</w:t>
      </w:r>
      <w:r>
        <w:t xml:space="preserve">). Knowing just this </w:t>
      </w:r>
      <w:r>
        <w:rPr>
          <w:highlight w:val="darkGreen"/>
        </w:rPr>
        <w:t>configuration</w:t>
      </w:r>
      <w:r>
        <w:t xml:space="preserve"> and $M$'s </w:t>
      </w:r>
      <w:r>
        <w:rPr>
          <w:highlight w:val="yellow"/>
        </w:rPr>
        <w:t>transition f</w:t>
      </w:r>
      <w:r>
        <w:rPr>
          <w:highlight w:val="yellow"/>
        </w:rPr>
        <w:t>unction</w:t>
      </w:r>
      <w:r>
        <w:t xml:space="preserve">~$\delta$, one can determine the </w:t>
      </w:r>
      <w:r>
        <w:rPr>
          <w:highlight w:val="darkGreen"/>
        </w:rPr>
        <w:t>configuration</w:t>
      </w:r>
      <w:r>
        <w:t xml:space="preserve"> $\beta$ that $M$ will reach at the next step of the computation. (As an exercise, make this statement precise.)  We write</w:t>
      </w:r>
      <w:r>
        <w:br/>
        <w:t>\[</w:t>
      </w:r>
      <w:r>
        <w:br/>
        <w:t xml:space="preserve">    \alpha \vdash_M \beta</w:t>
      </w:r>
      <w:r>
        <w:br/>
        <w:t>\]</w:t>
      </w:r>
      <w:r>
        <w:br/>
        <w:t>and say that ``$\alpha$ yields $\beta$ (in~$M$)'</w:t>
      </w:r>
      <w:r>
        <w:t xml:space="preserve">'.  If it's obvious what $M$ we're talking about, we drop the subscript $M$ and just write $\alpha \vdash \beta$. </w:t>
      </w:r>
      <w:r>
        <w:br/>
      </w:r>
      <w:r>
        <w:br/>
        <w:t xml:space="preserve">Given an input $x \in \Sigma^*$ we say that $M(x)$ \defn{halts} if there exists a sequence of </w:t>
      </w:r>
      <w:r>
        <w:rPr>
          <w:highlight w:val="darkGreen"/>
        </w:rPr>
        <w:t>configurations</w:t>
      </w:r>
      <w:r>
        <w:t xml:space="preserve"> (called the \defn{computation t</w:t>
      </w:r>
      <w:r>
        <w:t>race}) $\alpha_0, \alpha_1, \dots, \alpha_{T}$ such that:</w:t>
      </w:r>
      <w:r>
        <w:br/>
      </w:r>
      <w:r>
        <w:br/>
        <w:t>\begin{enumerate}</w:t>
      </w:r>
      <w:r>
        <w:br/>
        <w:t xml:space="preserve">    \item[(i)] $\alpha_0 = q_0x$, where $q_0$ is $M$'s </w:t>
      </w:r>
      <w:r>
        <w:rPr>
          <w:highlight w:val="yellow"/>
        </w:rPr>
        <w:t>initial state</w:t>
      </w:r>
      <w:r>
        <w:t>;</w:t>
      </w:r>
      <w:r>
        <w:br/>
        <w:t xml:space="preserve">    \item[(ii)] $\alpha_t \vdash_M \alpha_{t+1}$ for all $t = 0, 1, 2, \dots, T-1$;</w:t>
      </w:r>
      <w:r>
        <w:br/>
        <w:t xml:space="preserve">    \item[(iii)] $\alpha_</w:t>
      </w:r>
      <w:r>
        <w:t xml:space="preserve">T$ is either an </w:t>
      </w:r>
      <w:r>
        <w:rPr>
          <w:highlight w:val="darkGreen"/>
        </w:rPr>
        <w:t>accepting configuration</w:t>
      </w:r>
      <w:r>
        <w:t xml:space="preserve"> (in which case we say $M(x)$ \</w:t>
      </w:r>
      <w:proofErr w:type="spellStart"/>
      <w:r>
        <w:t>defn</w:t>
      </w:r>
      <w:proofErr w:type="spellEnd"/>
      <w:r>
        <w:t xml:space="preserve">{accepts}) or a </w:t>
      </w:r>
      <w:r>
        <w:rPr>
          <w:highlight w:val="darkGreen"/>
        </w:rPr>
        <w:t>rejecting configuration</w:t>
      </w:r>
      <w:r>
        <w:t xml:space="preserve"> (in which case we say $M(x)$ \defn{rejects}).</w:t>
      </w:r>
      <w:r>
        <w:br/>
        <w:t>\end{enumerate}</w:t>
      </w:r>
      <w:r>
        <w:br/>
        <w:t>Otherwise, we say $M(x)$ \d</w:t>
      </w:r>
      <w:r>
        <w:t>efn{loops}.</w:t>
      </w:r>
      <w:r>
        <w:br/>
      </w:r>
    </w:p>
    <w:p w:rsidR="003339C3" w:rsidRDefault="00A53334">
      <w:pPr>
        <w:pStyle w:val="Heading1"/>
      </w:pPr>
      <w:r>
        <w:lastRenderedPageBreak/>
        <w:t>atom 7</w:t>
      </w:r>
    </w:p>
    <w:p w:rsidR="003339C3" w:rsidRDefault="00A53334">
      <w:r>
        <w:t xml:space="preserve">Given any </w:t>
      </w:r>
      <w:r>
        <w:rPr>
          <w:highlight w:val="darkGreen"/>
        </w:rPr>
        <w:t>DFA</w:t>
      </w:r>
      <w:r>
        <w:t xml:space="preserve"> and any input </w:t>
      </w:r>
      <w:r>
        <w:rPr>
          <w:highlight w:val="darkGreen"/>
        </w:rPr>
        <w:t>string</w:t>
      </w:r>
      <w:r>
        <w:t xml:space="preserve">, the </w:t>
      </w:r>
      <w:r>
        <w:rPr>
          <w:highlight w:val="darkGreen"/>
        </w:rPr>
        <w:t>DFA</w:t>
      </w:r>
      <w:r>
        <w:t xml:space="preserve"> always </w:t>
      </w:r>
      <w:r>
        <w:rPr>
          <w:highlight w:val="darkGreen"/>
        </w:rPr>
        <w:t>halts</w:t>
      </w:r>
      <w:r>
        <w:t xml:space="preserve"> and makes a decision to either </w:t>
      </w:r>
      <w:r w:rsidRPr="0099329F">
        <w:rPr>
          <w:highlight w:val="darkGreen"/>
        </w:rPr>
        <w:t>reject</w:t>
      </w:r>
      <w:r>
        <w:t xml:space="preserve"> or </w:t>
      </w:r>
      <w:r w:rsidRPr="00827DCA">
        <w:rPr>
          <w:highlight w:val="darkGreen"/>
        </w:rPr>
        <w:t>accept the string</w:t>
      </w:r>
      <w:r w:rsidR="00827DCA" w:rsidRPr="00827DCA">
        <w:rPr>
          <w:highlight w:val="darkGreen"/>
        </w:rPr>
        <w:t>s</w:t>
      </w:r>
      <w:r>
        <w:t xml:space="preserve">. The same is not true for </w:t>
      </w:r>
      <w:r>
        <w:rPr>
          <w:highlight w:val="darkGreen"/>
        </w:rPr>
        <w:t>Turing machines</w:t>
      </w:r>
      <w:r>
        <w:t xml:space="preserve">. It is possible that a </w:t>
      </w:r>
      <w:r>
        <w:rPr>
          <w:highlight w:val="darkGreen"/>
        </w:rPr>
        <w:t>Turing machine</w:t>
      </w:r>
      <w:r>
        <w:t xml:space="preserve"> does not make a decision when given an input </w:t>
      </w:r>
      <w:r>
        <w:rPr>
          <w:highlight w:val="darkGreen"/>
        </w:rPr>
        <w:t>string</w:t>
      </w:r>
      <w:r>
        <w:t xml:space="preserve">, and instead, </w:t>
      </w:r>
      <w:r>
        <w:rPr>
          <w:highlight w:val="darkGreen"/>
        </w:rPr>
        <w:t>loops</w:t>
      </w:r>
      <w:r>
        <w:t xml:space="preserve"> forever. So given a </w:t>
      </w:r>
      <w:r>
        <w:rPr>
          <w:highlight w:val="darkGreen"/>
        </w:rPr>
        <w:t>TM</w:t>
      </w:r>
      <w:r>
        <w:t xml:space="preserve"> $M$ and an input </w:t>
      </w:r>
      <w:r>
        <w:rPr>
          <w:highlight w:val="darkGreen"/>
        </w:rPr>
        <w:t>string</w:t>
      </w:r>
      <w:r>
        <w:t xml:space="preserve"> $x$, there are 3 options when we run $M$ on $x$: </w:t>
      </w:r>
      <w:r>
        <w:br/>
        <w:t>\begin{itemize}</w:t>
      </w:r>
      <w:r>
        <w:br/>
        <w:t xml:space="preserve">    \item $M$ </w:t>
      </w:r>
      <w:r>
        <w:rPr>
          <w:highlight w:val="darkGreen"/>
        </w:rPr>
        <w:t>accept</w:t>
      </w:r>
      <w:r w:rsidR="003F1E05">
        <w:t>s</w:t>
      </w:r>
      <w:r>
        <w:t xml:space="preserve"> $x$;</w:t>
      </w:r>
      <w:r>
        <w:br/>
        <w:t xml:space="preserve">    \item $M$ </w:t>
      </w:r>
      <w:r>
        <w:rPr>
          <w:highlight w:val="darkGreen"/>
        </w:rPr>
        <w:t>rejects</w:t>
      </w:r>
      <w:r>
        <w:t xml:space="preserve"> $x$;</w:t>
      </w:r>
      <w:r>
        <w:br/>
        <w:t xml:space="preserve">    \item</w:t>
      </w:r>
      <w:r>
        <w:t xml:space="preserve"> $M$ </w:t>
      </w:r>
      <w:r>
        <w:rPr>
          <w:highlight w:val="darkGreen"/>
        </w:rPr>
        <w:t>loops</w:t>
      </w:r>
      <w:r>
        <w:t xml:space="preserve"> forever.</w:t>
      </w:r>
      <w:r>
        <w:br/>
        <w:t>\end{itemize}</w:t>
      </w:r>
      <w:r>
        <w:br/>
        <w:t xml:space="preserve">This is an important distinction between </w:t>
      </w:r>
      <w:r>
        <w:rPr>
          <w:highlight w:val="yellow"/>
        </w:rPr>
        <w:t>DFAs</w:t>
      </w:r>
      <w:r>
        <w:t xml:space="preserve"> and </w:t>
      </w:r>
      <w:r>
        <w:rPr>
          <w:highlight w:val="darkGreen"/>
        </w:rPr>
        <w:t>TMs</w:t>
      </w:r>
      <w:r>
        <w:t>.</w:t>
      </w:r>
      <w:r>
        <w:br/>
      </w:r>
    </w:p>
    <w:p w:rsidR="003339C3" w:rsidRDefault="00A53334">
      <w:pPr>
        <w:pStyle w:val="Heading1"/>
      </w:pPr>
      <w:r>
        <w:t>atom 8</w:t>
      </w:r>
    </w:p>
    <w:p w:rsidR="003339C3" w:rsidRDefault="00A53334">
      <w:r>
        <w:t>\begin{enumerate}</w:t>
      </w:r>
      <w:r>
        <w:br/>
      </w:r>
      <w:r>
        <w:t xml:space="preserve">    \item Suppose $M = (Q,\Sigma, \Gamma, \delta, q_0, q_{\text{accept}}, q_{\text{reject}})$ is a </w:t>
      </w:r>
      <w:r>
        <w:rPr>
          <w:highlight w:val="darkGreen"/>
        </w:rPr>
        <w:t>Turing machine</w:t>
      </w:r>
      <w:r>
        <w:t>. We want you to formally define $\alpha \vdash_M \beta$. More precisely, suppose $\alpha = uqv$, where $q  \in Q \setminus \{q_{\text{accept}}</w:t>
      </w:r>
      <w:r>
        <w:t xml:space="preserve">, q_{\text{reject}}\}$. Precisely describe~$\beta$. </w:t>
      </w:r>
      <w:r>
        <w:br/>
        <w:t xml:space="preserve">    \item Let $M$ denote the </w:t>
      </w:r>
      <w:r>
        <w:rPr>
          <w:highlight w:val="darkGreen"/>
        </w:rPr>
        <w:t>Turing machine</w:t>
      </w:r>
      <w:r>
        <w:t xml:space="preserve"> shown below, which has </w:t>
      </w:r>
      <w:r>
        <w:rPr>
          <w:highlight w:val="yellow"/>
        </w:rPr>
        <w:t>input alphabet</w:t>
      </w:r>
      <w:r>
        <w:rPr>
          <w:highlight w:val="red"/>
        </w:rPr>
        <w:t>alphabet</w:t>
      </w:r>
      <w:r>
        <w:t xml:space="preserve"> $\Sigma = \{\s{0}\}$ and </w:t>
      </w:r>
      <w:r>
        <w:rPr>
          <w:highlight w:val="yellow"/>
        </w:rPr>
        <w:t>tape alphabet</w:t>
      </w:r>
      <w:r>
        <w:rPr>
          <w:highlight w:val="red"/>
        </w:rPr>
        <w:t>alphabet</w:t>
      </w:r>
      <w:r>
        <w:t xml:space="preserve"> $\Gamma = \{\s{0},x, \blank\}$. (Note on notation: A transition la</w:t>
      </w:r>
      <w:r>
        <w:t xml:space="preserve">bel usually has two </w:t>
      </w:r>
      <w:r>
        <w:rPr>
          <w:highlight w:val="darkGreen"/>
        </w:rPr>
        <w:t>symbols</w:t>
      </w:r>
      <w:r>
        <w:t xml:space="preserve">, one corresponding to the </w:t>
      </w:r>
      <w:r>
        <w:rPr>
          <w:highlight w:val="darkGreen"/>
        </w:rPr>
        <w:t>symbol</w:t>
      </w:r>
      <w:r>
        <w:t xml:space="preserve"> being read, and the other corresponding to the </w:t>
      </w:r>
      <w:r>
        <w:rPr>
          <w:highlight w:val="darkGreen"/>
        </w:rPr>
        <w:t>symbol</w:t>
      </w:r>
      <w:r>
        <w:t xml:space="preserve"> being written. If a transition label has one </w:t>
      </w:r>
      <w:r>
        <w:rPr>
          <w:highlight w:val="darkGreen"/>
        </w:rPr>
        <w:t>symbol</w:t>
      </w:r>
      <w:r>
        <w:t xml:space="preserve">, the interpretation is that the </w:t>
      </w:r>
      <w:r>
        <w:rPr>
          <w:highlight w:val="darkGreen"/>
        </w:rPr>
        <w:t>symbol</w:t>
      </w:r>
      <w:r>
        <w:t xml:space="preserve"> being read and written is exactly the same.)</w:t>
      </w:r>
      <w:r>
        <w:br/>
        <w:t xml:space="preserve">    \</w:t>
      </w:r>
      <w:r>
        <w:t>begin{center}</w:t>
      </w:r>
      <w:r>
        <w:br/>
        <w:t xml:space="preserve">        \includegraphics[width=0.8\textwidth]{04_Turing_Machines/media_upload/</w:t>
      </w:r>
      <w:r w:rsidRPr="00827DCA">
        <w:t>tm</w:t>
      </w:r>
      <w:r>
        <w:t xml:space="preserve">-state-diagram.png}   </w:t>
      </w:r>
      <w:r>
        <w:br/>
        <w:t xml:space="preserve">    \end{center}</w:t>
      </w:r>
      <w:r>
        <w:br/>
        <w:t xml:space="preserve">    We want you to prove that $M$ </w:t>
      </w:r>
      <w:r>
        <w:rPr>
          <w:highlight w:val="red"/>
        </w:rPr>
        <w:t>a</w:t>
      </w:r>
      <w:r>
        <w:rPr>
          <w:highlight w:val="red"/>
        </w:rPr>
        <w:t>c</w:t>
      </w:r>
      <w:r>
        <w:rPr>
          <w:highlight w:val="red"/>
        </w:rPr>
        <w:t>c</w:t>
      </w:r>
      <w:r>
        <w:rPr>
          <w:highlight w:val="red"/>
        </w:rPr>
        <w:t>e</w:t>
      </w:r>
      <w:r>
        <w:rPr>
          <w:highlight w:val="red"/>
        </w:rPr>
        <w:t>p</w:t>
      </w:r>
      <w:r>
        <w:rPr>
          <w:highlight w:val="red"/>
        </w:rPr>
        <w:t>t</w:t>
      </w:r>
      <w:r>
        <w:rPr>
          <w:highlight w:val="red"/>
        </w:rPr>
        <w:t>s</w:t>
      </w:r>
      <w:r>
        <w:t xml:space="preserve"> the input $\s{0000}$ using the definition on the previous page.  More pre</w:t>
      </w:r>
      <w:r>
        <w:t xml:space="preserve">cisely, we want you to write out the  </w:t>
      </w:r>
      <w:r>
        <w:rPr>
          <w:highlight w:val="darkGreen"/>
        </w:rPr>
        <w:t>computation trace</w:t>
      </w:r>
      <w:r>
        <w:t xml:space="preserve"> </w:t>
      </w:r>
      <w:r>
        <w:br/>
        <w:t xml:space="preserve">    \[</w:t>
      </w:r>
      <w:r>
        <w:br/>
        <w:t xml:space="preserve">        \alpha_0 \vdash_M \alpha_1 \vdash_M \cdots \vdash_M \alpha_T</w:t>
      </w:r>
      <w:r>
        <w:br/>
        <w:t xml:space="preserve">    \]</w:t>
      </w:r>
      <w:r>
        <w:br/>
        <w:t xml:space="preserve">    for $M(\s{0000})$. You do not have to justify it; just make sure to get $T$ and $\alpha_0, \dots, \alpha_T$ corr</w:t>
      </w:r>
      <w:r>
        <w:t>ect!</w:t>
      </w:r>
      <w:r>
        <w:br/>
        <w:t>\end{enumerate}</w:t>
      </w:r>
      <w:r>
        <w:br/>
      </w:r>
    </w:p>
    <w:p w:rsidR="003339C3" w:rsidRDefault="00A53334">
      <w:pPr>
        <w:pStyle w:val="Heading1"/>
      </w:pPr>
      <w:r>
        <w:lastRenderedPageBreak/>
        <w:t>atom 9</w:t>
      </w:r>
    </w:p>
    <w:p w:rsidR="003339C3" w:rsidRDefault="00A53334">
      <w:r>
        <w:t xml:space="preserve">Part 1: Let $\alpha = uqv$, where $u = u_1\cdots u_m$ and $v =v_1\cdots v_n$ ($u$ and $v$ possibly empty). Let $v_1'$ be $v_1$ if it exists or $\blank$ otherwise. Let $\delta(q, v_1') =  (q', x, D)$ (where $D$ is either $L$ or </w:t>
      </w:r>
      <w:r>
        <w:t xml:space="preserve">$R$). We write $\alpha \vdash_M \beta$, where $\beta$ is defined as follows: </w:t>
      </w:r>
      <w:r>
        <w:br/>
        <w:t>\begin{itemize}</w:t>
      </w:r>
      <w:r>
        <w:br/>
        <w:t xml:space="preserve">    \item if $D = L, m &gt; 0$, then $\beta  = u_1 \ldots u_{m-1} q' u_m x v_2 \ldots v_n$;</w:t>
      </w:r>
      <w:r>
        <w:br/>
        <w:t xml:space="preserve">    \item if $D = L, m = 0$, then $\beta  =  q' \blank x v_2 \ldots v_n$;</w:t>
      </w:r>
      <w:r>
        <w:br/>
        <w:t xml:space="preserve">    \item if $D = R$, then $\beta = u_1 \ldots u_m x q' v_2 \ldots v_n$.</w:t>
      </w:r>
      <w:r>
        <w:br/>
        <w:t>\end{itemize}</w:t>
      </w:r>
      <w:r>
        <w:br/>
      </w:r>
      <w:r>
        <w:br/>
        <w:t>\noindent</w:t>
      </w:r>
      <w:r>
        <w:br/>
        <w:t xml:space="preserve">Part 2: Below is the trace for the execution of the </w:t>
      </w:r>
      <w:r>
        <w:rPr>
          <w:highlight w:val="darkGreen"/>
        </w:rPr>
        <w:t>Turing Machine</w:t>
      </w:r>
      <w:r>
        <w:t xml:space="preserve">. Read down first and then to the right. </w:t>
      </w:r>
      <w:r>
        <w:br/>
        <w:t>\[ \begin{align*}</w:t>
      </w:r>
      <w:r>
        <w:br/>
        <w:t xml:space="preserve">     q_00000  \qquad   q_4x0x  </w:t>
      </w:r>
      <w:r>
        <w:t xml:space="preserve">      \qquad  &amp; x q_4 xx  \\</w:t>
      </w:r>
      <w:r>
        <w:br/>
        <w:t xml:space="preserve">     q_1000  \quad   q_4\blank x0x \qquad  &amp; q_4 x x x  \\</w:t>
      </w:r>
      <w:r>
        <w:br/>
        <w:t xml:space="preserve">     x q_200 \qquad   q_1 x0x       \qquad  &amp;q_4 \blank  xxx  \\</w:t>
      </w:r>
      <w:r>
        <w:br/>
        <w:t xml:space="preserve">     x 0q_30 \qquad   x q_1 0x      \qquad  &amp; q_1 xxx  \\</w:t>
      </w:r>
      <w:r>
        <w:br/>
        <w:t xml:space="preserve">     x 0xq_2 \qquad   xxq_2 x       \qquad  &amp;</w:t>
      </w:r>
      <w:r>
        <w:t xml:space="preserve"> x q_1 xx  \\</w:t>
      </w:r>
      <w:r>
        <w:br/>
        <w:t xml:space="preserve">     x 0q_4x \qquad   xxxq_2        \qquad  &amp;  xxq_1 x  \\</w:t>
      </w:r>
      <w:r>
        <w:br/>
        <w:t xml:space="preserve">     x q_40x \qquad   xxq_4 x       \qquad  &amp; xxx q_1 \\</w:t>
      </w:r>
      <w:r>
        <w:br/>
        <w:t xml:space="preserve">    &amp;  xxx \blank q_{acc} </w:t>
      </w:r>
      <w:r>
        <w:br/>
        <w:t>\end{align*} \]</w:t>
      </w:r>
      <w:r>
        <w:br/>
      </w:r>
    </w:p>
    <w:p w:rsidR="003339C3" w:rsidRDefault="00A53334">
      <w:pPr>
        <w:pStyle w:val="Heading1"/>
      </w:pPr>
      <w:r>
        <w:t>atom 10</w:t>
      </w:r>
    </w:p>
    <w:p w:rsidR="003339C3" w:rsidRDefault="00A53334">
      <w:r>
        <w:t xml:space="preserve">A </w:t>
      </w:r>
      <w:r>
        <w:rPr>
          <w:highlight w:val="darkGreen"/>
        </w:rPr>
        <w:t>Turing machine</w:t>
      </w:r>
      <w:r>
        <w:t xml:space="preserve"> is called a \defn{decider} if it </w:t>
      </w:r>
      <w:r>
        <w:rPr>
          <w:highlight w:val="darkGreen"/>
        </w:rPr>
        <w:t>halts</w:t>
      </w:r>
      <w:r>
        <w:t xml:space="preserve"> on all inputs.</w:t>
      </w:r>
      <w:r>
        <w:br/>
      </w:r>
    </w:p>
    <w:p w:rsidR="003339C3" w:rsidRDefault="00A53334">
      <w:pPr>
        <w:pStyle w:val="Heading1"/>
      </w:pPr>
      <w:r>
        <w:t>at</w:t>
      </w:r>
      <w:r>
        <w:t>om 11</w:t>
      </w:r>
    </w:p>
    <w:p w:rsidR="003339C3" w:rsidRDefault="00A53334">
      <w:r>
        <w:t xml:space="preserve">Let $M$ be a </w:t>
      </w:r>
      <w:r>
        <w:rPr>
          <w:highlight w:val="darkGreen"/>
        </w:rPr>
        <w:t>Turing machine</w:t>
      </w:r>
      <w:r>
        <w:t xml:space="preserve"> (not necessarily a </w:t>
      </w:r>
      <w:r>
        <w:rPr>
          <w:highlight w:val="yellow"/>
        </w:rPr>
        <w:t>decider</w:t>
      </w:r>
      <w:r>
        <w:t xml:space="preserve">). We denote by $L(M)$ the set of all </w:t>
      </w:r>
      <w:r>
        <w:rPr>
          <w:highlight w:val="darkGreen"/>
        </w:rPr>
        <w:t>strings</w:t>
      </w:r>
      <w:r>
        <w:t xml:space="preserve"> that $M$ </w:t>
      </w:r>
      <w:r>
        <w:rPr>
          <w:highlight w:val="red"/>
        </w:rPr>
        <w:t>a</w:t>
      </w:r>
      <w:r>
        <w:rPr>
          <w:highlight w:val="red"/>
        </w:rPr>
        <w:t>c</w:t>
      </w:r>
      <w:r>
        <w:rPr>
          <w:highlight w:val="red"/>
        </w:rPr>
        <w:t>c</w:t>
      </w:r>
      <w:r>
        <w:rPr>
          <w:highlight w:val="red"/>
        </w:rPr>
        <w:t>e</w:t>
      </w:r>
      <w:r>
        <w:rPr>
          <w:highlight w:val="red"/>
        </w:rPr>
        <w:t>p</w:t>
      </w:r>
      <w:r>
        <w:rPr>
          <w:highlight w:val="red"/>
        </w:rPr>
        <w:t>t</w:t>
      </w:r>
      <w:r>
        <w:rPr>
          <w:highlight w:val="red"/>
        </w:rPr>
        <w:t>s</w:t>
      </w:r>
      <w:r>
        <w:t xml:space="preserve">, and we call $L(M)$ the </w:t>
      </w:r>
      <w:r>
        <w:rPr>
          <w:highlight w:val="darkGreen"/>
        </w:rPr>
        <w:t>language</w:t>
      </w:r>
      <w:r>
        <w:t xml:space="preserve"> \emph{accepted} by $M$. When $M$ is a </w:t>
      </w:r>
      <w:r>
        <w:rPr>
          <w:highlight w:val="darkGreen"/>
        </w:rPr>
        <w:t>decider</w:t>
      </w:r>
      <w:r>
        <w:t xml:space="preserve">, we say that $M$ \defn{decides} the </w:t>
      </w:r>
      <w:r>
        <w:rPr>
          <w:highlight w:val="darkGreen"/>
        </w:rPr>
        <w:t>language</w:t>
      </w:r>
      <w:r>
        <w:t xml:space="preserve"> $L</w:t>
      </w:r>
      <w:r>
        <w:t>(M)$.</w:t>
      </w:r>
      <w:r>
        <w:br/>
      </w:r>
    </w:p>
    <w:p w:rsidR="003339C3" w:rsidRDefault="00A53334">
      <w:pPr>
        <w:pStyle w:val="Heading1"/>
      </w:pPr>
      <w:r>
        <w:t>atom 12</w:t>
      </w:r>
    </w:p>
    <w:p w:rsidR="003339C3" w:rsidRDefault="00A53334">
      <w:r>
        <w:t xml:space="preserve">A </w:t>
      </w:r>
      <w:r>
        <w:rPr>
          <w:highlight w:val="darkGreen"/>
        </w:rPr>
        <w:t>language</w:t>
      </w:r>
      <w:r>
        <w:t xml:space="preserve"> $L$ is called \defn{decidable} (or \defn{computable}) if $L = L(M)$ for some </w:t>
      </w:r>
      <w:r>
        <w:rPr>
          <w:highlight w:val="darkGreen"/>
        </w:rPr>
        <w:t>decider</w:t>
      </w:r>
      <w:r>
        <w:t xml:space="preserve"> </w:t>
      </w:r>
      <w:r>
        <w:rPr>
          <w:highlight w:val="darkGreen"/>
        </w:rPr>
        <w:t>Turing machine</w:t>
      </w:r>
      <w:r>
        <w:t xml:space="preserve"> $M$.</w:t>
      </w:r>
      <w:r>
        <w:br/>
      </w:r>
    </w:p>
    <w:p w:rsidR="003339C3" w:rsidRDefault="00A53334">
      <w:pPr>
        <w:pStyle w:val="Heading1"/>
      </w:pPr>
      <w:r>
        <w:lastRenderedPageBreak/>
        <w:t>atom 13</w:t>
      </w:r>
    </w:p>
    <w:p w:rsidR="003339C3" w:rsidRDefault="00A53334">
      <w:r>
        <w:t xml:space="preserve">Give a description of the </w:t>
      </w:r>
      <w:r>
        <w:rPr>
          <w:highlight w:val="darkGreen"/>
        </w:rPr>
        <w:t>language</w:t>
      </w:r>
      <w:r>
        <w:t xml:space="preserve"> </w:t>
      </w:r>
      <w:r w:rsidRPr="00827DCA">
        <w:rPr>
          <w:highlight w:val="darkGreen"/>
        </w:rPr>
        <w:t>decided</w:t>
      </w:r>
      <w:r>
        <w:t xml:space="preserve"> by the </w:t>
      </w:r>
      <w:r>
        <w:rPr>
          <w:highlight w:val="darkGreen"/>
        </w:rPr>
        <w:t>TM</w:t>
      </w:r>
      <w:r>
        <w:t xml:space="preserve"> shown in the example corresponding to Definition~\ref{</w:t>
      </w:r>
      <w:proofErr w:type="gramStart"/>
      <w:r>
        <w:t>de</w:t>
      </w:r>
      <w:r>
        <w:t>finition:Turing</w:t>
      </w:r>
      <w:proofErr w:type="gramEnd"/>
      <w:r>
        <w:t>-machine}.</w:t>
      </w:r>
      <w:r>
        <w:br/>
      </w:r>
    </w:p>
    <w:p w:rsidR="003339C3" w:rsidRDefault="00A53334">
      <w:pPr>
        <w:pStyle w:val="Heading1"/>
      </w:pPr>
      <w:r>
        <w:t>atom 14</w:t>
      </w:r>
    </w:p>
    <w:p w:rsidR="003339C3" w:rsidRDefault="00A53334">
      <w:r>
        <w:t xml:space="preserve">The </w:t>
      </w:r>
      <w:r>
        <w:rPr>
          <w:highlight w:val="darkGreen"/>
        </w:rPr>
        <w:t>language</w:t>
      </w:r>
      <w:r>
        <w:t xml:space="preserve"> </w:t>
      </w:r>
      <w:r>
        <w:rPr>
          <w:highlight w:val="red"/>
        </w:rPr>
        <w:t>decided</w:t>
      </w:r>
      <w:r>
        <w:t xml:space="preserve"> by the </w:t>
      </w:r>
      <w:r>
        <w:rPr>
          <w:highlight w:val="darkGreen"/>
        </w:rPr>
        <w:t>TM</w:t>
      </w:r>
      <w:r>
        <w:t xml:space="preserve"> is </w:t>
      </w:r>
      <w:r>
        <w:br/>
      </w:r>
      <w:proofErr w:type="gramStart"/>
      <w:r>
        <w:t>\[</w:t>
      </w:r>
      <w:proofErr w:type="gramEnd"/>
      <w:r>
        <w:br/>
        <w:t xml:space="preserve">    L = \{w \in \{a,b\}^* : |w| \geq 2 \text{ and } w_1 = w_2\}.</w:t>
      </w:r>
      <w:r>
        <w:br/>
        <w:t>\]</w:t>
      </w:r>
      <w:r>
        <w:br/>
      </w:r>
    </w:p>
    <w:p w:rsidR="003339C3" w:rsidRDefault="00A53334">
      <w:pPr>
        <w:pStyle w:val="Heading1"/>
      </w:pPr>
      <w:r>
        <w:t>atom 15</w:t>
      </w:r>
    </w:p>
    <w:p w:rsidR="003339C3" w:rsidRDefault="00A53334">
      <w:r>
        <w:t xml:space="preserve">For each </w:t>
      </w:r>
      <w:r>
        <w:rPr>
          <w:highlight w:val="darkGreen"/>
        </w:rPr>
        <w:t>language</w:t>
      </w:r>
      <w:r>
        <w:t xml:space="preserve"> below, draw the state diagram of a </w:t>
      </w:r>
      <w:r>
        <w:rPr>
          <w:highlight w:val="darkGreen"/>
        </w:rPr>
        <w:t>TM</w:t>
      </w:r>
      <w:r>
        <w:t xml:space="preserve"> that </w:t>
      </w:r>
      <w:r>
        <w:rPr>
          <w:highlight w:val="red"/>
        </w:rPr>
        <w:t>decides</w:t>
      </w:r>
      <w:r>
        <w:t xml:space="preserve"> the </w:t>
      </w:r>
      <w:r>
        <w:rPr>
          <w:highlight w:val="darkGreen"/>
        </w:rPr>
        <w:t>language</w:t>
      </w:r>
      <w:r>
        <w:t xml:space="preserve">.  You can use any finite </w:t>
      </w:r>
      <w:r>
        <w:rPr>
          <w:highlight w:val="yellow"/>
        </w:rPr>
        <w:t>tape alphabet</w:t>
      </w:r>
      <w:r>
        <w:rPr>
          <w:highlight w:val="red"/>
        </w:rPr>
        <w:t>alphabet</w:t>
      </w:r>
      <w:r>
        <w:t xml:space="preserve"> $\Gamma$ containing the elements of $\Sigma$ and the </w:t>
      </w:r>
      <w:r>
        <w:rPr>
          <w:highlight w:val="darkGreen"/>
        </w:rPr>
        <w:t>symbol</w:t>
      </w:r>
      <w:r>
        <w:t xml:space="preserve"> $\blank$. </w:t>
      </w:r>
      <w:r>
        <w:br/>
        <w:t>\begin{enumerate}</w:t>
      </w:r>
      <w:r>
        <w:br/>
        <w:t xml:space="preserve">    \item $L = \{\s{0}^n\s{1}^n : n \in \N\}$, where $\Sigma = \{\s{0},\s{1}\}$.</w:t>
      </w:r>
      <w:r>
        <w:br/>
        <w:t xml:space="preserve">    \item $L = \{\s{0}^n : \text{$n$ i</w:t>
      </w:r>
      <w:r>
        <w:t>s a nonnegative integer power of $2$}\}$, where $\Sigma = \{\s{0}\}$.</w:t>
      </w:r>
      <w:r>
        <w:br/>
        <w:t>\end{enumerate}</w:t>
      </w:r>
      <w:r>
        <w:br/>
      </w:r>
    </w:p>
    <w:p w:rsidR="003339C3" w:rsidRDefault="00A53334">
      <w:pPr>
        <w:pStyle w:val="Heading1"/>
      </w:pPr>
      <w:r>
        <w:t>atom 16</w:t>
      </w:r>
    </w:p>
    <w:p w:rsidR="003339C3" w:rsidRDefault="00A53334">
      <w:r>
        <w:t>Part 1:</w:t>
      </w:r>
      <w:r>
        <w:br/>
        <w:t>\begin{center}</w:t>
      </w:r>
      <w:r>
        <w:br/>
        <w:t xml:space="preserve">    \includegraphics[width=0.6\textwidth]{04_Turing_Machines/media_upload/tm1.png}</w:t>
      </w:r>
      <w:r>
        <w:br/>
        <w:t xml:space="preserve">\end{center} </w:t>
      </w:r>
      <w:r>
        <w:br/>
        <w:t>\noindent</w:t>
      </w:r>
      <w:r>
        <w:br/>
        <w:t>Part 2: See the figure in Exerc</w:t>
      </w:r>
      <w:r>
        <w:t>ise~\ref{exercise:Practice-with-configurations}, part (b).</w:t>
      </w:r>
      <w:r>
        <w:br/>
      </w:r>
    </w:p>
    <w:p w:rsidR="003339C3" w:rsidRDefault="00A53334">
      <w:pPr>
        <w:pStyle w:val="Heading1"/>
      </w:pPr>
      <w:r>
        <w:t>atom 17</w:t>
      </w:r>
    </w:p>
    <w:p w:rsidR="003339C3" w:rsidRDefault="00A53334">
      <w:r>
        <w:t>The Church-Turing Thesis (CTT)\footn{The statement we are using here is often called the Physical Church-Turing Thesis and is more general than the original Church-Turing Thesis. In the or</w:t>
      </w:r>
      <w:r>
        <w:t>iginal Church-Turing Thesis, computation is considered to correspond to a human following step-by-step instructions.} states that any computation that can be conducted in this universe (constrained by the laws of physics of course), can be carried out by a</w:t>
      </w:r>
      <w:r>
        <w:t xml:space="preserve"> </w:t>
      </w:r>
      <w:r>
        <w:rPr>
          <w:highlight w:val="darkGreen"/>
        </w:rPr>
        <w:t>TM</w:t>
      </w:r>
      <w:r>
        <w:t xml:space="preserve">. There are a couple of important things to highlight. First, CTT says nothing about the </w:t>
      </w:r>
      <w:r>
        <w:lastRenderedPageBreak/>
        <w:t xml:space="preserve">efficiency of the simulation.\footn{As an example, quantum computers can be simulated by </w:t>
      </w:r>
      <w:r>
        <w:rPr>
          <w:highlight w:val="darkGreen"/>
        </w:rPr>
        <w:t>TMs</w:t>
      </w:r>
      <w:r>
        <w:t>, but in certain cases, we believe that the simulation can be exponentia</w:t>
      </w:r>
      <w:r>
        <w:t>lly slower.} Second, CTT is not a mathematical statement, but a physical claim about the universe we live in (similar to claiming that the speed of light is constant). The implications of CTT is far-reaching. For example, CTT claims that any computation th</w:t>
      </w:r>
      <w:r>
        <w:t xml:space="preserve">at can be carried out by a human can be carried out by a </w:t>
      </w:r>
      <w:r>
        <w:rPr>
          <w:highlight w:val="darkGreen"/>
        </w:rPr>
        <w:t>TM</w:t>
      </w:r>
      <w:r>
        <w:t>. Other implications are discussed in lecture.</w:t>
      </w:r>
      <w:r>
        <w:br/>
      </w:r>
    </w:p>
    <w:p w:rsidR="003339C3" w:rsidRDefault="00A53334">
      <w:pPr>
        <w:pStyle w:val="Heading1"/>
      </w:pPr>
      <w:r>
        <w:t>atom 18</w:t>
      </w:r>
    </w:p>
    <w:p w:rsidR="003339C3" w:rsidRDefault="00A53334">
      <w:r>
        <w:t xml:space="preserve">A low-level description of a </w:t>
      </w:r>
      <w:r>
        <w:rPr>
          <w:highlight w:val="darkGreen"/>
        </w:rPr>
        <w:t>TM</w:t>
      </w:r>
      <w:r>
        <w:t xml:space="preserve"> is given by specifying the 7-tuple in its definition. This information is often presented using a picture of </w:t>
      </w:r>
      <w:r>
        <w:t>its state diagram. A medium-level description includes an English description of the movement and behavior of the tape head, as well as how the contents of the tape is changing, as the computation is being carried out. A high-level description is pseudocod</w:t>
      </w:r>
      <w:r>
        <w:t xml:space="preserve">e or an algorithm written in English. Usually, an algorithm is written in a way so that a human could read it, understand it, and carry out its steps. By CTT, there is a </w:t>
      </w:r>
      <w:r>
        <w:rPr>
          <w:highlight w:val="darkGreen"/>
        </w:rPr>
        <w:t>TM</w:t>
      </w:r>
      <w:r>
        <w:t xml:space="preserve"> that can carry out the same computation. Unless explicitly stated otherwise, you ca</w:t>
      </w:r>
      <w:r>
        <w:t xml:space="preserve">n present a </w:t>
      </w:r>
      <w:r>
        <w:rPr>
          <w:highlight w:val="darkGreen"/>
        </w:rPr>
        <w:t>TM</w:t>
      </w:r>
      <w:r>
        <w:t xml:space="preserve"> using a high-level description.</w:t>
      </w:r>
      <w:r>
        <w:br/>
      </w:r>
    </w:p>
    <w:p w:rsidR="003339C3" w:rsidRDefault="00A53334">
      <w:pPr>
        <w:pStyle w:val="Heading1"/>
      </w:pPr>
      <w:r>
        <w:t>atom 19</w:t>
      </w:r>
    </w:p>
    <w:p w:rsidR="003339C3" w:rsidRDefault="00A53334">
      <w:r>
        <w:t xml:space="preserve">In Chapter 1 we saw that we can use the notation $\langle \cdot \rangle$ to denote an </w:t>
      </w:r>
      <w:r>
        <w:rPr>
          <w:highlight w:val="darkGreen"/>
        </w:rPr>
        <w:t>encoding</w:t>
      </w:r>
      <w:r>
        <w:t xml:space="preserve"> of objects belonging to any countable set. For example, if $D$ is a </w:t>
      </w:r>
      <w:r>
        <w:rPr>
          <w:highlight w:val="darkGreen"/>
        </w:rPr>
        <w:t>DFA</w:t>
      </w:r>
      <w:r>
        <w:t>, we can write $\langle D \rangle$</w:t>
      </w:r>
      <w:r>
        <w:t xml:space="preserve"> to denote the </w:t>
      </w:r>
      <w:r>
        <w:rPr>
          <w:highlight w:val="darkGreen"/>
        </w:rPr>
        <w:t>encoding</w:t>
      </w:r>
      <w:r>
        <w:t xml:space="preserve"> of $D$ as a </w:t>
      </w:r>
      <w:r>
        <w:rPr>
          <w:highlight w:val="darkGreen"/>
        </w:rPr>
        <w:t>string</w:t>
      </w:r>
      <w:r>
        <w:t xml:space="preserve">. If $M$ is a </w:t>
      </w:r>
      <w:r>
        <w:rPr>
          <w:highlight w:val="darkGreen"/>
        </w:rPr>
        <w:t>TM</w:t>
      </w:r>
      <w:r>
        <w:t xml:space="preserve">, we can write $\langle M \rangle$ to denote the </w:t>
      </w:r>
      <w:r>
        <w:rPr>
          <w:highlight w:val="darkGreen"/>
        </w:rPr>
        <w:t>encoding</w:t>
      </w:r>
      <w:r>
        <w:t xml:space="preserve"> of $M$. There are many ways one can </w:t>
      </w:r>
      <w:r>
        <w:rPr>
          <w:highlight w:val="darkGreen"/>
        </w:rPr>
        <w:t>encode</w:t>
      </w:r>
      <w:r>
        <w:t xml:space="preserve"> </w:t>
      </w:r>
      <w:r>
        <w:rPr>
          <w:highlight w:val="yellow"/>
        </w:rPr>
        <w:t>DFAs</w:t>
      </w:r>
      <w:r>
        <w:t xml:space="preserve"> and </w:t>
      </w:r>
      <w:r>
        <w:rPr>
          <w:highlight w:val="darkGreen"/>
        </w:rPr>
        <w:t>TMs</w:t>
      </w:r>
      <w:r>
        <w:t xml:space="preserve">. We will not be describing a specific </w:t>
      </w:r>
      <w:r>
        <w:rPr>
          <w:highlight w:val="red"/>
        </w:rPr>
        <w:t>encoding</w:t>
      </w:r>
      <w:r>
        <w:t xml:space="preserve"> scheme as this detail will not be imp</w:t>
      </w:r>
      <w:r>
        <w:t xml:space="preserve">ortant for us.\footn{As an example, if $P$ is some Python program, we can take $\langle P \rangle$ to be the </w:t>
      </w:r>
      <w:r>
        <w:rPr>
          <w:highlight w:val="darkGreen"/>
        </w:rPr>
        <w:t>string</w:t>
      </w:r>
      <w:r>
        <w:t xml:space="preserve"> that represents the source code of the program. A </w:t>
      </w:r>
      <w:r>
        <w:rPr>
          <w:highlight w:val="darkGreen"/>
        </w:rPr>
        <w:t>DFA</w:t>
      </w:r>
      <w:r>
        <w:t xml:space="preserve"> or a </w:t>
      </w:r>
      <w:r>
        <w:rPr>
          <w:highlight w:val="darkGreen"/>
        </w:rPr>
        <w:t>TM</w:t>
      </w:r>
      <w:r>
        <w:t xml:space="preserve"> can also be viewed as a piece of code (as discussed in lecture). So we could d</w:t>
      </w:r>
      <w:r>
        <w:t xml:space="preserve">efine an </w:t>
      </w:r>
      <w:r>
        <w:rPr>
          <w:highlight w:val="darkGreen"/>
        </w:rPr>
        <w:t>encoded</w:t>
      </w:r>
      <w:r>
        <w:t xml:space="preserve"> </w:t>
      </w:r>
      <w:r>
        <w:rPr>
          <w:highlight w:val="darkGreen"/>
        </w:rPr>
        <w:t>DFA</w:t>
      </w:r>
      <w:r>
        <w:t xml:space="preserve"> or </w:t>
      </w:r>
      <w:r>
        <w:rPr>
          <w:highlight w:val="darkGreen"/>
        </w:rPr>
        <w:t>TM</w:t>
      </w:r>
      <w:r>
        <w:t xml:space="preserve"> to be the </w:t>
      </w:r>
      <w:r>
        <w:rPr>
          <w:highlight w:val="darkGreen"/>
        </w:rPr>
        <w:t>string</w:t>
      </w:r>
      <w:r>
        <w:t xml:space="preserve"> that represents that code.}</w:t>
      </w:r>
      <w:r>
        <w:br/>
      </w:r>
      <w:r>
        <w:br/>
        <w:t xml:space="preserve">Recall that when we want to </w:t>
      </w:r>
      <w:r>
        <w:rPr>
          <w:highlight w:val="darkGreen"/>
        </w:rPr>
        <w:t>encode</w:t>
      </w:r>
      <w:r>
        <w:t xml:space="preserve"> a tuple of objects, we use the comma sign. For example, if $M_1$ and $M_2$ are two </w:t>
      </w:r>
      <w:r>
        <w:rPr>
          <w:highlight w:val="darkGreen"/>
        </w:rPr>
        <w:t>Turing machines</w:t>
      </w:r>
      <w:r>
        <w:t>, we write $\langle M_1,M_2 \rangle$ to denote the</w:t>
      </w:r>
      <w:r>
        <w:t xml:space="preserve"> </w:t>
      </w:r>
      <w:r>
        <w:rPr>
          <w:highlight w:val="darkGreen"/>
        </w:rPr>
        <w:t>encoding</w:t>
      </w:r>
      <w:r>
        <w:t xml:space="preserve"> of the tuple $(M_1,M_2)$. As another example, if $M$ is a </w:t>
      </w:r>
      <w:r>
        <w:rPr>
          <w:highlight w:val="darkGreen"/>
        </w:rPr>
        <w:t>TM</w:t>
      </w:r>
      <w:r>
        <w:t xml:space="preserve"> and $x \in \Sigma^*$, we can write $\langle M,x \rangle$ to denote the </w:t>
      </w:r>
      <w:r>
        <w:rPr>
          <w:highlight w:val="darkGreen"/>
        </w:rPr>
        <w:t>encoding</w:t>
      </w:r>
      <w:r>
        <w:t xml:space="preserve"> of the tuple $(M,x)$. </w:t>
      </w:r>
      <w:r>
        <w:br/>
      </w:r>
    </w:p>
    <w:p w:rsidR="003339C3" w:rsidRDefault="00A53334">
      <w:pPr>
        <w:pStyle w:val="Heading1"/>
      </w:pPr>
      <w:r>
        <w:t>atom 20</w:t>
      </w:r>
    </w:p>
    <w:p w:rsidR="003339C3" w:rsidRDefault="00A53334">
      <w:r>
        <w:t xml:space="preserve">The fact that we can </w:t>
      </w:r>
      <w:r>
        <w:rPr>
          <w:highlight w:val="darkGreen"/>
        </w:rPr>
        <w:t>encode</w:t>
      </w:r>
      <w:r>
        <w:t xml:space="preserve"> different types of objects with </w:t>
      </w:r>
      <w:r w:rsidRPr="00827DCA">
        <w:rPr>
          <w:highlight w:val="darkGreen"/>
        </w:rPr>
        <w:t>string</w:t>
      </w:r>
      <w:r w:rsidRPr="00827DCA">
        <w:rPr>
          <w:highlight w:val="darkGreen"/>
        </w:rPr>
        <w:t>s</w:t>
      </w:r>
      <w:r>
        <w:t xml:space="preserve"> has the corollary that a </w:t>
      </w:r>
      <w:r>
        <w:rPr>
          <w:highlight w:val="darkGreen"/>
        </w:rPr>
        <w:t>Turing machine</w:t>
      </w:r>
      <w:r>
        <w:t xml:space="preserve">, or any piece of code, can be viewed as a </w:t>
      </w:r>
      <w:r>
        <w:rPr>
          <w:highlight w:val="darkGreen"/>
        </w:rPr>
        <w:t>string</w:t>
      </w:r>
      <w:r>
        <w:t xml:space="preserve">, and therefore as data. This means code can take as input other code (in fact, code can take itself as the input). This </w:t>
      </w:r>
      <w:r>
        <w:lastRenderedPageBreak/>
        <w:t>point of view has several important imp</w:t>
      </w:r>
      <w:r>
        <w:t xml:space="preserve">lications, one of which is the fact that we can come up with a </w:t>
      </w:r>
      <w:r>
        <w:rPr>
          <w:highlight w:val="darkGreen"/>
        </w:rPr>
        <w:t>Turing machine</w:t>
      </w:r>
      <w:r>
        <w:t xml:space="preserve">, which given as input the description of any </w:t>
      </w:r>
      <w:r>
        <w:rPr>
          <w:highlight w:val="darkGreen"/>
        </w:rPr>
        <w:t>Turing machine</w:t>
      </w:r>
      <w:r>
        <w:t xml:space="preserve">, can simulate it. This simulator </w:t>
      </w:r>
      <w:r>
        <w:rPr>
          <w:highlight w:val="darkGreen"/>
        </w:rPr>
        <w:t>Turing machine</w:t>
      </w:r>
      <w:r>
        <w:t xml:space="preserve"> is called a </w:t>
      </w:r>
      <w:r>
        <w:rPr>
          <w:highlight w:val="darkGreen"/>
        </w:rPr>
        <w:t xml:space="preserve">universal Turing </w:t>
      </w:r>
      <w:r w:rsidRPr="00827DCA">
        <w:rPr>
          <w:highlight w:val="darkGreen"/>
        </w:rPr>
        <w:t>machin</w:t>
      </w:r>
      <w:r w:rsidR="00827DCA">
        <w:t>e</w:t>
      </w:r>
      <w:r>
        <w:t>.</w:t>
      </w:r>
      <w:r>
        <w:br/>
      </w:r>
    </w:p>
    <w:p w:rsidR="003339C3" w:rsidRDefault="00A53334">
      <w:pPr>
        <w:pStyle w:val="Heading1"/>
      </w:pPr>
      <w:r>
        <w:t>atom 21</w:t>
      </w:r>
    </w:p>
    <w:p w:rsidR="003339C3" w:rsidRDefault="00A53334">
      <w:r>
        <w:t>Let $\Sig</w:t>
      </w:r>
      <w:r>
        <w:t xml:space="preserve">ma$ be some finite </w:t>
      </w:r>
      <w:r>
        <w:rPr>
          <w:highlight w:val="darkGreen"/>
        </w:rPr>
        <w:t>alphabet</w:t>
      </w:r>
      <w:r>
        <w:t>. A \</w:t>
      </w:r>
      <w:proofErr w:type="spellStart"/>
      <w:r>
        <w:t>defn</w:t>
      </w:r>
      <w:proofErr w:type="spellEnd"/>
      <w:r>
        <w:t xml:space="preserve">{universal Turing machine} $U$ is a </w:t>
      </w:r>
      <w:r>
        <w:rPr>
          <w:highlight w:val="darkGreen"/>
        </w:rPr>
        <w:t>Turing machine</w:t>
      </w:r>
      <w:r>
        <w:t xml:space="preserve"> that takes $\</w:t>
      </w:r>
      <w:proofErr w:type="spellStart"/>
      <w:r>
        <w:t>langle</w:t>
      </w:r>
      <w:proofErr w:type="spellEnd"/>
      <w:r>
        <w:t xml:space="preserve"> </w:t>
      </w:r>
      <w:proofErr w:type="spellStart"/>
      <w:r>
        <w:t>M,x</w:t>
      </w:r>
      <w:proofErr w:type="spellEnd"/>
      <w:r>
        <w:t xml:space="preserve"> \</w:t>
      </w:r>
      <w:proofErr w:type="spellStart"/>
      <w:r>
        <w:t>rangle</w:t>
      </w:r>
      <w:proofErr w:type="spellEnd"/>
      <w:r>
        <w:t xml:space="preserve">$ as input, where $M$ is a </w:t>
      </w:r>
      <w:r>
        <w:rPr>
          <w:highlight w:val="darkGreen"/>
        </w:rPr>
        <w:t>TM</w:t>
      </w:r>
      <w:r>
        <w:t xml:space="preserve"> and $x$ is a </w:t>
      </w:r>
      <w:r>
        <w:rPr>
          <w:highlight w:val="darkGreen"/>
        </w:rPr>
        <w:t>word</w:t>
      </w:r>
      <w:r>
        <w:t xml:space="preserve"> in $\Sigma^*$, and has the following high-level description:</w:t>
      </w:r>
      <w:r>
        <w:br/>
        <w:t>\begin{center}</w:t>
      </w:r>
      <w:r>
        <w:br/>
        <w:t xml:space="preserve">    \includegr</w:t>
      </w:r>
      <w:r>
        <w:t>aphics[width=0.7\textwidth]{04_Turing_Machines/media_upload/universal-</w:t>
      </w:r>
      <w:r w:rsidRPr="00827DCA">
        <w:t>tm</w:t>
      </w:r>
      <w:r>
        <w:t>.png}</w:t>
      </w:r>
      <w:r>
        <w:br/>
        <w:t>\end{center}</w:t>
      </w:r>
      <w:r>
        <w:br/>
        <w:t xml:space="preserve">Note that if $M(x)$ </w:t>
      </w:r>
      <w:r w:rsidRPr="00827DCA">
        <w:rPr>
          <w:highlight w:val="darkGreen"/>
        </w:rPr>
        <w:t>loops</w:t>
      </w:r>
      <w:r>
        <w:t xml:space="preserve"> forever, then $U$ </w:t>
      </w:r>
      <w:r>
        <w:rPr>
          <w:highlight w:val="darkGreen"/>
        </w:rPr>
        <w:t>loops</w:t>
      </w:r>
      <w:r>
        <w:t xml:space="preserve"> forever as well. To make sure $M$ always </w:t>
      </w:r>
      <w:r>
        <w:rPr>
          <w:highlight w:val="darkGreen"/>
        </w:rPr>
        <w:t>halts</w:t>
      </w:r>
      <w:r>
        <w:t xml:space="preserve">, we can add a third input, an integer $k$, and have the </w:t>
      </w:r>
      <w:r>
        <w:rPr>
          <w:highlight w:val="yellow"/>
        </w:rPr>
        <w:t>universal ma</w:t>
      </w:r>
      <w:r>
        <w:rPr>
          <w:highlight w:val="yellow"/>
        </w:rPr>
        <w:t>chine</w:t>
      </w:r>
      <w:r>
        <w:t xml:space="preserve"> simulate the input </w:t>
      </w:r>
      <w:r>
        <w:rPr>
          <w:highlight w:val="darkGreen"/>
        </w:rPr>
        <w:t>TM</w:t>
      </w:r>
      <w:r>
        <w:t xml:space="preserve"> for at most $k$ steps.</w:t>
      </w:r>
      <w:r>
        <w:br/>
      </w:r>
    </w:p>
    <w:p w:rsidR="003339C3" w:rsidRDefault="00A53334">
      <w:pPr>
        <w:pStyle w:val="Heading1"/>
      </w:pPr>
      <w:r>
        <w:t>atom 22</w:t>
      </w:r>
    </w:p>
    <w:p w:rsidR="003339C3" w:rsidRDefault="00A53334">
      <w:r>
        <w:t xml:space="preserve">When we </w:t>
      </w:r>
      <w:r w:rsidRPr="003E396A">
        <w:t>give a high</w:t>
      </w:r>
      <w:r w:rsidRPr="003E396A">
        <w:t>-level de</w:t>
      </w:r>
      <w:r w:rsidRPr="003E396A">
        <w:t>s</w:t>
      </w:r>
      <w:r w:rsidRPr="003E396A">
        <w:t xml:space="preserve">cription </w:t>
      </w:r>
      <w:r>
        <w:t xml:space="preserve">of a </w:t>
      </w:r>
      <w:r>
        <w:rPr>
          <w:highlight w:val="darkGreen"/>
        </w:rPr>
        <w:t>TM</w:t>
      </w:r>
      <w:r>
        <w:t xml:space="preserve">, we often assume that the input given </w:t>
      </w:r>
      <w:r w:rsidRPr="003E396A">
        <w:t>i</w:t>
      </w:r>
      <w:r w:rsidRPr="003E396A">
        <w:t xml:space="preserve">s of the </w:t>
      </w:r>
      <w:r w:rsidRPr="003E396A">
        <w:t>c</w:t>
      </w:r>
      <w:r>
        <w:t xml:space="preserve">orrect form/type. For example, with the </w:t>
      </w:r>
      <w:r w:rsidRPr="003E396A">
        <w:t>U</w:t>
      </w:r>
      <w:r w:rsidRPr="003E396A">
        <w:t>niv</w:t>
      </w:r>
      <w:r w:rsidRPr="003E396A">
        <w:t>e</w:t>
      </w:r>
      <w:r w:rsidRPr="003E396A">
        <w:t xml:space="preserve">rsal TM </w:t>
      </w:r>
      <w:r>
        <w:rPr>
          <w:highlight w:val="darkGreen"/>
        </w:rPr>
        <w:t>TM</w:t>
      </w:r>
      <w:r>
        <w:t xml:space="preserve"> above, we assumed that the input was the </w:t>
      </w:r>
      <w:r>
        <w:rPr>
          <w:highlight w:val="darkGreen"/>
        </w:rPr>
        <w:t>enco</w:t>
      </w:r>
      <w:r>
        <w:rPr>
          <w:highlight w:val="darkGreen"/>
        </w:rPr>
        <w:t>ding</w:t>
      </w:r>
      <w:r>
        <w:t xml:space="preserve"> $\langle M,x \rangle$ where $M$ is a </w:t>
      </w:r>
      <w:r>
        <w:rPr>
          <w:highlight w:val="darkGreen"/>
        </w:rPr>
        <w:t>TM</w:t>
      </w:r>
      <w:r>
        <w:t xml:space="preserve"> and $x$ is an input </w:t>
      </w:r>
      <w:r>
        <w:rPr>
          <w:highlight w:val="darkGreen"/>
        </w:rPr>
        <w:t>string</w:t>
      </w:r>
      <w:r>
        <w:t xml:space="preserve"> for $M$. But technically, the input to the universal </w:t>
      </w:r>
      <w:r>
        <w:rPr>
          <w:highlight w:val="darkGreen"/>
        </w:rPr>
        <w:t>TM</w:t>
      </w:r>
      <w:r>
        <w:t xml:space="preserve"> could be any finite-</w:t>
      </w:r>
      <w:r>
        <w:rPr>
          <w:highlight w:val="red"/>
        </w:rPr>
        <w:t>length string</w:t>
      </w:r>
      <w:r>
        <w:t xml:space="preserve">. What do we do if the input </w:t>
      </w:r>
      <w:r>
        <w:rPr>
          <w:highlight w:val="darkGreen"/>
        </w:rPr>
        <w:t>string</w:t>
      </w:r>
      <w:r>
        <w:t xml:space="preserve"> does not correspond to a </w:t>
      </w:r>
      <w:r>
        <w:rPr>
          <w:highlight w:val="darkGreen"/>
        </w:rPr>
        <w:t>valid encoding</w:t>
      </w:r>
      <w:r>
        <w:t xml:space="preserve"> of an</w:t>
      </w:r>
      <w:r>
        <w:t xml:space="preserve"> expected type of input object?</w:t>
      </w:r>
      <w:r>
        <w:br/>
      </w:r>
      <w:r>
        <w:br/>
        <w:t xml:space="preserve">Even though this is not explicitly written, we will implicitly assume that the first thing our machine does is check whether the input is a </w:t>
      </w:r>
      <w:r>
        <w:rPr>
          <w:highlight w:val="darkGreen"/>
        </w:rPr>
        <w:t>valid encoding</w:t>
      </w:r>
      <w:r>
        <w:t xml:space="preserve"> of an object with the expected type. If it is not, the machi</w:t>
      </w:r>
      <w:r>
        <w:t xml:space="preserve">ne </w:t>
      </w:r>
      <w:r>
        <w:rPr>
          <w:highlight w:val="darkGreen"/>
        </w:rPr>
        <w:t>rejects</w:t>
      </w:r>
      <w:r>
        <w:t>. If it is, then it will carry on with the specified instructions.</w:t>
      </w:r>
      <w:r>
        <w:br/>
      </w:r>
      <w:r>
        <w:br/>
        <w:t xml:space="preserve">The important thing to keep in mind is that in our descriptions of </w:t>
      </w:r>
      <w:r>
        <w:rPr>
          <w:highlight w:val="darkGreen"/>
        </w:rPr>
        <w:t>Turing machines</w:t>
      </w:r>
      <w:r>
        <w:t xml:space="preserve">, this step of checking whether the input </w:t>
      </w:r>
      <w:r>
        <w:rPr>
          <w:highlight w:val="darkGreen"/>
        </w:rPr>
        <w:t>string</w:t>
      </w:r>
      <w:r>
        <w:t xml:space="preserve"> has the correct form (i.e. that it is a </w:t>
      </w:r>
      <w:r>
        <w:rPr>
          <w:highlight w:val="yellow"/>
        </w:rPr>
        <w:t>valid e</w:t>
      </w:r>
      <w:r>
        <w:rPr>
          <w:highlight w:val="yellow"/>
        </w:rPr>
        <w:t>ncoding</w:t>
      </w:r>
      <w:r>
        <w:t>) will never be explicitly written, and we don't expect you to explicitly write it either. That being said, be aware that this check is implicitly there.</w:t>
      </w:r>
      <w:r>
        <w:br/>
      </w:r>
    </w:p>
    <w:p w:rsidR="003339C3" w:rsidRDefault="00A53334">
      <w:pPr>
        <w:pStyle w:val="Heading1"/>
      </w:pPr>
      <w:r>
        <w:lastRenderedPageBreak/>
        <w:t>atom 23</w:t>
      </w:r>
    </w:p>
    <w:p w:rsidR="003339C3" w:rsidRDefault="00A53334">
      <w:r>
        <w:t xml:space="preserve">Let $L$ and $K$ be </w:t>
      </w:r>
      <w:r>
        <w:rPr>
          <w:highlight w:val="darkGreen"/>
        </w:rPr>
        <w:t>decidable</w:t>
      </w:r>
      <w:r>
        <w:t xml:space="preserve"> </w:t>
      </w:r>
      <w:r>
        <w:rPr>
          <w:highlight w:val="darkGreen"/>
        </w:rPr>
        <w:t>languages</w:t>
      </w:r>
      <w:r>
        <w:rPr>
          <w:highlight w:val="yellow"/>
        </w:rPr>
        <w:t>es.</w:t>
      </w:r>
      <w:r>
        <w:t xml:space="preserve"> Show that $L \cap K$ and $L \cup K$ are also</w:t>
      </w:r>
      <w:r>
        <w:t xml:space="preserve"> </w:t>
      </w:r>
      <w:r>
        <w:rPr>
          <w:highlight w:val="darkGreen"/>
        </w:rPr>
        <w:t>decidable</w:t>
      </w:r>
      <w:r>
        <w:t xml:space="preserve"> by presenting high-level descriptions of </w:t>
      </w:r>
      <w:r w:rsidRPr="003E396A">
        <w:rPr>
          <w:highlight w:val="darkGreen"/>
        </w:rPr>
        <w:t>TMs</w:t>
      </w:r>
      <w:r>
        <w:t xml:space="preserve"> </w:t>
      </w:r>
      <w:r>
        <w:rPr>
          <w:highlight w:val="red"/>
        </w:rPr>
        <w:t>deciding</w:t>
      </w:r>
      <w:r>
        <w:t xml:space="preserve"> them.</w:t>
      </w:r>
      <w:r>
        <w:br/>
      </w:r>
    </w:p>
    <w:p w:rsidR="003339C3" w:rsidRDefault="00A53334">
      <w:pPr>
        <w:pStyle w:val="Heading1"/>
      </w:pPr>
      <w:r>
        <w:t>atom 24</w:t>
      </w:r>
    </w:p>
    <w:p w:rsidR="003339C3" w:rsidRDefault="00A53334">
      <w:r>
        <w:t xml:space="preserve">Since $L_1$ and $L_2$ are </w:t>
      </w:r>
      <w:r>
        <w:rPr>
          <w:highlight w:val="darkGreen"/>
        </w:rPr>
        <w:t>decidable</w:t>
      </w:r>
      <w:r>
        <w:t xml:space="preserve">, there are </w:t>
      </w:r>
      <w:r>
        <w:rPr>
          <w:highlight w:val="darkGreen"/>
        </w:rPr>
        <w:t>decider</w:t>
      </w:r>
      <w:r>
        <w:t xml:space="preserve"> </w:t>
      </w:r>
      <w:r>
        <w:rPr>
          <w:highlight w:val="darkGreen"/>
        </w:rPr>
        <w:t>TMs</w:t>
      </w:r>
      <w:r>
        <w:t xml:space="preserve"> $M_1$ and $M_2$ such that $L(M_1) = L_1$ and $L(M_2) = L_2$. To show $L_1 \cup L_2$ is </w:t>
      </w:r>
      <w:r>
        <w:rPr>
          <w:highlight w:val="darkGreen"/>
        </w:rPr>
        <w:t>decidable</w:t>
      </w:r>
      <w:r>
        <w:t xml:space="preserve">, we present a high-level description of a </w:t>
      </w:r>
      <w:r>
        <w:rPr>
          <w:highlight w:val="darkGreen"/>
        </w:rPr>
        <w:t>TM</w:t>
      </w:r>
      <w:r>
        <w:t xml:space="preserve"> $M$ </w:t>
      </w:r>
      <w:r>
        <w:rPr>
          <w:highlight w:val="red"/>
        </w:rPr>
        <w:t>deciding</w:t>
      </w:r>
      <w:r>
        <w:t xml:space="preserve"> it:</w:t>
      </w:r>
      <w:r>
        <w:br/>
        <w:t>\begin{center}</w:t>
      </w:r>
      <w:r>
        <w:br/>
        <w:t xml:space="preserve">    \includegraphics[width=0.7\textwidth]{04_Turing_Machines/media_upload</w:t>
      </w:r>
      <w:r>
        <w:t>/union-</w:t>
      </w:r>
      <w:r w:rsidRPr="003E396A">
        <w:t>decider</w:t>
      </w:r>
      <w:r>
        <w:t>.png}</w:t>
      </w:r>
      <w:r>
        <w:br/>
        <w:t>\end{center}</w:t>
      </w:r>
      <w:r>
        <w:br/>
        <w:t xml:space="preserve">It is pretty clear that this </w:t>
      </w:r>
      <w:r>
        <w:rPr>
          <w:highlight w:val="darkGreen"/>
        </w:rPr>
        <w:t>decider</w:t>
      </w:r>
      <w:r>
        <w:t xml:space="preserve"> works correctly. However, in case you are wondering how in general (with more complicated examples) we would prove that a </w:t>
      </w:r>
      <w:r>
        <w:rPr>
          <w:highlight w:val="darkGreen"/>
        </w:rPr>
        <w:t>decider</w:t>
      </w:r>
      <w:r>
        <w:t xml:space="preserve"> works as desired, here is an example argument.</w:t>
      </w:r>
      <w:r>
        <w:br/>
      </w:r>
      <w:r>
        <w:br/>
        <w:t xml:space="preserve">We want </w:t>
      </w:r>
      <w:r>
        <w:t xml:space="preserve">to show that $x \in L_1 \cup L_2$ if and only if it is </w:t>
      </w:r>
      <w:r>
        <w:rPr>
          <w:highlight w:val="red"/>
        </w:rPr>
        <w:t>accepted</w:t>
      </w:r>
      <w:r>
        <w:t xml:space="preserve"> by the above </w:t>
      </w:r>
      <w:r>
        <w:rPr>
          <w:highlight w:val="darkGreen"/>
        </w:rPr>
        <w:t>TM</w:t>
      </w:r>
      <w:r>
        <w:t xml:space="preserve"> $M$. If $x \in L_1 \cup L_2$, then it is either in $L_1$ or in $L_2$. If it is in $L_1$, then $M_1(x)$ </w:t>
      </w:r>
      <w:r>
        <w:rPr>
          <w:highlight w:val="red"/>
        </w:rPr>
        <w:t>accepts</w:t>
      </w:r>
      <w:r>
        <w:t xml:space="preserve"> (since $M_1$ correctly </w:t>
      </w:r>
      <w:r>
        <w:rPr>
          <w:highlight w:val="red"/>
        </w:rPr>
        <w:t>decides</w:t>
      </w:r>
      <w:r>
        <w:t xml:space="preserve"> $L_1$) and t</w:t>
      </w:r>
      <w:r>
        <w:t xml:space="preserve">herefore $M$ </w:t>
      </w:r>
      <w:r>
        <w:rPr>
          <w:highlight w:val="red"/>
        </w:rPr>
        <w:t>accepts</w:t>
      </w:r>
      <w:r>
        <w:t xml:space="preserve"> on line 1. If, on the other hand, $x \in L_2$, then $M_2(x)$</w:t>
      </w:r>
      <w:r w:rsidR="003E396A">
        <w:rPr>
          <w:highlight w:val="darkGreen"/>
        </w:rPr>
        <w:t xml:space="preserve"> </w:t>
      </w:r>
      <w:r>
        <w:rPr>
          <w:highlight w:val="red"/>
        </w:rPr>
        <w:t>accepts</w:t>
      </w:r>
      <w:r>
        <w:t xml:space="preserve">. This means that if $M$ does not </w:t>
      </w:r>
      <w:r>
        <w:rPr>
          <w:highlight w:val="red"/>
        </w:rPr>
        <w:t>accept</w:t>
      </w:r>
      <w:r>
        <w:t xml:space="preserve"> on line 1, then it has to </w:t>
      </w:r>
      <w:r>
        <w:rPr>
          <w:highlight w:val="red"/>
        </w:rPr>
        <w:t>accept</w:t>
      </w:r>
      <w:r>
        <w:t xml:space="preserve"> on line 2. Either way $x$ is </w:t>
      </w:r>
      <w:r>
        <w:rPr>
          <w:highlight w:val="red"/>
        </w:rPr>
        <w:t>accepted</w:t>
      </w:r>
      <w:r>
        <w:t xml:space="preserve"> by $M$. For the conve</w:t>
      </w:r>
      <w:r>
        <w:t xml:space="preserve">rse, assume $x$ is </w:t>
      </w:r>
      <w:r>
        <w:rPr>
          <w:highlight w:val="red"/>
        </w:rPr>
        <w:t>accepted</w:t>
      </w:r>
      <w:r>
        <w:t xml:space="preserve"> by $M$. Then it must be </w:t>
      </w:r>
      <w:r>
        <w:rPr>
          <w:highlight w:val="red"/>
        </w:rPr>
        <w:t>accepted</w:t>
      </w:r>
      <w:r>
        <w:t xml:space="preserve"> on line 1 or line 2. If it is </w:t>
      </w:r>
      <w:r>
        <w:rPr>
          <w:highlight w:val="red"/>
        </w:rPr>
        <w:t>accepted</w:t>
      </w:r>
      <w:r>
        <w:t xml:space="preserve"> on line 1, then this implies that $M_1(x)$</w:t>
      </w:r>
      <w:r w:rsidR="003E396A">
        <w:t xml:space="preserve"> </w:t>
      </w:r>
      <w:r>
        <w:rPr>
          <w:highlight w:val="red"/>
        </w:rPr>
        <w:t>accepted</w:t>
      </w:r>
      <w:r>
        <w:t xml:space="preserve">, i.e., $x \in L_1$. If it is </w:t>
      </w:r>
      <w:r>
        <w:rPr>
          <w:highlight w:val="red"/>
        </w:rPr>
        <w:t>accepted</w:t>
      </w:r>
      <w:r>
        <w:t xml:space="preserve"> on line 2, then $M_2(x)$ </w:t>
      </w:r>
      <w:r>
        <w:rPr>
          <w:highlight w:val="red"/>
        </w:rPr>
        <w:t>accepted</w:t>
      </w:r>
      <w:r>
        <w:t>, i.e., $x \in L_2$. So $x \in L_1 \cup L_2$, as desired.</w:t>
      </w:r>
      <w:r>
        <w:br/>
      </w:r>
      <w:r>
        <w:br/>
        <w:t xml:space="preserve">To show $L_1 \cap L_2$ is </w:t>
      </w:r>
      <w:r>
        <w:rPr>
          <w:highlight w:val="darkGreen"/>
        </w:rPr>
        <w:t>decidable</w:t>
      </w:r>
      <w:r>
        <w:t xml:space="preserve">, we present a high-level description of a </w:t>
      </w:r>
      <w:r>
        <w:rPr>
          <w:highlight w:val="darkGreen"/>
        </w:rPr>
        <w:t>TM</w:t>
      </w:r>
      <w:r>
        <w:t xml:space="preserve"> $M$ </w:t>
      </w:r>
      <w:r>
        <w:rPr>
          <w:highlight w:val="red"/>
        </w:rPr>
        <w:t>deciding</w:t>
      </w:r>
      <w:r>
        <w:t xml:space="preserve"> it:</w:t>
      </w:r>
      <w:r>
        <w:br/>
        <w:t>\begin{center}</w:t>
      </w:r>
      <w:r>
        <w:br/>
        <w:t xml:space="preserve">    \includegraphics[width=0.7\textwidth]{04_Turing_Machines/</w:t>
      </w:r>
      <w:r>
        <w:t>media_upload/intersection-</w:t>
      </w:r>
      <w:r w:rsidRPr="003E396A">
        <w:t>decider</w:t>
      </w:r>
      <w:r>
        <w:t>.png}</w:t>
      </w:r>
      <w:r>
        <w:br/>
        <w:t>\end{center}</w:t>
      </w:r>
      <w:r>
        <w:br/>
        <w:t xml:space="preserve">Once again, it is clear that this </w:t>
      </w:r>
      <w:r>
        <w:rPr>
          <w:highlight w:val="darkGreen"/>
        </w:rPr>
        <w:t>decider</w:t>
      </w:r>
      <w:r>
        <w:t xml:space="preserve"> works correctly.</w:t>
      </w:r>
      <w:r>
        <w:br/>
      </w:r>
    </w:p>
    <w:p w:rsidR="003339C3" w:rsidRDefault="00A53334">
      <w:pPr>
        <w:pStyle w:val="Heading1"/>
      </w:pPr>
      <w:r>
        <w:t>atom 25</w:t>
      </w:r>
    </w:p>
    <w:p w:rsidR="003339C3" w:rsidRDefault="00A53334">
      <w:r>
        <w:t xml:space="preserve">                                    Let $L \subseteq \{\s{3}\}^*$ be defined as follows:  $x \in L$ if and only if $x$ appears somewhere</w:t>
      </w:r>
      <w:r>
        <w:t xml:space="preserve"> in the decimal expansion of~$\pi$.  For example, the </w:t>
      </w:r>
      <w:r>
        <w:rPr>
          <w:highlight w:val="darkGreen"/>
        </w:rPr>
        <w:t>strings</w:t>
      </w:r>
      <w:r>
        <w:t xml:space="preserve"> $\epsilon$, $\s{3}$, and $\s{33}$ are all definitely in~$L$, because</w:t>
      </w:r>
      <w:r>
        <w:br/>
        <w:t xml:space="preserve">    \[</w:t>
      </w:r>
      <w:r>
        <w:br/>
      </w:r>
      <w:r>
        <w:lastRenderedPageBreak/>
        <w:t xml:space="preserve">         \pi = 3.1415926535897932384626433\dots</w:t>
      </w:r>
      <w:r>
        <w:br/>
        <w:t xml:space="preserve">    \]</w:t>
      </w:r>
      <w:r>
        <w:br/>
        <w:t xml:space="preserve">    Prove that $L$ is </w:t>
      </w:r>
      <w:r>
        <w:rPr>
          <w:highlight w:val="darkGreen"/>
        </w:rPr>
        <w:t>decidable</w:t>
      </w:r>
      <w:r>
        <w:t xml:space="preserve">. No knowledge in number theory </w:t>
      </w:r>
      <w:r>
        <w:t>is required to solve this question.</w:t>
      </w:r>
      <w:r>
        <w:br/>
      </w:r>
    </w:p>
    <w:p w:rsidR="003339C3" w:rsidRDefault="00A53334">
      <w:pPr>
        <w:pStyle w:val="Heading1"/>
      </w:pPr>
      <w:r>
        <w:t>atom 26</w:t>
      </w:r>
    </w:p>
    <w:p w:rsidR="003339C3" w:rsidRDefault="00A53334">
      <w:r>
        <w:t>The important observation is the following. If, for some $m \in \N$, $\s{3}^m$ is not in $L$, then neither is $\s{3}^{k}$ for any $k &gt; m$. Additionally, if $\s{3}^m \in L$, then so is $\s{3}^{\ell}$ for every $\</w:t>
      </w:r>
      <w:r>
        <w:t xml:space="preserve">ell &lt; m$. For each $n \in \N$, define </w:t>
      </w:r>
      <w:r>
        <w:br/>
        <w:t>\[</w:t>
      </w:r>
      <w:r>
        <w:br/>
        <w:t>L_n = \{\s{3}^m : m \leq n\}.</w:t>
      </w:r>
      <w:r>
        <w:br/>
        <w:t>\]</w:t>
      </w:r>
      <w:r>
        <w:br/>
        <w:t>Then either $L = L_n$ for some $n$, or $L = \{\s{3}\}^*$.</w:t>
      </w:r>
      <w:r>
        <w:br/>
      </w:r>
      <w:r>
        <w:br/>
        <w:t xml:space="preserve">If $L = L_n$ for some $n$, then the following </w:t>
      </w:r>
      <w:r>
        <w:rPr>
          <w:highlight w:val="darkGreen"/>
        </w:rPr>
        <w:t>TM</w:t>
      </w:r>
      <w:r>
        <w:t xml:space="preserve"> </w:t>
      </w:r>
      <w:r>
        <w:rPr>
          <w:highlight w:val="red"/>
        </w:rPr>
        <w:t>decides</w:t>
      </w:r>
      <w:r>
        <w:t xml:space="preserve"> it.</w:t>
      </w:r>
      <w:r>
        <w:br/>
        <w:t>\begin{center}</w:t>
      </w:r>
      <w:r>
        <w:br/>
        <w:t xml:space="preserve">    \includegraphics[width=0.7\textwidt</w:t>
      </w:r>
      <w:r>
        <w:t>h]{04_Turing_Machines/media_upload</w:t>
      </w:r>
      <w:r w:rsidR="003E396A">
        <w:t>/</w:t>
      </w:r>
      <w:r w:rsidRPr="003E396A">
        <w:t>strings-of-length</w:t>
      </w:r>
      <w:r>
        <w:t>-at-most-n-</w:t>
      </w:r>
      <w:r w:rsidRPr="003E396A">
        <w:t>decider</w:t>
      </w:r>
      <w:r>
        <w:t>.png}</w:t>
      </w:r>
      <w:r>
        <w:br/>
        <w:t>\end{center}</w:t>
      </w:r>
      <w:r>
        <w:br/>
      </w:r>
      <w:r>
        <w:br/>
        <w:t xml:space="preserve">If $L = \{\s{3}\}^*$, then it is </w:t>
      </w:r>
      <w:r>
        <w:rPr>
          <w:highlight w:val="red"/>
        </w:rPr>
        <w:t>decide</w:t>
      </w:r>
      <w:r>
        <w:rPr>
          <w:highlight w:val="red"/>
        </w:rPr>
        <w:t>d</w:t>
      </w:r>
      <w:r>
        <w:t xml:space="preserve"> by:</w:t>
      </w:r>
      <w:r>
        <w:br/>
        <w:t>\begin{center}</w:t>
      </w:r>
      <w:r>
        <w:br/>
      </w:r>
      <w:r>
        <w:t xml:space="preserve">    \includegraphics[width=0.7\textwidth]{04_Turing_Machines/media_upload/sigma-star-</w:t>
      </w:r>
      <w:r w:rsidRPr="003E396A">
        <w:t>decider</w:t>
      </w:r>
      <w:r>
        <w:t>.png}</w:t>
      </w:r>
      <w:r>
        <w:br/>
        <w:t>\end{center}</w:t>
      </w:r>
      <w:r>
        <w:br/>
        <w:t xml:space="preserve">So in all cases, $L$ is </w:t>
      </w:r>
      <w:r>
        <w:rPr>
          <w:highlight w:val="darkGreen"/>
        </w:rPr>
        <w:t>decidable</w:t>
      </w:r>
      <w:r>
        <w:t>.</w:t>
      </w:r>
      <w:r>
        <w:br/>
      </w:r>
    </w:p>
    <w:p w:rsidR="003339C3" w:rsidRDefault="00A53334">
      <w:pPr>
        <w:pStyle w:val="Heading1"/>
      </w:pPr>
      <w:r>
        <w:t>atom 27</w:t>
      </w:r>
    </w:p>
    <w:p w:rsidR="003339C3" w:rsidRDefault="00A53334">
      <w:r>
        <w:t xml:space="preserve">Fix some </w:t>
      </w:r>
      <w:r>
        <w:rPr>
          <w:highlight w:val="darkGreen"/>
        </w:rPr>
        <w:t>alphabet</w:t>
      </w:r>
      <w:r>
        <w:t xml:space="preserve"> $\Sigma$. We define the following </w:t>
      </w:r>
      <w:r>
        <w:rPr>
          <w:highlight w:val="yellow"/>
        </w:rPr>
        <w:t>languages</w:t>
      </w:r>
      <w:r>
        <w:t>:</w:t>
      </w:r>
      <w:r>
        <w:br/>
        <w:t>\[ \begin{align*}</w:t>
      </w:r>
      <w:r>
        <w:br/>
        <w:t xml:space="preserve">    \text{ACCEPTS}_\</w:t>
      </w:r>
      <w:r>
        <w:t xml:space="preserve">text{DFA} &amp; = \{\langle D,x \rangle : \text{$D$ is a </w:t>
      </w:r>
      <w:r w:rsidRPr="003E396A">
        <w:t>DFA</w:t>
      </w:r>
      <w:r>
        <w:t xml:space="preserve"> that </w:t>
      </w:r>
      <w:r w:rsidRPr="003E396A">
        <w:t>accepts the string</w:t>
      </w:r>
      <w:r w:rsidRPr="003E396A">
        <w:t xml:space="preserve"> $x$}\}, \\</w:t>
      </w:r>
      <w:r w:rsidRPr="003E396A">
        <w:br/>
        <w:t xml:space="preserve">    \text{SELF-ACCEPTS}_\text{DFA} &amp; = \{\langle D \rangle : \text{$D$ is a </w:t>
      </w:r>
      <w:r w:rsidRPr="003E396A">
        <w:t>DFA</w:t>
      </w:r>
      <w:r w:rsidRPr="003E396A">
        <w:t xml:space="preserve"> that </w:t>
      </w:r>
      <w:r w:rsidRPr="003E396A">
        <w:t>accepts the string</w:t>
      </w:r>
      <w:r w:rsidRPr="003E396A">
        <w:t xml:space="preserve"> $\langle D \rangle$}</w:t>
      </w:r>
      <w:r w:rsidRPr="003E396A">
        <w:t>\},</w:t>
      </w:r>
      <w:r>
        <w:t xml:space="preserve"> \\</w:t>
      </w:r>
      <w:r>
        <w:br/>
        <w:t xml:space="preserve">    \text{EMPTY}_\text{DFA} &amp; = \{\langle D \rangle : \text{$D$ is a </w:t>
      </w:r>
      <w:r w:rsidRPr="003E396A">
        <w:t>DFA</w:t>
      </w:r>
      <w:r>
        <w:t xml:space="preserve"> with $L(D) = \emptyset$} \}, \\</w:t>
      </w:r>
      <w:r>
        <w:br/>
        <w:t xml:space="preserve">    \text{EQ}_\text{DFA} &amp; = \{ \langle D_1,D_2 \rangle : \text{$D_1$ and $D_2$ are DFAs with $L(D_1) = L(D_2)$} \}.</w:t>
      </w:r>
      <w:r>
        <w:br/>
      </w:r>
      <w:r>
        <w:lastRenderedPageBreak/>
        <w:t>\end{align*} \]</w:t>
      </w:r>
      <w:r>
        <w:br/>
      </w:r>
    </w:p>
    <w:p w:rsidR="003339C3" w:rsidRDefault="00A53334">
      <w:pPr>
        <w:pStyle w:val="Heading1"/>
      </w:pPr>
      <w:r>
        <w:t>atom 28</w:t>
      </w:r>
    </w:p>
    <w:p w:rsidR="003339C3" w:rsidRDefault="00A53334">
      <w:r>
        <w:t xml:space="preserve">The </w:t>
      </w:r>
      <w:r>
        <w:rPr>
          <w:highlight w:val="darkGreen"/>
        </w:rPr>
        <w:t>languages</w:t>
      </w:r>
      <w:r>
        <w:t xml:space="preserve"> $\mathrm{ACCEPTS}_\mathrm{DFA}$ and $\mathrm{SELF}$-$\mathrm{ACCEPTS}_\mathrm{DFA}$ are </w:t>
      </w:r>
      <w:r>
        <w:rPr>
          <w:highlight w:val="darkGreen"/>
        </w:rPr>
        <w:t>decidable</w:t>
      </w:r>
      <w:r>
        <w:t>.</w:t>
      </w:r>
      <w:r>
        <w:br/>
      </w:r>
    </w:p>
    <w:p w:rsidR="003339C3" w:rsidRDefault="00A53334">
      <w:pPr>
        <w:pStyle w:val="Heading1"/>
      </w:pPr>
      <w:r>
        <w:t>atom 29</w:t>
      </w:r>
    </w:p>
    <w:p w:rsidR="003339C3" w:rsidRDefault="00A53334">
      <w:r>
        <w:t xml:space="preserve">Our goal is to show that $\mathrm{ACCEPTS}_\mathrm{DFA}$ and $\mathrm{SELF}$-$\mathrm{ACCEPTS}_\mathrm{DFA}$ are </w:t>
      </w:r>
      <w:r>
        <w:rPr>
          <w:highlight w:val="darkGreen"/>
        </w:rPr>
        <w:t>decidable</w:t>
      </w:r>
      <w:r>
        <w:t xml:space="preserve"> </w:t>
      </w:r>
      <w:r>
        <w:rPr>
          <w:highlight w:val="darkGreen"/>
        </w:rPr>
        <w:t>languages</w:t>
      </w:r>
      <w:r>
        <w:t xml:space="preserve">. </w:t>
      </w:r>
      <w:r>
        <w:t xml:space="preserve">To show that these </w:t>
      </w:r>
      <w:r>
        <w:rPr>
          <w:highlight w:val="darkGreen"/>
        </w:rPr>
        <w:t>languages</w:t>
      </w:r>
      <w:r>
        <w:t xml:space="preserve"> are </w:t>
      </w:r>
      <w:r>
        <w:rPr>
          <w:highlight w:val="darkGreen"/>
        </w:rPr>
        <w:t>decidable</w:t>
      </w:r>
      <w:r>
        <w:t xml:space="preserve">, we will give high-level descriptions of </w:t>
      </w:r>
      <w:r>
        <w:rPr>
          <w:highlight w:val="darkGreen"/>
        </w:rPr>
        <w:t>TMs</w:t>
      </w:r>
      <w:r>
        <w:t xml:space="preserve"> </w:t>
      </w:r>
      <w:r>
        <w:rPr>
          <w:highlight w:val="red"/>
        </w:rPr>
        <w:t>deciding</w:t>
      </w:r>
      <w:r>
        <w:t xml:space="preserve"> them. </w:t>
      </w:r>
      <w:r>
        <w:br/>
      </w:r>
      <w:r>
        <w:br/>
        <w:t xml:space="preserve">For $\text{ACCEPTS}_\text{DFA}$, the </w:t>
      </w:r>
      <w:r>
        <w:rPr>
          <w:highlight w:val="darkGreen"/>
        </w:rPr>
        <w:t>decider</w:t>
      </w:r>
      <w:r>
        <w:t xml:space="preserve"> is essentially the same as a universal </w:t>
      </w:r>
      <w:r>
        <w:rPr>
          <w:highlight w:val="yellow"/>
        </w:rPr>
        <w:t>TM</w:t>
      </w:r>
      <w:r>
        <w:t>:</w:t>
      </w:r>
      <w:r>
        <w:br/>
        <w:t>\begin{center}</w:t>
      </w:r>
      <w:r>
        <w:br/>
        <w:t xml:space="preserve">    \includegraphics[width=0.7\textwidth</w:t>
      </w:r>
      <w:r>
        <w:t>]{04_Turing_Machines/media_upload/</w:t>
      </w:r>
      <w:r w:rsidRPr="003E396A">
        <w:t>accepts</w:t>
      </w:r>
      <w:r>
        <w:t>-</w:t>
      </w:r>
      <w:r w:rsidRPr="003E396A">
        <w:t>dfa</w:t>
      </w:r>
      <w:r>
        <w:t>-</w:t>
      </w:r>
      <w:r w:rsidRPr="003E396A">
        <w:t>decider</w:t>
      </w:r>
      <w:r>
        <w:t>.png}</w:t>
      </w:r>
      <w:r>
        <w:br/>
        <w:t>\end{center}</w:t>
      </w:r>
      <w:r>
        <w:br/>
        <w:t xml:space="preserve">It is clear that this correctly </w:t>
      </w:r>
      <w:r w:rsidRPr="003E396A">
        <w:rPr>
          <w:highlight w:val="darkGreen"/>
        </w:rPr>
        <w:t>decides</w:t>
      </w:r>
      <w:r>
        <w:t xml:space="preserve"> $\text{ACCEPTS}_\text{DFA}$. </w:t>
      </w:r>
      <w:r>
        <w:br/>
      </w:r>
      <w:r>
        <w:br/>
        <w:t>For $\text{SELF-ACCEPTS}_\text{DFA}$, we just need to slightly modify the above machine:</w:t>
      </w:r>
      <w:r>
        <w:br/>
        <w:t>\begin{cen</w:t>
      </w:r>
      <w:r>
        <w:t>ter}</w:t>
      </w:r>
      <w:r>
        <w:br/>
        <w:t xml:space="preserve">    \includegraphics[width=0.7\textwidth]{04_Turing_Machines/media_upload/self-</w:t>
      </w:r>
      <w:r w:rsidRPr="003E396A">
        <w:t>accepts</w:t>
      </w:r>
      <w:r>
        <w:t>-</w:t>
      </w:r>
      <w:r w:rsidRPr="003E396A">
        <w:t>decider</w:t>
      </w:r>
      <w:r>
        <w:t>.png}</w:t>
      </w:r>
      <w:r>
        <w:br/>
        <w:t>\end{center}</w:t>
      </w:r>
      <w:r>
        <w:br/>
        <w:t xml:space="preserve">Again, it is clear that this correctly </w:t>
      </w:r>
      <w:r w:rsidRPr="003E396A">
        <w:rPr>
          <w:highlight w:val="darkGreen"/>
        </w:rPr>
        <w:t>decides</w:t>
      </w:r>
      <w:r>
        <w:t xml:space="preserve"> $\text{SELF-ACCEPTS}_\text{DFA}$.</w:t>
      </w:r>
      <w:r>
        <w:br/>
      </w:r>
    </w:p>
    <w:p w:rsidR="003339C3" w:rsidRDefault="00A53334">
      <w:pPr>
        <w:pStyle w:val="Heading1"/>
      </w:pPr>
      <w:r>
        <w:t>atom 30</w:t>
      </w:r>
    </w:p>
    <w:p w:rsidR="003339C3" w:rsidRDefault="00A53334">
      <w:r>
        <w:t xml:space="preserve">The </w:t>
      </w:r>
      <w:r>
        <w:rPr>
          <w:highlight w:val="darkGreen"/>
        </w:rPr>
        <w:t>language</w:t>
      </w:r>
      <w:r>
        <w:t xml:space="preserve"> $\mathrm{EMPTY}_\math</w:t>
      </w:r>
      <w:r>
        <w:t xml:space="preserve">rm{DFA}$ is </w:t>
      </w:r>
      <w:r>
        <w:rPr>
          <w:highlight w:val="darkGreen"/>
        </w:rPr>
        <w:t>decidable</w:t>
      </w:r>
      <w:r>
        <w:t>.</w:t>
      </w:r>
      <w:r>
        <w:br/>
      </w:r>
    </w:p>
    <w:p w:rsidR="003339C3" w:rsidRDefault="00A53334">
      <w:pPr>
        <w:pStyle w:val="Heading1"/>
      </w:pPr>
      <w:r>
        <w:t>atom 31</w:t>
      </w:r>
    </w:p>
    <w:p w:rsidR="003339C3" w:rsidRDefault="00A53334">
      <w:r>
        <w:t xml:space="preserve">Our goal is to show $\mathrm{EMPTY}_\mathrm{DFA}$ is </w:t>
      </w:r>
      <w:r>
        <w:rPr>
          <w:highlight w:val="darkGreen"/>
        </w:rPr>
        <w:t>decidable</w:t>
      </w:r>
      <w:r>
        <w:t xml:space="preserve"> and we will do so by constructing a </w:t>
      </w:r>
      <w:r>
        <w:rPr>
          <w:highlight w:val="darkGreen"/>
        </w:rPr>
        <w:t>decider</w:t>
      </w:r>
      <w:r>
        <w:t xml:space="preserve"> for $\mathrm{EMPTY}_\mathrm{DFA}$. </w:t>
      </w:r>
      <w:r>
        <w:br/>
      </w:r>
      <w:r>
        <w:br/>
        <w:t xml:space="preserve">A </w:t>
      </w:r>
      <w:r>
        <w:rPr>
          <w:highlight w:val="darkGreen"/>
        </w:rPr>
        <w:t>decider</w:t>
      </w:r>
      <w:r>
        <w:t xml:space="preserve"> for $\mathrm{EMPTY}_\mathrm{DFA}$ takes as input $\langle D \rangle$ f</w:t>
      </w:r>
      <w:r>
        <w:t xml:space="preserve">or some </w:t>
      </w:r>
      <w:r>
        <w:rPr>
          <w:highlight w:val="darkGreen"/>
        </w:rPr>
        <w:t>DFA</w:t>
      </w:r>
      <w:r>
        <w:t xml:space="preserve"> $D = (Q, \Sigma, \delta, q_0, F)$, and needs to determine if $L(D) = \emptyset$. In other </w:t>
      </w:r>
      <w:r>
        <w:rPr>
          <w:highlight w:val="red"/>
        </w:rPr>
        <w:t>words</w:t>
      </w:r>
      <w:r>
        <w:t xml:space="preserve">, it needs to determine if there is any </w:t>
      </w:r>
      <w:r>
        <w:rPr>
          <w:highlight w:val="darkGreen"/>
        </w:rPr>
        <w:t>string</w:t>
      </w:r>
      <w:r>
        <w:t xml:space="preserve"> that $D$ </w:t>
      </w:r>
      <w:r>
        <w:rPr>
          <w:highlight w:val="darkGreen"/>
        </w:rPr>
        <w:t>accepts</w:t>
      </w:r>
      <w:r>
        <w:t xml:space="preserve">. If we view the </w:t>
      </w:r>
      <w:r>
        <w:rPr>
          <w:highlight w:val="darkGreen"/>
        </w:rPr>
        <w:t>DFA</w:t>
      </w:r>
      <w:r>
        <w:t xml:space="preserve"> as a directed graph,\footn{Even though we have not formally defined the notion of a </w:t>
      </w:r>
      <w:r>
        <w:lastRenderedPageBreak/>
        <w:t>graph yet, we do assume you are familiar with the concept from a prerequisite course and that you have seen some simple graph search algorithms like Breadth-First Search o</w:t>
      </w:r>
      <w:r>
        <w:t xml:space="preserve">r Depth-First Search.} where the </w:t>
      </w:r>
      <w:r>
        <w:rPr>
          <w:highlight w:val="yellow"/>
        </w:rPr>
        <w:t>states of the DFA</w:t>
      </w:r>
      <w:r>
        <w:rPr>
          <w:highlight w:val="red"/>
        </w:rPr>
        <w:t>DFA</w:t>
      </w:r>
      <w:r>
        <w:t xml:space="preserve"> correspond to the nodes in the graph and </w:t>
      </w:r>
      <w:r>
        <w:rPr>
          <w:highlight w:val="yellow"/>
        </w:rPr>
        <w:t>transitions</w:t>
      </w:r>
      <w:r>
        <w:t xml:space="preserve"> correspond to edges, notice that the </w:t>
      </w:r>
      <w:r>
        <w:rPr>
          <w:highlight w:val="darkGreen"/>
        </w:rPr>
        <w:t>DFA</w:t>
      </w:r>
      <w:r>
        <w:t xml:space="preserve"> </w:t>
      </w:r>
      <w:r>
        <w:rPr>
          <w:highlight w:val="darkGreen"/>
        </w:rPr>
        <w:t>accepts some string</w:t>
      </w:r>
      <w:r>
        <w:t xml:space="preserve"> if and only if there is a directed path from $q_0$ to some </w:t>
      </w:r>
      <w:r>
        <w:rPr>
          <w:highlight w:val="yellow"/>
        </w:rPr>
        <w:t>state</w:t>
      </w:r>
      <w:r>
        <w:t xml:space="preserve"> in </w:t>
      </w:r>
      <w:r>
        <w:t xml:space="preserve">$F$. Therefore, the following </w:t>
      </w:r>
      <w:r>
        <w:rPr>
          <w:highlight w:val="darkGreen"/>
        </w:rPr>
        <w:t>decider</w:t>
      </w:r>
      <w:r>
        <w:t xml:space="preserve"> </w:t>
      </w:r>
      <w:r>
        <w:rPr>
          <w:highlight w:val="red"/>
        </w:rPr>
        <w:t>decides</w:t>
      </w:r>
      <w:r>
        <w:t xml:space="preserve"> $\</w:t>
      </w:r>
      <w:proofErr w:type="spellStart"/>
      <w:proofErr w:type="gramStart"/>
      <w:r>
        <w:t>mathrm</w:t>
      </w:r>
      <w:proofErr w:type="spellEnd"/>
      <w:r>
        <w:t>{</w:t>
      </w:r>
      <w:proofErr w:type="gramEnd"/>
      <w:r>
        <w:t>EMPTY}_\</w:t>
      </w:r>
      <w:proofErr w:type="spellStart"/>
      <w:r>
        <w:t>mathrm</w:t>
      </w:r>
      <w:proofErr w:type="spellEnd"/>
      <w:r>
        <w:t>{DFA}$ correctly.</w:t>
      </w:r>
      <w:r>
        <w:br/>
        <w:t>\begin{center}</w:t>
      </w:r>
      <w:r>
        <w:br/>
        <w:t xml:space="preserve">    \includegraphics[width=0.7\textwidth]{04_Turing_Machines/media_upload/empty-</w:t>
      </w:r>
      <w:r w:rsidRPr="0099329F">
        <w:t>dfa</w:t>
      </w:r>
      <w:r>
        <w:t>-</w:t>
      </w:r>
      <w:r w:rsidRPr="0099329F">
        <w:t>decider</w:t>
      </w:r>
      <w:r>
        <w:t>.png}</w:t>
      </w:r>
      <w:r>
        <w:br/>
        <w:t>\end{center}</w:t>
      </w:r>
      <w:r>
        <w:br/>
      </w:r>
    </w:p>
    <w:p w:rsidR="003339C3" w:rsidRDefault="00A53334">
      <w:pPr>
        <w:pStyle w:val="Heading1"/>
      </w:pPr>
      <w:r>
        <w:t>atom 32</w:t>
      </w:r>
    </w:p>
    <w:p w:rsidR="003339C3" w:rsidRDefault="00A53334">
      <w:r>
        <w:t xml:space="preserve">The </w:t>
      </w:r>
      <w:r>
        <w:rPr>
          <w:highlight w:val="darkGreen"/>
        </w:rPr>
        <w:t>language</w:t>
      </w:r>
      <w:r>
        <w:t xml:space="preserve"> $\mathrm{EQ}_\m</w:t>
      </w:r>
      <w:r>
        <w:t xml:space="preserve">athrm{DFA}$ is </w:t>
      </w:r>
      <w:r>
        <w:rPr>
          <w:highlight w:val="darkGreen"/>
        </w:rPr>
        <w:t>decidable</w:t>
      </w:r>
      <w:r>
        <w:t>.</w:t>
      </w:r>
      <w:r>
        <w:br/>
      </w:r>
    </w:p>
    <w:p w:rsidR="003339C3" w:rsidRDefault="00A53334">
      <w:pPr>
        <w:pStyle w:val="Heading1"/>
      </w:pPr>
      <w:r>
        <w:t>atom 33</w:t>
      </w:r>
    </w:p>
    <w:p w:rsidR="003339C3" w:rsidRDefault="00A53334">
      <w:r>
        <w:t xml:space="preserve">Our goal is to show that $\mathrm{EQ}_\mathrm{DFA}$ is </w:t>
      </w:r>
      <w:r>
        <w:rPr>
          <w:highlight w:val="darkGreen"/>
        </w:rPr>
        <w:t>decidable</w:t>
      </w:r>
      <w:r>
        <w:t xml:space="preserve">. We will do so by constructing a </w:t>
      </w:r>
      <w:r w:rsidRPr="0099329F">
        <w:rPr>
          <w:highlight w:val="darkGreen"/>
        </w:rPr>
        <w:t>decider</w:t>
      </w:r>
      <w:r w:rsidR="0099329F">
        <w:t xml:space="preserve"> </w:t>
      </w:r>
      <w:r>
        <w:t>for $\</w:t>
      </w:r>
      <w:proofErr w:type="spellStart"/>
      <w:proofErr w:type="gramStart"/>
      <w:r>
        <w:t>mathrm</w:t>
      </w:r>
      <w:proofErr w:type="spellEnd"/>
      <w:r>
        <w:t>{</w:t>
      </w:r>
      <w:proofErr w:type="gramEnd"/>
      <w:r>
        <w:t>EQ}_\</w:t>
      </w:r>
      <w:proofErr w:type="spellStart"/>
      <w:r>
        <w:t>mathrm</w:t>
      </w:r>
      <w:proofErr w:type="spellEnd"/>
      <w:r>
        <w:t xml:space="preserve">{DFA}$. </w:t>
      </w:r>
      <w:r>
        <w:br/>
      </w:r>
      <w:r>
        <w:br/>
        <w:t>Our argument is going to use the fact that $\mathrm{EMPTY}_\mathrm{DFA}$ i</w:t>
      </w:r>
      <w:r>
        <w:t xml:space="preserve">s </w:t>
      </w:r>
      <w:r>
        <w:rPr>
          <w:highlight w:val="darkGreen"/>
        </w:rPr>
        <w:t>decidable</w:t>
      </w:r>
      <w:r>
        <w:t xml:space="preserve"> (Theorem~\ref{theorem:textEMPTY-textDFA-is-decidable}). In particular, the </w:t>
      </w:r>
      <w:r w:rsidRPr="0099329F">
        <w:rPr>
          <w:highlight w:val="darkGreen"/>
        </w:rPr>
        <w:t>decider</w:t>
      </w:r>
      <w:r>
        <w:t xml:space="preserve"> we present for $\</w:t>
      </w:r>
      <w:proofErr w:type="gramStart"/>
      <w:r>
        <w:t>mathrm{</w:t>
      </w:r>
      <w:proofErr w:type="gramEnd"/>
      <w:r>
        <w:t xml:space="preserve">EQ}_\mathrm{DFA}$ will use the </w:t>
      </w:r>
      <w:r>
        <w:rPr>
          <w:highlight w:val="darkGreen"/>
        </w:rPr>
        <w:t>decider</w:t>
      </w:r>
      <w:r>
        <w:t xml:space="preserve"> for $\mathrm{EMPTY}_\mathrm{DFA}$ as a subroutine. Let $M$ denote a </w:t>
      </w:r>
      <w:r>
        <w:rPr>
          <w:highlight w:val="darkGreen"/>
        </w:rPr>
        <w:t>decider</w:t>
      </w:r>
      <w:r>
        <w:t xml:space="preserve"> </w:t>
      </w:r>
      <w:r>
        <w:rPr>
          <w:highlight w:val="darkGreen"/>
        </w:rPr>
        <w:t>TM</w:t>
      </w:r>
      <w:r>
        <w:t xml:space="preserve"> for $\mathrm</w:t>
      </w:r>
      <w:r>
        <w:t>{EMPTY}_\mathrm{DFA}$.</w:t>
      </w:r>
      <w:r>
        <w:br/>
      </w:r>
      <w:r>
        <w:br/>
        <w:t xml:space="preserve">A </w:t>
      </w:r>
      <w:r>
        <w:rPr>
          <w:highlight w:val="darkGreen"/>
        </w:rPr>
        <w:t>decider</w:t>
      </w:r>
      <w:r>
        <w:t xml:space="preserve"> for $\mathrm{EQ}_\mathrm{DFA}$ takes as input $\bkt{D_1,D_2}$, where $D_1$ and $D_2$ are </w:t>
      </w:r>
      <w:r>
        <w:rPr>
          <w:highlight w:val="yellow"/>
        </w:rPr>
        <w:t>DFAs</w:t>
      </w:r>
      <w:r>
        <w:t>. It needs to determine if $L(D_1) = L(D_</w:t>
      </w:r>
      <w:proofErr w:type="gramStart"/>
      <w:r>
        <w:t>2)$</w:t>
      </w:r>
      <w:proofErr w:type="gramEnd"/>
      <w:r>
        <w:t xml:space="preserve"> (i.e. </w:t>
      </w:r>
      <w:r>
        <w:rPr>
          <w:highlight w:val="darkGreen"/>
        </w:rPr>
        <w:t>accept</w:t>
      </w:r>
      <w:r>
        <w:t xml:space="preserve"> if $L(D_1) = L(D_2)$ and </w:t>
      </w:r>
      <w:r>
        <w:rPr>
          <w:highlight w:val="darkGreen"/>
        </w:rPr>
        <w:t>reject</w:t>
      </w:r>
      <w:r>
        <w:t xml:space="preserve"> otherwise). We can determine if $</w:t>
      </w:r>
      <w:r>
        <w:t>L(D_1) = L(D_2)$ by looking at their \emph{symmetric difference}\footn{The symmetric difference of sets $A$ and $B$ is the set of all elements that belong to either $A$ or $B$, but not both. In set notation, it corresponds to $(A \cap \overline{B}) \cup (\</w:t>
      </w:r>
      <w:r>
        <w:t>overline{A} \cap B)$.}</w:t>
      </w:r>
      <w:r>
        <w:br/>
        <w:t>\[</w:t>
      </w:r>
      <w:r>
        <w:br/>
        <w:t>(L(D_1) \cap \overline{L(D_2)}) \cup (\overline{L(D_1)} \cap L(D_2)).</w:t>
      </w:r>
      <w:r>
        <w:br/>
        <w:t>\]</w:t>
      </w:r>
      <w:r>
        <w:br/>
        <w:t xml:space="preserve">Note that $L(D_1) = L(D_2)$ if and only if the symmetric difference is empty. Our </w:t>
      </w:r>
      <w:r>
        <w:rPr>
          <w:highlight w:val="darkGreen"/>
        </w:rPr>
        <w:t>decider</w:t>
      </w:r>
      <w:r>
        <w:t xml:space="preserve"> for $\mathrm{EQ}_\mathrm{DFA}$ will construct a </w:t>
      </w:r>
      <w:r>
        <w:rPr>
          <w:highlight w:val="darkGreen"/>
        </w:rPr>
        <w:t>DFA</w:t>
      </w:r>
      <w:r>
        <w:t xml:space="preserve"> $D$ such that $</w:t>
      </w:r>
      <w:r>
        <w:t xml:space="preserve">L(D) = (L(D_1) \cap \overline{L(D_2)}) \cup (\overline{L(D_1)} \cap L(D_2))$, and then run $M(\bkt{D})$ to determine if $L(D) = \emptyset$. This then tells us if $L(D_1) = L(D_2)$. </w:t>
      </w:r>
      <w:r>
        <w:br/>
      </w:r>
      <w:r>
        <w:br/>
        <w:t xml:space="preserve">To give a bit more detail, observe that given $D_1$ and $D_2$, we can </w:t>
      </w:r>
      <w:r>
        <w:br/>
      </w:r>
      <w:r>
        <w:lastRenderedPageBreak/>
        <w:t>\b</w:t>
      </w:r>
      <w:r>
        <w:t>egin{itemize}</w:t>
      </w:r>
      <w:r>
        <w:br/>
        <w:t xml:space="preserve">    \item construct </w:t>
      </w:r>
      <w:r>
        <w:rPr>
          <w:highlight w:val="yellow"/>
        </w:rPr>
        <w:t>DFAs</w:t>
      </w:r>
      <w:r>
        <w:t xml:space="preserve"> $\overline{D_1}$ and $\overline{D_2}$ that </w:t>
      </w:r>
      <w:r>
        <w:rPr>
          <w:highlight w:val="darkGreen"/>
        </w:rPr>
        <w:t>accep</w:t>
      </w:r>
      <w:r w:rsidR="0099329F">
        <w:t>t</w:t>
      </w:r>
      <w:r>
        <w:t xml:space="preserve"> $\overline{L(D_1)}$ and $\overline{L(D_2)}$ respectively (see Exercise~\ref{exercise:Are-</w:t>
      </w:r>
      <w:r w:rsidRPr="0099329F">
        <w:t>regular-languages</w:t>
      </w:r>
      <w:r>
        <w:t>-closed-under-complementation});</w:t>
      </w:r>
      <w:r>
        <w:br/>
        <w:t xml:space="preserve">    \item con</w:t>
      </w:r>
      <w:r>
        <w:t xml:space="preserve">struct a </w:t>
      </w:r>
      <w:r>
        <w:rPr>
          <w:highlight w:val="darkGreen"/>
        </w:rPr>
        <w:t>DFA</w:t>
      </w:r>
      <w:r>
        <w:t xml:space="preserve"> that </w:t>
      </w:r>
      <w:r>
        <w:rPr>
          <w:highlight w:val="darkGreen"/>
        </w:rPr>
        <w:t>accepts</w:t>
      </w:r>
      <w:r>
        <w:t xml:space="preserve"> $L(D_1) \cap \overline{L(D_2)}$ by using the (constructive) proof that </w:t>
      </w:r>
      <w:r>
        <w:rPr>
          <w:highlight w:val="darkGreen"/>
        </w:rPr>
        <w:t>regular languages</w:t>
      </w:r>
      <w:r>
        <w:t xml:space="preserve"> are closed under the intersection operation;\footn{The constructive proof gives us a way to construct the </w:t>
      </w:r>
      <w:r>
        <w:rPr>
          <w:highlight w:val="darkGreen"/>
        </w:rPr>
        <w:t>DFA</w:t>
      </w:r>
      <w:r>
        <w:t xml:space="preserve"> </w:t>
      </w:r>
      <w:r>
        <w:rPr>
          <w:highlight w:val="darkGreen"/>
        </w:rPr>
        <w:t>accepting</w:t>
      </w:r>
      <w:r>
        <w:t xml:space="preserve"> $L(D_1) \cap \overline{L(D_2)}$ given $D_1$ and $\overline{D_2}$.}</w:t>
      </w:r>
      <w:r>
        <w:br/>
        <w:t xml:space="preserve">    \item construct a </w:t>
      </w:r>
      <w:r>
        <w:rPr>
          <w:highlight w:val="darkGreen"/>
        </w:rPr>
        <w:t>DFA</w:t>
      </w:r>
      <w:r>
        <w:t xml:space="preserve"> that </w:t>
      </w:r>
      <w:r>
        <w:rPr>
          <w:highlight w:val="darkGreen"/>
        </w:rPr>
        <w:t>accepts</w:t>
      </w:r>
      <w:r>
        <w:t xml:space="preserve"> $\overline{L(D_1)} \cap L(D_2)$ by using the proof that </w:t>
      </w:r>
      <w:r>
        <w:rPr>
          <w:highlight w:val="darkGreen"/>
        </w:rPr>
        <w:t>regular languages</w:t>
      </w:r>
      <w:r>
        <w:t xml:space="preserve"> are closed under the intersection operation;</w:t>
      </w:r>
      <w:r>
        <w:br/>
        <w:t xml:space="preserve">    \item c</w:t>
      </w:r>
      <w:r>
        <w:t xml:space="preserve">onstruct a </w:t>
      </w:r>
      <w:r>
        <w:rPr>
          <w:highlight w:val="darkGreen"/>
        </w:rPr>
        <w:t>DFA</w:t>
      </w:r>
      <w:r>
        <w:t xml:space="preserve">, call it $D$, that </w:t>
      </w:r>
      <w:r>
        <w:rPr>
          <w:highlight w:val="darkGreen"/>
        </w:rPr>
        <w:t>accepts</w:t>
      </w:r>
      <w:r>
        <w:t xml:space="preserve"> $(L(D_1) \cap \overline{L(D_2)}) \cup (\overline{L(D_1)} \cap L(D_2))$ by using the constructive proof that </w:t>
      </w:r>
      <w:r>
        <w:rPr>
          <w:highlight w:val="darkGreen"/>
        </w:rPr>
        <w:t>regular languages</w:t>
      </w:r>
      <w:r>
        <w:t xml:space="preserve"> are closed under the union operation.</w:t>
      </w:r>
      <w:r>
        <w:br/>
        <w:t xml:space="preserve">\end{itemize} </w:t>
      </w:r>
      <w:r>
        <w:br/>
      </w:r>
      <w:r>
        <w:br/>
        <w:t xml:space="preserve">The </w:t>
      </w:r>
      <w:r>
        <w:rPr>
          <w:highlight w:val="darkGreen"/>
        </w:rPr>
        <w:t>decider</w:t>
      </w:r>
      <w:r>
        <w:t xml:space="preserve"> for $\mathrm{EQ}_\mathrm{DFA}$ is as follows.</w:t>
      </w:r>
      <w:r>
        <w:br/>
        <w:t>\begin{c</w:t>
      </w:r>
      <w:r>
        <w:t>enter}</w:t>
      </w:r>
      <w:r>
        <w:br/>
        <w:t xml:space="preserve">    \includegraphics[width=0.7\textwidth]{04_Turing_Machines/media_upload/eq-</w:t>
      </w:r>
      <w:r w:rsidRPr="0099329F">
        <w:t>dfa</w:t>
      </w:r>
      <w:r>
        <w:t>-</w:t>
      </w:r>
      <w:r w:rsidRPr="0099329F">
        <w:t>decider</w:t>
      </w:r>
      <w:r>
        <w:t>.png}</w:t>
      </w:r>
      <w:r>
        <w:br/>
        <w:t>\end{center}</w:t>
      </w:r>
      <w:r>
        <w:br/>
      </w:r>
      <w:r>
        <w:br/>
        <w:t xml:space="preserve">By our discussion above, the </w:t>
      </w:r>
      <w:r w:rsidRPr="0099329F">
        <w:rPr>
          <w:highlight w:val="darkGreen"/>
        </w:rPr>
        <w:t>decider</w:t>
      </w:r>
      <w:r>
        <w:t xml:space="preserve"> works correctly.</w:t>
      </w:r>
      <w:r>
        <w:br/>
      </w:r>
    </w:p>
    <w:p w:rsidR="003339C3" w:rsidRDefault="00A53334">
      <w:pPr>
        <w:pStyle w:val="Heading1"/>
      </w:pPr>
      <w:r>
        <w:t>atom 34</w:t>
      </w:r>
    </w:p>
    <w:p w:rsidR="003339C3" w:rsidRDefault="00A53334">
      <w:r>
        <w:t xml:space="preserve">Suppose $L$ and $K$ are two </w:t>
      </w:r>
      <w:r w:rsidRPr="0099329F">
        <w:rPr>
          <w:highlight w:val="darkGreen"/>
        </w:rPr>
        <w:t>languages</w:t>
      </w:r>
      <w:r>
        <w:t xml:space="preserve"> and $K$ is </w:t>
      </w:r>
      <w:r>
        <w:rPr>
          <w:highlight w:val="darkGreen"/>
        </w:rPr>
        <w:t>decidable</w:t>
      </w:r>
      <w:r>
        <w:t>. We say that solvin</w:t>
      </w:r>
      <w:r>
        <w:t xml:space="preserve">g $L$ \emph{reduces} to solving $K$ if given a </w:t>
      </w:r>
      <w:r>
        <w:rPr>
          <w:highlight w:val="darkGreen"/>
        </w:rPr>
        <w:t>decider</w:t>
      </w:r>
      <w:r>
        <w:t xml:space="preserve"> $M_K$ for $K$, we can construct a </w:t>
      </w:r>
      <w:r>
        <w:rPr>
          <w:highlight w:val="darkGreen"/>
        </w:rPr>
        <w:t>decider</w:t>
      </w:r>
      <w:r>
        <w:t xml:space="preserve"> for $L$ that uses $M_K$ as a subroutine, thereby establishing $L$ is also </w:t>
      </w:r>
      <w:r>
        <w:rPr>
          <w:highlight w:val="darkGreen"/>
        </w:rPr>
        <w:t>decidable</w:t>
      </w:r>
      <w:r>
        <w:t>. For example, the proof of Theorem~\ref{theorem:textEQ-textDFA-is-decidable</w:t>
      </w:r>
      <w:r>
        <w:t xml:space="preserve">} shows that solving $\mathrm{EQ}_\mathrm{DFA}$ reduces to solving $\mathrm{EMPTY}_\mathrm{DFA}$. Reduction is a powerful tool to expand the landscape of </w:t>
      </w:r>
      <w:r>
        <w:rPr>
          <w:highlight w:val="darkGreen"/>
        </w:rPr>
        <w:t>decidable</w:t>
      </w:r>
      <w:r>
        <w:t xml:space="preserve"> </w:t>
      </w:r>
      <w:r>
        <w:rPr>
          <w:highlight w:val="darkGreen"/>
        </w:rPr>
        <w:t>languages</w:t>
      </w:r>
      <w:r>
        <w:t>.</w:t>
      </w:r>
      <w:r>
        <w:br/>
      </w:r>
    </w:p>
    <w:p w:rsidR="003339C3" w:rsidRDefault="00A53334">
      <w:pPr>
        <w:pStyle w:val="Heading1"/>
      </w:pPr>
      <w:r>
        <w:t>atom 35</w:t>
      </w:r>
    </w:p>
    <w:p w:rsidR="003339C3" w:rsidRDefault="00A53334">
      <w:r>
        <w:t>\begin{enumerate}</w:t>
      </w:r>
      <w:r>
        <w:br/>
        <w:t xml:space="preserve">    \item Let $L = \{\langle D_1, D_2 \rangle: \text{$</w:t>
      </w:r>
      <w:r>
        <w:t xml:space="preserve">D_1$ and $D_2$ are </w:t>
      </w:r>
      <w:r>
        <w:rPr>
          <w:highlight w:val="yellow"/>
        </w:rPr>
        <w:t>DFAs</w:t>
      </w:r>
      <w:r>
        <w:t xml:space="preserve"> with $L(D_1) \subsetneq L(D_2)$}\}$.\footn{Note on notation: for sets $A$ and $B$, we write $A \subsetneq B$ if $A \subseteq B$ and $A \neq B$.} Show that $L$ is </w:t>
      </w:r>
      <w:r>
        <w:rPr>
          <w:highlight w:val="darkGreen"/>
        </w:rPr>
        <w:t>decidable</w:t>
      </w:r>
      <w:r>
        <w:t>.</w:t>
      </w:r>
      <w:r>
        <w:br/>
        <w:t xml:space="preserve">    \item Let $K = \{\langle D \rangle: \text{$D$ is a </w:t>
      </w:r>
      <w:r w:rsidRPr="0099329F">
        <w:t>DFA</w:t>
      </w:r>
      <w:r>
        <w:t xml:space="preserve"> </w:t>
      </w:r>
      <w:r>
        <w:t xml:space="preserve">that </w:t>
      </w:r>
      <w:r w:rsidRPr="0099329F">
        <w:t>accepts</w:t>
      </w:r>
      <w:r>
        <w:t xml:space="preserve"> $</w:t>
      </w:r>
      <w:proofErr w:type="spellStart"/>
      <w:r>
        <w:t>w^R</w:t>
      </w:r>
      <w:proofErr w:type="spellEnd"/>
      <w:r>
        <w:t xml:space="preserve">$ whenever it </w:t>
      </w:r>
      <w:r w:rsidRPr="0099329F">
        <w:t>accepts</w:t>
      </w:r>
      <w:r>
        <w:t xml:space="preserve"> $w$}\}$, where $</w:t>
      </w:r>
      <w:proofErr w:type="spellStart"/>
      <w:r>
        <w:t>w^R</w:t>
      </w:r>
      <w:proofErr w:type="spellEnd"/>
      <w:r>
        <w:t xml:space="preserve">$ denotes the \emph{reversal} of $w$. Show that $K$ is </w:t>
      </w:r>
      <w:r>
        <w:rPr>
          <w:highlight w:val="darkGreen"/>
        </w:rPr>
        <w:lastRenderedPageBreak/>
        <w:t>decidable</w:t>
      </w:r>
      <w:r>
        <w:t xml:space="preserve">. For this question, you can use the fact given a </w:t>
      </w:r>
      <w:r>
        <w:rPr>
          <w:highlight w:val="darkGreen"/>
        </w:rPr>
        <w:t>DFA</w:t>
      </w:r>
      <w:r>
        <w:t xml:space="preserve"> $D$, there is an algorithm to construct a </w:t>
      </w:r>
      <w:r>
        <w:rPr>
          <w:highlight w:val="darkGreen"/>
        </w:rPr>
        <w:t>DFA</w:t>
      </w:r>
      <w:r>
        <w:t xml:space="preserve"> $D'$ such that $L(D'</w:t>
      </w:r>
      <w:r>
        <w:t>) = L(D)^R = \{w^R : w \in L(D)\}$.</w:t>
      </w:r>
      <w:r>
        <w:br/>
        <w:t>\end{enumerate}</w:t>
      </w:r>
      <w:r>
        <w:br/>
      </w:r>
    </w:p>
    <w:p w:rsidR="003339C3" w:rsidRDefault="00A53334">
      <w:pPr>
        <w:pStyle w:val="Heading1"/>
      </w:pPr>
      <w:r>
        <w:t>atom 36</w:t>
      </w:r>
    </w:p>
    <w:p w:rsidR="003339C3" w:rsidRDefault="00A53334">
      <w:r>
        <w:t xml:space="preserve">Part 1: To show $L$ is </w:t>
      </w:r>
      <w:r>
        <w:rPr>
          <w:highlight w:val="darkGreen"/>
        </w:rPr>
        <w:t>decidable</w:t>
      </w:r>
      <w:r>
        <w:t xml:space="preserve">, we are going to use the fact that $\mathrm{EMPTY}_\mathrm{DFA}$ is </w:t>
      </w:r>
      <w:r>
        <w:rPr>
          <w:highlight w:val="darkGreen"/>
        </w:rPr>
        <w:t>decidable</w:t>
      </w:r>
      <w:r>
        <w:t xml:space="preserve"> (Theorem~\ref{theorem:textEMPTY-textDFA-is-decidable}) and $\mathrm{EQ}_\mathrm{DFA}</w:t>
      </w:r>
      <w:r>
        <w:t xml:space="preserve">$ is </w:t>
      </w:r>
      <w:r>
        <w:rPr>
          <w:highlight w:val="darkGreen"/>
        </w:rPr>
        <w:t>decidable</w:t>
      </w:r>
      <w:r>
        <w:t xml:space="preserve"> (Theorem~\ref{theorem:textEQ-textDFA-is-decidable}). Let $M_\text{EMPTY}$ denote a </w:t>
      </w:r>
      <w:r>
        <w:rPr>
          <w:highlight w:val="darkGreen"/>
        </w:rPr>
        <w:t>decider</w:t>
      </w:r>
      <w:r>
        <w:t xml:space="preserve"> </w:t>
      </w:r>
      <w:r w:rsidRPr="0099329F">
        <w:rPr>
          <w:highlight w:val="darkGreen"/>
        </w:rPr>
        <w:t>TM</w:t>
      </w:r>
      <w:r>
        <w:t xml:space="preserve"> for $\mathrm{EMPTY}_\mathrm{DFA}$ and let $M_\text{EQ}$ denote a </w:t>
      </w:r>
      <w:r>
        <w:rPr>
          <w:highlight w:val="darkGreen"/>
        </w:rPr>
        <w:t>decider</w:t>
      </w:r>
      <w:r w:rsidR="0099329F">
        <w:t xml:space="preserve"> </w:t>
      </w:r>
      <w:r w:rsidR="0099329F" w:rsidRPr="0099329F">
        <w:rPr>
          <w:highlight w:val="darkGreen"/>
        </w:rPr>
        <w:t>TM</w:t>
      </w:r>
      <w:r>
        <w:t xml:space="preserve"> for $\</w:t>
      </w:r>
      <w:proofErr w:type="spellStart"/>
      <w:r>
        <w:t>mathrm</w:t>
      </w:r>
      <w:proofErr w:type="spellEnd"/>
      <w:r>
        <w:t>{EQ}_\</w:t>
      </w:r>
      <w:proofErr w:type="spellStart"/>
      <w:r>
        <w:t>mathrm</w:t>
      </w:r>
      <w:proofErr w:type="spellEnd"/>
      <w:r>
        <w:t>{DFA}$.</w:t>
      </w:r>
      <w:r>
        <w:br/>
      </w:r>
      <w:r>
        <w:br/>
        <w:t xml:space="preserve">A </w:t>
      </w:r>
      <w:r>
        <w:rPr>
          <w:highlight w:val="darkGreen"/>
        </w:rPr>
        <w:t>decider</w:t>
      </w:r>
      <w:r>
        <w:t xml:space="preserve"> for $L$ takes as input $\b</w:t>
      </w:r>
      <w:r>
        <w:t xml:space="preserve">kt{D_1,D_2}$, where $D_1$ and $D_2$ are </w:t>
      </w:r>
      <w:r>
        <w:rPr>
          <w:highlight w:val="yellow"/>
        </w:rPr>
        <w:t>DFAs</w:t>
      </w:r>
      <w:r>
        <w:t>. It ne</w:t>
      </w:r>
      <w:r>
        <w:rPr>
          <w:highlight w:val="yellow"/>
        </w:rPr>
        <w:t>ed</w:t>
      </w:r>
      <w:r>
        <w:t>s to determine if $L(D_1) \subsetneq L(D_</w:t>
      </w:r>
      <w:proofErr w:type="gramStart"/>
      <w:r>
        <w:t>2)$</w:t>
      </w:r>
      <w:proofErr w:type="gramEnd"/>
      <w:r>
        <w:t xml:space="preserve"> (i.e. </w:t>
      </w:r>
      <w:r w:rsidRPr="0099329F">
        <w:rPr>
          <w:highlight w:val="red"/>
        </w:rPr>
        <w:t>accept</w:t>
      </w:r>
      <w:r>
        <w:t xml:space="preserve"> if $L(D_1) \</w:t>
      </w:r>
      <w:proofErr w:type="spellStart"/>
      <w:r>
        <w:t>subsetneq</w:t>
      </w:r>
      <w:proofErr w:type="spellEnd"/>
      <w:r>
        <w:t xml:space="preserve"> L(D_2)$ and </w:t>
      </w:r>
      <w:r>
        <w:rPr>
          <w:highlight w:val="darkGreen"/>
        </w:rPr>
        <w:t>reject</w:t>
      </w:r>
      <w:r>
        <w:t xml:space="preserve"> otherwise). To determine this we do two checks:</w:t>
      </w:r>
      <w:r>
        <w:br/>
        <w:t>\begin{enumerate}</w:t>
      </w:r>
      <w:r>
        <w:br/>
        <w:t xml:space="preserve">    \item[(i)] Check whether $L(</w:t>
      </w:r>
      <w:r>
        <w:t>D_1) = L(D_2)$.</w:t>
      </w:r>
      <w:r>
        <w:br/>
        <w:t xml:space="preserve">    \item[(ii)] Check whether $L(D_1) \subseteq L(D_2)$. Observe that this can be done by checking whether $L(D_1) \cap \overline{L(D_2)} = \emptyset$.</w:t>
      </w:r>
      <w:r>
        <w:br/>
        <w:t>\end{enumerate}</w:t>
      </w:r>
      <w:r>
        <w:br/>
        <w:t xml:space="preserve">Note that $L(D_1) \subseteq L(D_2)$ if and only if $L(D_1) \neq L(D_2)$ </w:t>
      </w:r>
      <w:r>
        <w:t xml:space="preserve">and $L(D_1) \cap \overline{L(D_2)} = \emptyset$. Using the closure properties of </w:t>
      </w:r>
      <w:r>
        <w:rPr>
          <w:highlight w:val="darkGreen"/>
        </w:rPr>
        <w:t>regular languages</w:t>
      </w:r>
      <w:r>
        <w:t xml:space="preserve">, we can construct a </w:t>
      </w:r>
      <w:r>
        <w:rPr>
          <w:highlight w:val="darkGreen"/>
        </w:rPr>
        <w:t>DFA</w:t>
      </w:r>
      <w:r>
        <w:t xml:space="preserve"> $D$ such that $L(D) = L(D_1) \cap \overline{L(D_2</w:t>
      </w:r>
      <w:proofErr w:type="gramStart"/>
      <w:r>
        <w:t>)}$</w:t>
      </w:r>
      <w:proofErr w:type="gramEnd"/>
      <w:r>
        <w:t xml:space="preserve">. Now the </w:t>
      </w:r>
      <w:r>
        <w:rPr>
          <w:highlight w:val="darkGreen"/>
        </w:rPr>
        <w:t>decider</w:t>
      </w:r>
      <w:r>
        <w:t xml:space="preserve"> for $L$ can be described as follows:</w:t>
      </w:r>
      <w:r>
        <w:br/>
        <w:t>\begin{center}</w:t>
      </w:r>
      <w:r>
        <w:br/>
        <w:t xml:space="preserve">  </w:t>
      </w:r>
      <w:r>
        <w:t xml:space="preserve">  \includegraphics[width=0.7\textwidth]{04_Turing_Machines/media_upload/</w:t>
      </w:r>
      <w:r w:rsidRPr="0099329F">
        <w:t>decider</w:t>
      </w:r>
      <w:r>
        <w:t>-exercise.png}</w:t>
      </w:r>
      <w:r>
        <w:br/>
        <w:t>\end{center}</w:t>
      </w:r>
      <w:r>
        <w:br/>
        <w:t xml:space="preserve">Observe that this machine </w:t>
      </w:r>
      <w:r>
        <w:rPr>
          <w:highlight w:val="red"/>
        </w:rPr>
        <w:t>accepts</w:t>
      </w:r>
      <w:r>
        <w:t xml:space="preserve"> $\bkt{D_1,D_2}$ if and only if  $M_\text{EQ}(\bkt{D_1,D_2})$ </w:t>
      </w:r>
      <w:r>
        <w:rPr>
          <w:highlight w:val="darkGreen"/>
        </w:rPr>
        <w:t>rejects</w:t>
      </w:r>
      <w:r>
        <w:t xml:space="preserve"> and $M_\text{EMPTY}(\</w:t>
      </w:r>
      <w:proofErr w:type="spellStart"/>
      <w:r>
        <w:t>bkt</w:t>
      </w:r>
      <w:proofErr w:type="spellEnd"/>
      <w:r>
        <w:t xml:space="preserve">{D})$ </w:t>
      </w:r>
      <w:r>
        <w:rPr>
          <w:highlight w:val="red"/>
        </w:rPr>
        <w:t>accepts</w:t>
      </w:r>
      <w:r>
        <w:t xml:space="preserve">. In other </w:t>
      </w:r>
      <w:r>
        <w:rPr>
          <w:highlight w:val="red"/>
        </w:rPr>
        <w:t>words</w:t>
      </w:r>
      <w:r>
        <w:t xml:space="preserve">, it </w:t>
      </w:r>
      <w:r>
        <w:rPr>
          <w:highlight w:val="red"/>
        </w:rPr>
        <w:t>accepts</w:t>
      </w:r>
      <w:r>
        <w:t xml:space="preserve"> $\</w:t>
      </w:r>
      <w:proofErr w:type="spellStart"/>
      <w:r>
        <w:t>bkt</w:t>
      </w:r>
      <w:proofErr w:type="spellEnd"/>
      <w:r>
        <w:t>{D_1,D_2}$ if and only if $L(D_1) \neq L(D_2)$ and $L(D_1) \cap \overline{L(D_2)} = \emptyset$, which is the desired behavior for the machine.</w:t>
      </w:r>
      <w:r>
        <w:br/>
        <w:t>\\\\</w:t>
      </w:r>
      <w:r>
        <w:br/>
        <w:t>\noindent</w:t>
      </w:r>
      <w:r>
        <w:br/>
        <w:t>Part 2: We sketch the proof. To show $L$ is</w:t>
      </w:r>
      <w:r>
        <w:t xml:space="preserve"> </w:t>
      </w:r>
      <w:r>
        <w:rPr>
          <w:highlight w:val="darkGreen"/>
        </w:rPr>
        <w:t>decidable</w:t>
      </w:r>
      <w:r>
        <w:t xml:space="preserve">, we are going to use the fact that $\mathrm{EQ}_\mathrm{DFA}$ is </w:t>
      </w:r>
      <w:r>
        <w:rPr>
          <w:highlight w:val="darkGreen"/>
        </w:rPr>
        <w:t>decidable</w:t>
      </w:r>
      <w:r>
        <w:t xml:space="preserve"> (Theorem~\ref{theorem:textEQ-textDFA-is-decidable}). Let $M_\text{EQ}$ denote a </w:t>
      </w:r>
      <w:r>
        <w:rPr>
          <w:highlight w:val="darkGreen"/>
        </w:rPr>
        <w:t>decider</w:t>
      </w:r>
      <w:r>
        <w:t xml:space="preserve"> </w:t>
      </w:r>
      <w:r>
        <w:rPr>
          <w:highlight w:val="darkGreen"/>
        </w:rPr>
        <w:t>TM</w:t>
      </w:r>
      <w:r>
        <w:t xml:space="preserve"> for $\mathrm{EQ}_\mathrm{DFA}$. Observe that $\bkt{D}$ is in $K$ if and only if</w:t>
      </w:r>
      <w:r>
        <w:t xml:space="preserve"> $L(D) = L(D)^R$ (prove this part). Using the fact given to us in the problem description, we know that there is a way to construct $\bkt{D'}$ such that $L(D') = L(D)^R$. Then all we need to do is run $M_\text{EQ}(\bkt{D, </w:t>
      </w:r>
      <w:r>
        <w:lastRenderedPageBreak/>
        <w:t>D'})$ to determine whether $\bkt{D</w:t>
      </w:r>
      <w:r>
        <w:t>} \in K$ or not.</w:t>
      </w:r>
      <w:r>
        <w:br/>
      </w:r>
    </w:p>
    <w:p w:rsidR="003339C3" w:rsidRDefault="00A53334">
      <w:pPr>
        <w:pStyle w:val="Heading1"/>
      </w:pPr>
      <w:r>
        <w:t>atom 37</w:t>
      </w:r>
    </w:p>
    <w:p w:rsidR="003339C3" w:rsidRDefault="00A53334">
      <w:r>
        <w:t xml:space="preserve">    \item True or false: A </w:t>
      </w:r>
      <w:r>
        <w:rPr>
          <w:highlight w:val="darkGreen"/>
        </w:rPr>
        <w:t>TM</w:t>
      </w:r>
      <w:r>
        <w:t xml:space="preserve"> can have an infinite number of </w:t>
      </w:r>
      <w:r>
        <w:rPr>
          <w:highlight w:val="yellow"/>
        </w:rPr>
        <w:t>states</w:t>
      </w:r>
      <w:r>
        <w:t>.</w:t>
      </w:r>
      <w:r>
        <w:br/>
        <w:t xml:space="preserve">    \item True or false: It is possible that in the definition of a </w:t>
      </w:r>
      <w:r>
        <w:rPr>
          <w:highlight w:val="darkGreen"/>
        </w:rPr>
        <w:t>TM</w:t>
      </w:r>
      <w:r>
        <w:t xml:space="preserve">, $\Sigma = \Gamma$, where $\Sigma$ is the </w:t>
      </w:r>
      <w:r>
        <w:rPr>
          <w:highlight w:val="yellow"/>
        </w:rPr>
        <w:t>input alphabet</w:t>
      </w:r>
      <w:r>
        <w:rPr>
          <w:highlight w:val="red"/>
        </w:rPr>
        <w:t>alphabet</w:t>
      </w:r>
      <w:r>
        <w:t xml:space="preserve">, and $\Gamma$ is the </w:t>
      </w:r>
      <w:r>
        <w:rPr>
          <w:highlight w:val="yellow"/>
        </w:rPr>
        <w:t>tape</w:t>
      </w:r>
      <w:r>
        <w:rPr>
          <w:highlight w:val="yellow"/>
        </w:rPr>
        <w:t xml:space="preserve"> alphabet</w:t>
      </w:r>
      <w:r>
        <w:rPr>
          <w:highlight w:val="red"/>
        </w:rPr>
        <w:t>alphabet</w:t>
      </w:r>
      <w:r>
        <w:t>.</w:t>
      </w:r>
      <w:r>
        <w:br/>
        <w:t xml:space="preserve">    \item True or false: On every valid input, any </w:t>
      </w:r>
      <w:r>
        <w:rPr>
          <w:highlight w:val="darkGreen"/>
        </w:rPr>
        <w:t>TM</w:t>
      </w:r>
      <w:r>
        <w:t xml:space="preserve"> either </w:t>
      </w:r>
      <w:r>
        <w:rPr>
          <w:highlight w:val="red"/>
        </w:rPr>
        <w:t>accepts</w:t>
      </w:r>
      <w:r>
        <w:t xml:space="preserve"> or </w:t>
      </w:r>
      <w:r>
        <w:rPr>
          <w:highlight w:val="darkGreen"/>
        </w:rPr>
        <w:t>rejects</w:t>
      </w:r>
      <w:r>
        <w:t>.</w:t>
      </w:r>
      <w:r>
        <w:br/>
        <w:t xml:space="preserve">    \item True or false: Consider a </w:t>
      </w:r>
      <w:r>
        <w:rPr>
          <w:highlight w:val="red"/>
        </w:rPr>
        <w:t>TM such that the starting state</w:t>
      </w:r>
      <w:r>
        <w:rPr>
          <w:highlight w:val="yellow"/>
        </w:rPr>
        <w:t>starting state</w:t>
      </w:r>
      <w:r>
        <w:t xml:space="preserve"> $q_0$ is also the </w:t>
      </w:r>
      <w:proofErr w:type="spellStart"/>
      <w:r>
        <w:rPr>
          <w:highlight w:val="red"/>
        </w:rPr>
        <w:t>accepting</w:t>
      </w:r>
      <w:r>
        <w:rPr>
          <w:highlight w:val="yellow"/>
        </w:rPr>
        <w:t>accepting</w:t>
      </w:r>
      <w:proofErr w:type="spellEnd"/>
      <w:r>
        <w:rPr>
          <w:highlight w:val="yellow"/>
        </w:rPr>
        <w:t xml:space="preserve"> state</w:t>
      </w:r>
      <w:r>
        <w:t xml:space="preserve"> $q_{\text{acc</w:t>
      </w:r>
      <w:r>
        <w:t xml:space="preserve">ept}}$. It is possible that this </w:t>
      </w:r>
      <w:r>
        <w:rPr>
          <w:highlight w:val="darkGreen"/>
        </w:rPr>
        <w:t>TM</w:t>
      </w:r>
      <w:r>
        <w:t xml:space="preserve"> does not </w:t>
      </w:r>
      <w:r>
        <w:rPr>
          <w:highlight w:val="darkGreen"/>
        </w:rPr>
        <w:t>halt</w:t>
      </w:r>
      <w:r>
        <w:t xml:space="preserve"> on some inputs.</w:t>
      </w:r>
      <w:r>
        <w:br/>
        <w:t xml:space="preserve">    \item True or false: We say that a </w:t>
      </w:r>
      <w:r>
        <w:rPr>
          <w:highlight w:val="darkGreen"/>
        </w:rPr>
        <w:t>language</w:t>
      </w:r>
      <w:r>
        <w:t xml:space="preserve"> $K$ is a </w:t>
      </w:r>
      <w:r>
        <w:rPr>
          <w:highlight w:val="darkGreen"/>
        </w:rPr>
        <w:t>decidable</w:t>
      </w:r>
      <w:r>
        <w:t xml:space="preserve"> </w:t>
      </w:r>
      <w:r>
        <w:rPr>
          <w:highlight w:val="darkGreen"/>
        </w:rPr>
        <w:t>language</w:t>
      </w:r>
      <w:r>
        <w:t xml:space="preserve"> if there exists a </w:t>
      </w:r>
      <w:r>
        <w:rPr>
          <w:highlight w:val="darkGreen"/>
        </w:rPr>
        <w:t>Turing machine</w:t>
      </w:r>
      <w:r>
        <w:t xml:space="preserve"> $M$ such that $K = L(M)$.</w:t>
      </w:r>
      <w:r>
        <w:br/>
        <w:t xml:space="preserve">    \item True or false: $L </w:t>
      </w:r>
      <w:bookmarkStart w:id="0" w:name="_GoBack"/>
      <w:r>
        <w:rPr>
          <w:highlight w:val="red"/>
        </w:rPr>
        <w:t>\subseteq \Sigma^*$ is unde</w:t>
      </w:r>
      <w:r>
        <w:rPr>
          <w:highlight w:val="red"/>
        </w:rPr>
        <w:t>cidable</w:t>
      </w:r>
      <w:r>
        <w:rPr>
          <w:highlight w:val="yellow"/>
        </w:rPr>
        <w:t>undecidable</w:t>
      </w:r>
      <w:r>
        <w:t xml:space="preserve"> </w:t>
      </w:r>
      <w:bookmarkEnd w:id="0"/>
      <w:r>
        <w:t xml:space="preserve">if and only if $\Sigma^* \backslash L$ is </w:t>
      </w:r>
      <w:r>
        <w:rPr>
          <w:highlight w:val="yellow"/>
        </w:rPr>
        <w:t>undecidable</w:t>
      </w:r>
      <w:r>
        <w:t xml:space="preserve">. </w:t>
      </w:r>
      <w:r>
        <w:br/>
        <w:t xml:space="preserve">    \item Is the following statement true, false, or hard to determine with the knowledge we have so far? $\emptyset$ is </w:t>
      </w:r>
      <w:r>
        <w:rPr>
          <w:highlight w:val="darkGreen"/>
        </w:rPr>
        <w:t>decidable</w:t>
      </w:r>
      <w:r>
        <w:t>.</w:t>
      </w:r>
      <w:r>
        <w:br/>
        <w:t xml:space="preserve">    \item Is the following statement true, false,</w:t>
      </w:r>
      <w:r>
        <w:t xml:space="preserve"> or hard to determine with the knowledge we have so far? $\Sigma^*$ is </w:t>
      </w:r>
      <w:r>
        <w:rPr>
          <w:highlight w:val="darkGreen"/>
        </w:rPr>
        <w:t>decidable</w:t>
      </w:r>
      <w:r>
        <w:t>.</w:t>
      </w:r>
      <w:r>
        <w:br/>
        <w:t xml:space="preserve">    \item Is the following statement true, false, or hard to determine with the knowledge we have so far? The </w:t>
      </w:r>
      <w:r>
        <w:rPr>
          <w:highlight w:val="darkGreen"/>
        </w:rPr>
        <w:t>language</w:t>
      </w:r>
      <w:r>
        <w:t xml:space="preserve"> $\{\langle M \rangle : \text{$M$ is a </w:t>
      </w:r>
      <w:r w:rsidRPr="0099329F">
        <w:t>TM</w:t>
      </w:r>
      <w:r>
        <w:t xml:space="preserve"> with $L(M) = \</w:t>
      </w:r>
      <w:r>
        <w:t xml:space="preserve">emptyset$}\}$ is </w:t>
      </w:r>
      <w:r>
        <w:rPr>
          <w:highlight w:val="darkGreen"/>
        </w:rPr>
        <w:t>decidable</w:t>
      </w:r>
      <w:r>
        <w:t>.</w:t>
      </w:r>
      <w:r>
        <w:br/>
        <w:t xml:space="preserve">    \item True or false: Let $L \subseteq \{\s{0},\s{1}\}^*$ be defined as follows:</w:t>
      </w:r>
      <w:r>
        <w:br/>
        <w:t xml:space="preserve">    \[</w:t>
      </w:r>
      <w:r>
        <w:br/>
        <w:t xml:space="preserve">        L = \begin{cases}</w:t>
      </w:r>
      <w:r>
        <w:br/>
        <w:t xml:space="preserve">        \{\s{0}^n\s{1}^n : n \in \mathbb{N}\} &amp; \text{if we live in a simulation created by advanced aliens;} \</w:t>
      </w:r>
      <w:r>
        <w:t>\</w:t>
      </w:r>
      <w:r>
        <w:br/>
        <w:t xml:space="preserve">        \{\s{1}^{2^n} : n \in \mathbb{N}\} &amp; \text{otherwise.}</w:t>
      </w:r>
      <w:r>
        <w:br/>
        <w:t xml:space="preserve">        \end{cases}</w:t>
      </w:r>
      <w:r>
        <w:br/>
        <w:t xml:space="preserve">    \]</w:t>
      </w:r>
      <w:r>
        <w:br/>
        <w:t xml:space="preserve">    $L$ is </w:t>
      </w:r>
      <w:r>
        <w:rPr>
          <w:highlight w:val="darkGreen"/>
        </w:rPr>
        <w:t>decidable</w:t>
      </w:r>
      <w:r>
        <w:t xml:space="preserve">. </w:t>
      </w:r>
    </w:p>
    <w:p w:rsidR="003339C3" w:rsidRDefault="00A53334">
      <w:pPr>
        <w:pStyle w:val="Heading1"/>
      </w:pPr>
      <w:r>
        <w:t>atom 38</w:t>
      </w:r>
    </w:p>
    <w:p w:rsidR="003339C3" w:rsidRDefault="00A53334">
      <w:r>
        <w:t xml:space="preserve">    \item You should know the $7$-tuple definition of a </w:t>
      </w:r>
      <w:r>
        <w:rPr>
          <w:highlight w:val="darkGreen"/>
        </w:rPr>
        <w:t>TM</w:t>
      </w:r>
      <w:r>
        <w:t xml:space="preserve"> and understand what each component corresponds to in your intuitive unders</w:t>
      </w:r>
      <w:r>
        <w:t xml:space="preserve">tanding of the machine. </w:t>
      </w:r>
      <w:r>
        <w:br/>
        <w:t xml:space="preserve">    \item Make sure that you know exactly what the differences and similarities between </w:t>
      </w:r>
      <w:r>
        <w:rPr>
          <w:highlight w:val="yellow"/>
        </w:rPr>
        <w:t>DFAs</w:t>
      </w:r>
      <w:r>
        <w:t xml:space="preserve"> and </w:t>
      </w:r>
      <w:r>
        <w:rPr>
          <w:highlight w:val="darkGreen"/>
        </w:rPr>
        <w:t>TMs</w:t>
      </w:r>
      <w:r>
        <w:t xml:space="preserve"> are.</w:t>
      </w:r>
      <w:r>
        <w:br/>
        <w:t xml:space="preserve">    \item Given a </w:t>
      </w:r>
      <w:r>
        <w:rPr>
          <w:highlight w:val="darkGreen"/>
        </w:rPr>
        <w:t>TM</w:t>
      </w:r>
      <w:r>
        <w:t xml:space="preserve">, you should be able to describe in English the </w:t>
      </w:r>
      <w:r>
        <w:rPr>
          <w:highlight w:val="darkGreen"/>
        </w:rPr>
        <w:t>language</w:t>
      </w:r>
      <w:r>
        <w:t xml:space="preserve"> that it </w:t>
      </w:r>
      <w:r w:rsidRPr="0099329F">
        <w:rPr>
          <w:highlight w:val="darkGreen"/>
        </w:rPr>
        <w:t>recognizes</w:t>
      </w:r>
      <w:r>
        <w:t>.</w:t>
      </w:r>
      <w:r>
        <w:br/>
        <w:t xml:space="preserve">    \item Given the descript</w:t>
      </w:r>
      <w:r>
        <w:t xml:space="preserve">ion of a </w:t>
      </w:r>
      <w:r>
        <w:rPr>
          <w:highlight w:val="darkGreen"/>
        </w:rPr>
        <w:t>decidable</w:t>
      </w:r>
      <w:r>
        <w:t xml:space="preserve"> </w:t>
      </w:r>
      <w:r>
        <w:rPr>
          <w:highlight w:val="darkGreen"/>
        </w:rPr>
        <w:t>language</w:t>
      </w:r>
      <w:r>
        <w:t xml:space="preserve">, you should be able to come up with a </w:t>
      </w:r>
      <w:r>
        <w:rPr>
          <w:highlight w:val="darkGreen"/>
        </w:rPr>
        <w:t>TM</w:t>
      </w:r>
      <w:r>
        <w:t xml:space="preserve"> that </w:t>
      </w:r>
      <w:r>
        <w:rPr>
          <w:highlight w:val="red"/>
        </w:rPr>
        <w:t>decides</w:t>
      </w:r>
      <w:r>
        <w:t xml:space="preserve"> it. Note that there are various ways we can describe a </w:t>
      </w:r>
      <w:r>
        <w:rPr>
          <w:highlight w:val="darkGreen"/>
        </w:rPr>
        <w:t>TM</w:t>
      </w:r>
      <w:r>
        <w:t xml:space="preserve"> (what we refer to </w:t>
      </w:r>
      <w:r>
        <w:lastRenderedPageBreak/>
        <w:t xml:space="preserve">as the low level, medium level, and the high level representations). You may be asked to present a </w:t>
      </w:r>
      <w:r>
        <w:rPr>
          <w:highlight w:val="darkGreen"/>
        </w:rPr>
        <w:t>TM</w:t>
      </w:r>
      <w:r>
        <w:t xml:space="preserve"> in any of these levels.</w:t>
      </w:r>
      <w:r>
        <w:br/>
        <w:t xml:space="preserve">    \item You should be comfortable with the definition of a </w:t>
      </w:r>
      <w:r>
        <w:rPr>
          <w:highlight w:val="darkGreen"/>
        </w:rPr>
        <w:t>configuration</w:t>
      </w:r>
      <w:r>
        <w:t xml:space="preserve"> and understand why this definition i</w:t>
      </w:r>
      <w:r>
        <w:t>s important.</w:t>
      </w:r>
      <w:r>
        <w:br/>
        <w:t xml:space="preserve">    \item You should be comfortable with the idea that the </w:t>
      </w:r>
      <w:r>
        <w:rPr>
          <w:highlight w:val="darkGreen"/>
        </w:rPr>
        <w:t>TM</w:t>
      </w:r>
      <w:r>
        <w:t xml:space="preserve"> computational model describes a very simple programming </w:t>
      </w:r>
      <w:r>
        <w:rPr>
          <w:highlight w:val="red"/>
        </w:rPr>
        <w:t>language</w:t>
      </w:r>
      <w:r>
        <w:t>.</w:t>
      </w:r>
      <w:r>
        <w:br/>
        <w:t xml:space="preserve">    \item Even though the definition of a </w:t>
      </w:r>
      <w:r>
        <w:rPr>
          <w:highlight w:val="darkGreen"/>
        </w:rPr>
        <w:t>TM</w:t>
      </w:r>
      <w:r>
        <w:t xml:space="preserve"> is far simpler than any other programming </w:t>
      </w:r>
      <w:r>
        <w:rPr>
          <w:highlight w:val="red"/>
        </w:rPr>
        <w:t>language</w:t>
      </w:r>
      <w:r>
        <w:t xml:space="preserve"> that you use, you s</w:t>
      </w:r>
      <w:r>
        <w:t xml:space="preserve">hould be able to convince yourself that it is powerful enough to capture any computation that can be expressed in your favorite programming </w:t>
      </w:r>
      <w:r>
        <w:rPr>
          <w:highlight w:val="red"/>
        </w:rPr>
        <w:t>language</w:t>
      </w:r>
      <w:r>
        <w:t>. This is a fact that can be proved formally, but we do not do so since it would be extremely long and tedio</w:t>
      </w:r>
      <w:r>
        <w:t>us.</w:t>
      </w:r>
      <w:r>
        <w:br/>
        <w:t xml:space="preserve">    \item You should be comfortable with the Church-Turing thesis and what it implies. Note that we do not need to invoke the Church-Turing thesis for the previous point. The Church-Turing thesis is a much stronger claim. It captures our belief that an</w:t>
      </w:r>
      <w:r>
        <w:t xml:space="preserve">y kind of algorithm that can be carried out by any kind of a natural process can be simulated on a </w:t>
      </w:r>
      <w:r>
        <w:rPr>
          <w:highlight w:val="darkGreen"/>
        </w:rPr>
        <w:t>Turing machine</w:t>
      </w:r>
      <w:r>
        <w:t xml:space="preserve">. This is not a mathematical statement that can be proved but rather a statement about our universe and the laws of physics. </w:t>
      </w:r>
      <w:r>
        <w:br/>
        <w:t xml:space="preserve">    \item Make su</w:t>
      </w:r>
      <w:r>
        <w:t xml:space="preserve">re you understand that the set of </w:t>
      </w:r>
      <w:r>
        <w:rPr>
          <w:highlight w:val="darkGreen"/>
        </w:rPr>
        <w:t>Turing machines</w:t>
      </w:r>
      <w:r>
        <w:t xml:space="preserve"> is </w:t>
      </w:r>
      <w:r>
        <w:rPr>
          <w:highlight w:val="darkGreen"/>
        </w:rPr>
        <w:t>encodable</w:t>
      </w:r>
      <w:r>
        <w:t xml:space="preserve"> (i.e. every </w:t>
      </w:r>
      <w:r>
        <w:rPr>
          <w:highlight w:val="darkGreen"/>
        </w:rPr>
        <w:t>TM</w:t>
      </w:r>
      <w:r>
        <w:t xml:space="preserve"> can be represented using a finite-</w:t>
      </w:r>
      <w:r>
        <w:rPr>
          <w:highlight w:val="yellow"/>
        </w:rPr>
        <w:t>length</w:t>
      </w:r>
      <w:r>
        <w:t xml:space="preserve"> </w:t>
      </w:r>
      <w:r>
        <w:rPr>
          <w:highlight w:val="yellow"/>
        </w:rPr>
        <w:t>string</w:t>
      </w:r>
      <w:r>
        <w:t xml:space="preserve">). This implies that an algorithm (or </w:t>
      </w:r>
      <w:r>
        <w:rPr>
          <w:highlight w:val="yellow"/>
        </w:rPr>
        <w:t>Turing machine</w:t>
      </w:r>
      <w:r>
        <w:t xml:space="preserve">) can take as input (the </w:t>
      </w:r>
      <w:r>
        <w:rPr>
          <w:highlight w:val="darkGreen"/>
        </w:rPr>
        <w:t>encoding</w:t>
      </w:r>
      <w:r>
        <w:t xml:space="preserve"> of) another </w:t>
      </w:r>
      <w:r>
        <w:rPr>
          <w:highlight w:val="darkGreen"/>
        </w:rPr>
        <w:t>Turing machine</w:t>
      </w:r>
      <w:r>
        <w:t xml:space="preserve">. This idea is the </w:t>
      </w:r>
      <w:r>
        <w:t xml:space="preserve">basis for the </w:t>
      </w:r>
      <w:r>
        <w:rPr>
          <w:highlight w:val="darkGreen"/>
        </w:rPr>
        <w:t>universal Turing machine</w:t>
      </w:r>
      <w:r>
        <w:t>. It allows us to have one (universal) machine/algorithm that can simulate any other machine/algorithm that is given as input.</w:t>
      </w:r>
      <w:r>
        <w:br/>
        <w:t xml:space="preserve">    \item This chapter contains several algorithms that take </w:t>
      </w:r>
      <w:r>
        <w:rPr>
          <w:highlight w:val="darkGreen"/>
        </w:rPr>
        <w:t>encodings</w:t>
      </w:r>
      <w:r>
        <w:t xml:space="preserve"> of </w:t>
      </w:r>
      <w:r>
        <w:rPr>
          <w:highlight w:val="yellow"/>
        </w:rPr>
        <w:t>DFA</w:t>
      </w:r>
      <w:r>
        <w:rPr>
          <w:highlight w:val="yellow"/>
        </w:rPr>
        <w:t>s</w:t>
      </w:r>
      <w:r>
        <w:t xml:space="preserve"> as input. So these are algorithms that take as input the text representations of other algorithms. There are several interesting questions that one might want to answer given the code of an algorithm (i.e. does it </w:t>
      </w:r>
      <w:r>
        <w:rPr>
          <w:highlight w:val="red"/>
        </w:rPr>
        <w:t>accept</w:t>
      </w:r>
      <w:r>
        <w:t xml:space="preserve"> a certain input, do two alg</w:t>
      </w:r>
      <w:r>
        <w:t xml:space="preserve">orithms with different representations solve exactly the same </w:t>
      </w:r>
      <w:r>
        <w:rPr>
          <w:highlight w:val="darkGreen"/>
        </w:rPr>
        <w:t>computational problem</w:t>
      </w:r>
      <w:r>
        <w:t xml:space="preserve">, etc.) We explore some of these questions in the context of </w:t>
      </w:r>
      <w:r>
        <w:rPr>
          <w:highlight w:val="yellow"/>
        </w:rPr>
        <w:t>DFAs</w:t>
      </w:r>
      <w:r>
        <w:t xml:space="preserve">. It is important that you get used to the idea of treating code (which may represent a </w:t>
      </w:r>
      <w:r>
        <w:rPr>
          <w:highlight w:val="darkGreen"/>
        </w:rPr>
        <w:t>DFA</w:t>
      </w:r>
      <w:r>
        <w:t xml:space="preserve"> or a </w:t>
      </w:r>
      <w:r>
        <w:rPr>
          <w:highlight w:val="yellow"/>
        </w:rPr>
        <w:t>TM</w:t>
      </w:r>
      <w:r>
        <w:t>) as data</w:t>
      </w:r>
      <w:r>
        <w:t>/input.</w:t>
      </w:r>
      <w:r>
        <w:br/>
        <w:t xml:space="preserve">    \item This chapter also introduces the idea of a reduction (the idea of solving a </w:t>
      </w:r>
      <w:r>
        <w:rPr>
          <w:highlight w:val="darkGreen"/>
        </w:rPr>
        <w:t>computational problem</w:t>
      </w:r>
      <w:r>
        <w:t xml:space="preserve"> by using, as a helper function, an algorithm that solves a different problem). Make sure you are perfectly comfortable with what it means fo</w:t>
      </w:r>
      <w:r>
        <w:t xml:space="preserve">r one </w:t>
      </w:r>
      <w:r>
        <w:rPr>
          <w:highlight w:val="darkGreen"/>
        </w:rPr>
        <w:t>language</w:t>
      </w:r>
      <w:r>
        <w:t xml:space="preserve"> to reduce to another </w:t>
      </w:r>
      <w:r>
        <w:rPr>
          <w:highlight w:val="darkGreen"/>
        </w:rPr>
        <w:t>language</w:t>
      </w:r>
      <w:r>
        <w:t>. Reductions will come up again in future chapters, and it is absolutely crucial that you have a solid understanding of what it means.</w:t>
      </w:r>
    </w:p>
    <w:sectPr w:rsidR="003339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39C3"/>
    <w:rsid w:val="003E396A"/>
    <w:rsid w:val="003F1E05"/>
    <w:rsid w:val="00827DCA"/>
    <w:rsid w:val="0099329F"/>
    <w:rsid w:val="00A5333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A7E8A1"/>
  <w14:defaultImageDpi w14:val="300"/>
  <w15:docId w15:val="{B74C9196-B5AE-DA45-87D8-A06C7C9E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D52D3-6499-264A-AC00-F5522D8A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4904</Words>
  <Characters>27956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Jennifer Lee</cp:lastModifiedBy>
  <cp:revision>2</cp:revision>
  <dcterms:created xsi:type="dcterms:W3CDTF">2013-12-23T23:15:00Z</dcterms:created>
  <dcterms:modified xsi:type="dcterms:W3CDTF">2019-12-10T06:40:00Z</dcterms:modified>
  <cp:category/>
</cp:coreProperties>
</file>