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225C821E" w:rsidR="00502D23" w:rsidRDefault="00ED05E0" w:rsidP="00452923">
      <w:pPr>
        <w:pStyle w:val="Heading1"/>
      </w:pPr>
      <w:r>
        <w:t>Controlled m</w:t>
      </w:r>
      <w:r w:rsidRPr="00ED05E0">
        <w:t>eas</w:t>
      </w:r>
      <w:r>
        <w:t>urement and comparative a</w:t>
      </w:r>
      <w:r w:rsidRPr="00ED05E0">
        <w:t>nalysis of</w:t>
      </w:r>
      <w:r>
        <w:t xml:space="preserve"> cellular components in </w:t>
      </w:r>
      <w:r w:rsidR="0053050A" w:rsidRPr="000157A9">
        <w:rPr>
          <w:i/>
        </w:rPr>
        <w:t>E. coli</w:t>
      </w:r>
      <w:r w:rsidR="0053050A">
        <w:t xml:space="preserve"> </w:t>
      </w:r>
      <w:r>
        <w:t>under different growth conditions</w:t>
      </w:r>
    </w:p>
    <w:p w14:paraId="4B73D7E6" w14:textId="273B29EF" w:rsidR="00A11527" w:rsidRPr="00542C1B" w:rsidRDefault="00A11527" w:rsidP="00A11527">
      <w:r w:rsidRPr="00542C1B">
        <w:t xml:space="preserve">Mehmet U. Caglar, </w:t>
      </w:r>
      <w:r w:rsidR="00ED05E0" w:rsidRPr="00542C1B">
        <w:t xml:space="preserve">John R. Houser, </w:t>
      </w:r>
      <w:r w:rsidRPr="00542C1B">
        <w:t xml:space="preserve">Walter F. Lenoir, Drew Vander Wood, Dariya K. Sydykova, </w:t>
      </w:r>
      <w:r w:rsidR="00ED05E0" w:rsidRPr="00542C1B">
        <w:t xml:space="preserve">… </w:t>
      </w:r>
      <w:r w:rsidR="00ED05E0" w:rsidRPr="00542C1B">
        <w:rPr>
          <w:highlight w:val="yellow"/>
        </w:rPr>
        <w:t>other authors …</w:t>
      </w:r>
      <w:r w:rsidR="00ED05E0" w:rsidRPr="00542C1B">
        <w:t xml:space="preserve"> </w:t>
      </w:r>
      <w:r w:rsidRPr="00542C1B">
        <w:t xml:space="preserve">Edward M. Marcotte, </w:t>
      </w:r>
      <w:r w:rsidR="00ED05E0" w:rsidRPr="00542C1B">
        <w:t xml:space="preserve">Jeffrey E. Barrick, </w:t>
      </w:r>
      <w:r w:rsidRPr="00542C1B">
        <w:t>Claus O. Wilke</w:t>
      </w:r>
    </w:p>
    <w:p w14:paraId="21FEEA6B" w14:textId="77777777" w:rsidR="00A11527" w:rsidRDefault="00A11527" w:rsidP="00A11527"/>
    <w:p w14:paraId="01EA59F7" w14:textId="4742B31A" w:rsidR="00542C1B" w:rsidRDefault="00542C1B" w:rsidP="00A11527">
      <w:r w:rsidRPr="00542C1B">
        <w:rPr>
          <w:highlight w:val="yellow"/>
        </w:rPr>
        <w:t>Affiliations</w:t>
      </w:r>
    </w:p>
    <w:p w14:paraId="168A0085" w14:textId="77777777" w:rsidR="00542C1B" w:rsidRPr="00A11527" w:rsidRDefault="00542C1B"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1C855789" w14:textId="1F3BE1F4" w:rsidR="009B0CCF" w:rsidRPr="009B0CCF" w:rsidRDefault="005047C6" w:rsidP="009B0CCF">
      <w:r w:rsidRPr="00FA2A93">
        <w:t>In which ways Bacteria</w:t>
      </w:r>
      <w:r w:rsidR="007B2831" w:rsidRPr="00FA2A93">
        <w:t xml:space="preserve"> </w:t>
      </w:r>
      <w:r w:rsidR="00500979" w:rsidRPr="00FA2A93">
        <w:t>epigenetically</w:t>
      </w:r>
      <w:r w:rsidR="007B2831" w:rsidRPr="00FA2A93">
        <w:t xml:space="preserve"> response to several external factors is an important </w:t>
      </w:r>
      <w:r w:rsidR="006E3CAA" w:rsidRPr="00FA2A93">
        <w:t>question that needs to be investigated. Here we present</w:t>
      </w:r>
      <w:r w:rsidR="00881AAF" w:rsidRPr="00FA2A93">
        <w:t xml:space="preserve"> a detailed </w:t>
      </w:r>
      <w:r w:rsidR="00AC1149" w:rsidRPr="00FA2A93">
        <w:t xml:space="preserve">genome wide </w:t>
      </w:r>
      <w:r w:rsidR="00881AAF" w:rsidRPr="00FA2A93">
        <w:t>datasets of</w:t>
      </w:r>
      <w:r w:rsidR="007B2831" w:rsidRPr="00FA2A93">
        <w:t xml:space="preserve"> </w:t>
      </w:r>
      <w:r w:rsidR="00881AAF" w:rsidRPr="00FA2A93">
        <w:rPr>
          <w:i/>
        </w:rPr>
        <w:t>E.</w:t>
      </w:r>
      <w:r w:rsidR="00AC1149" w:rsidRPr="00FA2A93">
        <w:rPr>
          <w:i/>
        </w:rPr>
        <w:t xml:space="preserve"> </w:t>
      </w:r>
      <w:r w:rsidR="00881AAF" w:rsidRPr="00FA2A93">
        <w:rPr>
          <w:i/>
        </w:rPr>
        <w:t xml:space="preserve">coli </w:t>
      </w:r>
      <w:r w:rsidR="00881AAF" w:rsidRPr="00FA2A93">
        <w:t xml:space="preserve">under several different </w:t>
      </w:r>
      <w:r w:rsidR="00FB0045" w:rsidRPr="00FA2A93">
        <w:t>stress conditions such as</w:t>
      </w:r>
      <w:r w:rsidR="00881AAF" w:rsidRPr="00FA2A93">
        <w:t xml:space="preserve"> osmotic stresses as sodium and Magnesium</w:t>
      </w:r>
      <w:r w:rsidR="00FB0045" w:rsidRPr="00FA2A93">
        <w:t xml:space="preserve">, within a time </w:t>
      </w:r>
      <w:r w:rsidRPr="00FA2A93">
        <w:t xml:space="preserve">wide range of time </w:t>
      </w:r>
      <w:r w:rsidR="00FB0045" w:rsidRPr="00FA2A93">
        <w:t>interval</w:t>
      </w:r>
      <w:r w:rsidRPr="00FA2A93">
        <w:t>s</w:t>
      </w:r>
      <w:r w:rsidR="00FB0045" w:rsidRPr="00FA2A93">
        <w:t xml:space="preserve"> up to 2 weeks</w:t>
      </w:r>
      <w:r w:rsidR="00881AAF" w:rsidRPr="00FA2A93">
        <w:t xml:space="preserve"> and with four different carbon sources</w:t>
      </w:r>
      <w:r w:rsidR="00FB0045" w:rsidRPr="00FA2A93">
        <w:t xml:space="preserve"> such as glucose, gluconate, lactate, and glycerol</w:t>
      </w:r>
      <w:r w:rsidR="00881AAF" w:rsidRPr="00FA2A93">
        <w:t xml:space="preserve">. Data contains </w:t>
      </w:r>
      <w:r w:rsidR="001C6B4F" w:rsidRPr="00FA2A93">
        <w:t>multiple</w:t>
      </w:r>
      <w:r w:rsidR="00FB0045" w:rsidRPr="00FA2A93">
        <w:t xml:space="preserve"> different uniqu</w:t>
      </w:r>
      <w:r w:rsidR="00AC1149" w:rsidRPr="00FA2A93">
        <w:t>e</w:t>
      </w:r>
      <w:r w:rsidR="00FB0045" w:rsidRPr="00FA2A93">
        <w:t xml:space="preserve"> combinations of these conditions and includes measuremen</w:t>
      </w:r>
      <w:r w:rsidR="001C6B4F" w:rsidRPr="00FA2A93">
        <w:t>ts in both</w:t>
      </w:r>
      <w:r w:rsidR="00FB0045" w:rsidRPr="00FA2A93">
        <w:t xml:space="preserve"> proteomics and transcriptomics. So</w:t>
      </w:r>
      <w:r w:rsidR="001C6B4F" w:rsidRPr="00FA2A93">
        <w:t xml:space="preserve"> the data set is rich</w:t>
      </w:r>
      <w:r w:rsidR="00AC1149" w:rsidRPr="00FA2A93">
        <w:t xml:space="preserve"> in all number of samples, variety of carbon sources, </w:t>
      </w:r>
      <w:r w:rsidR="008C0D13" w:rsidRPr="00FA2A93">
        <w:t xml:space="preserve">variety of </w:t>
      </w:r>
      <w:r w:rsidR="00AC1149" w:rsidRPr="00FA2A93">
        <w:t xml:space="preserve">size of the time span, in addition to those data includes </w:t>
      </w:r>
      <w:r w:rsidR="007D2BD6" w:rsidRPr="00FA2A93">
        <w:t>RNA expressions</w:t>
      </w:r>
      <w:r w:rsidR="008C0D13" w:rsidRPr="00FA2A93">
        <w:t xml:space="preserve"> and</w:t>
      </w:r>
      <w:r w:rsidR="007D2BD6" w:rsidRPr="00FA2A93">
        <w:t xml:space="preserve"> protein abundances </w:t>
      </w:r>
      <w:r w:rsidR="00AC1149" w:rsidRPr="00FA2A93">
        <w:t xml:space="preserve">under the same controlled conditions. This data can be used to build detailed epigenetic models related with </w:t>
      </w:r>
      <w:r w:rsidR="00AC1149" w:rsidRPr="00FA2A93">
        <w:rPr>
          <w:i/>
        </w:rPr>
        <w:t xml:space="preserve">E. coli </w:t>
      </w:r>
      <w:r w:rsidR="00B90A02" w:rsidRPr="00FA2A93">
        <w:t>that contains changes related with osmotic stresses, starvation and behavior with different carbon sources.</w:t>
      </w:r>
      <w:r w:rsidR="00445B9E" w:rsidRPr="00FA2A93">
        <w:t xml:space="preserve"> In addition to that we characterize and discuss general trends in data and compare t</w:t>
      </w:r>
      <w:r w:rsidR="00DA13EE" w:rsidRPr="00FA2A93">
        <w:t>he effects of several variables</w:t>
      </w:r>
      <w:r w:rsidR="00445B9E" w:rsidRPr="00FA2A93">
        <w:t>.</w:t>
      </w:r>
    </w:p>
    <w:p w14:paraId="23A7B73D" w14:textId="77777777" w:rsidR="00E44657" w:rsidRPr="00E44657" w:rsidRDefault="00E4465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23C48B8B" w:rsidR="00162DB1" w:rsidRDefault="00AE1031" w:rsidP="00DB5BD2">
      <w:r>
        <w:t>A goal of systems biology has been to understand how phenotype originates from genotype. The phenotype of a cell is determined by complex regulation of cell signaling, gene regulation, metabolism, and lipid biochemistry. Understanding the connection between phenotype and genotype is crucial to understanding disease and for synthetic engineering of biology</w:t>
      </w:r>
      <w:r w:rsidR="00315216">
        <w:t xml:space="preserve"> </w:t>
      </w:r>
      <w:r w:rsidR="00315216">
        <w:fldChar w:fldCharType="begin"/>
      </w:r>
      <w:r w:rsidR="00AE3578">
        <w:instrText xml:space="preserve"> ADDIN ZOTERO_ITEM CSL_CITATION {"citationID":"nYoZQkZI","properties":{"unsorted":true,"formattedCitation":"(Botstein and Risch 2003)","plainCitation":"(Botstein and Risch 2003)"},"citationItems":[{"id":4,"uris":["http://zotero.org/users/local/FOPKHRFW/items/P6RZ6QUK"],"uri":["http://zotero.org/users/local/FOPKHRFW/items/P6RZ6QUK"],"itemData":{"id":4,"type":"article-journal","title":"Discovering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fldChar w:fldCharType="separate"/>
      </w:r>
      <w:r w:rsidR="00AE3578">
        <w:rPr>
          <w:noProof/>
        </w:rPr>
        <w:t>(Botstein and Risch 2003)</w:t>
      </w:r>
      <w:r w:rsidR="00315216">
        <w:fldChar w:fldCharType="end"/>
      </w:r>
      <w:r w:rsidR="002E44C6">
        <w:t xml:space="preserve">. </w:t>
      </w:r>
      <w:r>
        <w:t>Computational models are particularly well suited to studying this problem as they can synthesize and organize diverse and complex data in a predictive framework</w:t>
      </w:r>
      <w:r w:rsidR="002E44C6">
        <w:t>, but there is a need for more detailed experimental studies including more samples in this area to understand interactions between different levels of omics</w:t>
      </w:r>
      <w:r w:rsidR="00596DC3">
        <w:t xml:space="preserve"> </w:t>
      </w:r>
      <w:r w:rsidR="00596DC3">
        <w:fldChar w:fldCharType="begin"/>
      </w:r>
      <w:r w:rsidR="00AE3578">
        <w:instrText xml:space="preserve"> ADDIN ZOTERO_ITEM CSL_CITATION {"citationID":"1q76cb1und","properties":{"formattedCitation":"(Zhang, Li, and Nie 2010)","plainCitation":"(Zhang, Li, and Nie 2010)"},"citationItems":[{"id":54,"uris":["http://zotero.org/users/local/FOPKHRFW/items/U3RTFQCJ"],"uri":["http://zotero.org/users/local/FOPKHRFW/items/U3RTFQCJ"],"itemData":{"id":54,"type":"article-journal","title":"Integrating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fldChar w:fldCharType="separate"/>
      </w:r>
      <w:r w:rsidR="00AE3578">
        <w:rPr>
          <w:noProof/>
        </w:rPr>
        <w:t>(Zhang, Li, and Nie 2010)</w:t>
      </w:r>
      <w:r w:rsidR="00596DC3">
        <w:fldChar w:fldCharType="end"/>
      </w:r>
      <w:r w:rsidR="002E44C6">
        <w:t>. For example m</w:t>
      </w:r>
      <w:r>
        <w:t xml:space="preserve">uch effort is currently being spent on understanding how to best integrate multiple </w:t>
      </w:r>
      <w:r w:rsidR="00ED05E0">
        <w:t xml:space="preserve">cellular </w:t>
      </w:r>
      <w:r w:rsidRPr="00B03A80">
        <w:t>subsystems</w:t>
      </w:r>
      <w:bookmarkStart w:id="0" w:name="ZOTERO_BREF_SEh32slhUEgt"/>
      <w:bookmarkEnd w:id="0"/>
      <w:r w:rsidRPr="00B03A80">
        <w:t>.</w:t>
      </w:r>
      <w:r>
        <w:t xml:space="preserve"> For example, there are many proposed approaches to combining gene expression with </w:t>
      </w:r>
      <w:r w:rsidR="00B03A80">
        <w:t xml:space="preserve">protein abundances </w:t>
      </w:r>
      <w:r>
        <w:t xml:space="preserve">focusing on </w:t>
      </w:r>
      <w:r w:rsidRPr="00B03A80">
        <w:t>integrative, whole-cell models.</w:t>
      </w:r>
      <w:r w:rsidR="00B03A80">
        <w:t xml:space="preserve"> </w:t>
      </w:r>
    </w:p>
    <w:p w14:paraId="54344071" w14:textId="77777777" w:rsidR="00162DB1" w:rsidRDefault="00162DB1" w:rsidP="00DB5BD2"/>
    <w:p w14:paraId="5F97D2F3" w14:textId="12052F76" w:rsidR="001239B2" w:rsidRDefault="00AE1031" w:rsidP="005F56F1">
      <w:r>
        <w:t>Given the growing interest in integrative modeling approaches there is a pressing need for high quality genome-wide data that is comparable across cellular subsystems</w:t>
      </w:r>
      <w:r w:rsidR="00E07902">
        <w:t xml:space="preserve"> under many different external conditions</w:t>
      </w:r>
      <w:r>
        <w:t>.</w:t>
      </w:r>
      <w:r w:rsidR="00DA13EE">
        <w:t xml:space="preserve"> </w:t>
      </w:r>
      <w:r w:rsidR="00DA13EE" w:rsidRPr="00DA13EE">
        <w:rPr>
          <w:i/>
        </w:rPr>
        <w:t>E.</w:t>
      </w:r>
      <w:r w:rsidR="00ED05E0">
        <w:rPr>
          <w:i/>
        </w:rPr>
        <w:t xml:space="preserve"> c</w:t>
      </w:r>
      <w:r w:rsidR="00DA13EE" w:rsidRPr="00DA13EE">
        <w:rPr>
          <w:i/>
        </w:rPr>
        <w:t>oli</w:t>
      </w:r>
      <w:r w:rsidR="00ED05E0">
        <w:t xml:space="preserve"> is an ideal</w:t>
      </w:r>
      <w:r w:rsidR="00DA13EE">
        <w:t xml:space="preserve"> organism to study </w:t>
      </w:r>
      <w:r w:rsidR="00162DB1">
        <w:t xml:space="preserve">high quality genome wide multi level </w:t>
      </w:r>
      <w:r w:rsidR="00DB5BD2" w:rsidRPr="00ED05E0">
        <w:rPr>
          <w:highlight w:val="yellow"/>
        </w:rPr>
        <w:t>epigenetic</w:t>
      </w:r>
      <w:r w:rsidR="00DA13EE" w:rsidRPr="00ED05E0">
        <w:rPr>
          <w:highlight w:val="yellow"/>
        </w:rPr>
        <w:t xml:space="preserve"> effec</w:t>
      </w:r>
      <w:r w:rsidR="00162DB1" w:rsidRPr="00ED05E0">
        <w:rPr>
          <w:highlight w:val="yellow"/>
        </w:rPr>
        <w:t xml:space="preserve">ts of external conditions, since </w:t>
      </w:r>
      <w:r w:rsidR="00DA13EE" w:rsidRPr="00ED05E0">
        <w:rPr>
          <w:highlight w:val="yellow"/>
        </w:rPr>
        <w:t>it is well adapted to laboratory environment</w:t>
      </w:r>
      <w:r w:rsidR="00ED05E0" w:rsidRPr="00ED05E0">
        <w:rPr>
          <w:highlight w:val="yellow"/>
        </w:rPr>
        <w:t xml:space="preserve"> </w:t>
      </w:r>
      <w:r w:rsidR="00DB5BD2" w:rsidRPr="00ED05E0">
        <w:rPr>
          <w:highlight w:val="yellow"/>
        </w:rPr>
        <w:fldChar w:fldCharType="begin"/>
      </w:r>
      <w:r w:rsidR="00AE3578" w:rsidRPr="00ED05E0">
        <w:rPr>
          <w:highlight w:val="yellow"/>
        </w:rPr>
        <w:instrText xml:space="preserve"> ADDIN ZOTERO_ITEM CSL_CITATION {"citationID":"2jhjvrh7e2","properties":{"formattedCitation":"(Lee 1996)","plainCitation":"(Lee 1996)"},"citationItems":[{"id":45,"uris":["http://zotero.org/users/local/FOPKHRFW/items/IE32AXR5"],"uri":["http://zotero.org/users/local/FOPKHRFW/items/IE32AXR5"],"itemData":{"id":45,"type":"article-journal","title":"High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ED05E0">
        <w:rPr>
          <w:highlight w:val="yellow"/>
        </w:rPr>
        <w:fldChar w:fldCharType="separate"/>
      </w:r>
      <w:r w:rsidR="00AE3578" w:rsidRPr="00ED05E0">
        <w:rPr>
          <w:noProof/>
          <w:highlight w:val="yellow"/>
        </w:rPr>
        <w:t>(Lee 1996)</w:t>
      </w:r>
      <w:r w:rsidR="00DB5BD2" w:rsidRPr="00ED05E0">
        <w:rPr>
          <w:highlight w:val="yellow"/>
        </w:rPr>
        <w:fldChar w:fldCharType="end"/>
      </w:r>
      <w:r w:rsidR="00DB5BD2" w:rsidRPr="00ED05E0">
        <w:rPr>
          <w:highlight w:val="yellow"/>
        </w:rPr>
        <w:t xml:space="preserve"> and</w:t>
      </w:r>
      <w:r w:rsidR="00DA13EE" w:rsidRPr="00ED05E0">
        <w:rPr>
          <w:highlight w:val="yellow"/>
        </w:rPr>
        <w:t xml:space="preserve"> </w:t>
      </w:r>
      <w:r w:rsidR="00DB5BD2" w:rsidRPr="00ED05E0">
        <w:rPr>
          <w:highlight w:val="yellow"/>
        </w:rPr>
        <w:t xml:space="preserve">was one of the first organisms whose genome is sequenced </w:t>
      </w:r>
      <w:r w:rsidR="00890612" w:rsidRPr="00ED05E0">
        <w:rPr>
          <w:highlight w:val="yellow"/>
        </w:rPr>
        <w:fldChar w:fldCharType="begin"/>
      </w:r>
      <w:r w:rsidR="00AE3578" w:rsidRPr="00ED05E0">
        <w:rPr>
          <w:highlight w:val="yellow"/>
        </w:rPr>
        <w:instrText xml:space="preserve"> ADDIN ZOTERO_ITEM CSL_CITATION {"citationID":"27bsrsacdl","properties":{"formattedCitation":"(Blattner et al. 1997)","plainCitation":"(Blattner et al. 1997)"},"citationItems":[{"id":48,"uris":["http://zotero.org/users/local/FOPKHRFW/items/8F8G5J4Q"],"uri":["http://zotero.org/users/local/FOPKHRFW/items/8F8G5J4Q"],"itemData":{"id":48,"type":"article-journal","title":"The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ED05E0">
        <w:rPr>
          <w:highlight w:val="yellow"/>
        </w:rPr>
        <w:fldChar w:fldCharType="separate"/>
      </w:r>
      <w:r w:rsidR="00AE3578" w:rsidRPr="00ED05E0">
        <w:rPr>
          <w:noProof/>
          <w:highlight w:val="yellow"/>
        </w:rPr>
        <w:t>(Blattner et al. 1997)</w:t>
      </w:r>
      <w:r w:rsidR="00890612" w:rsidRPr="00ED05E0">
        <w:rPr>
          <w:highlight w:val="yellow"/>
        </w:rPr>
        <w:fldChar w:fldCharType="end"/>
      </w:r>
      <w:r w:rsidR="00890612" w:rsidRPr="00ED05E0">
        <w:rPr>
          <w:highlight w:val="yellow"/>
        </w:rPr>
        <w:t xml:space="preserve"> </w:t>
      </w:r>
      <w:r w:rsidR="00DA13EE" w:rsidRPr="00ED05E0">
        <w:rPr>
          <w:highlight w:val="yellow"/>
        </w:rPr>
        <w:t xml:space="preserve">and because of </w:t>
      </w:r>
      <w:r w:rsidR="00DB5BD2" w:rsidRPr="00ED05E0">
        <w:rPr>
          <w:highlight w:val="yellow"/>
        </w:rPr>
        <w:t>the mentioned</w:t>
      </w:r>
      <w:r w:rsidR="00DA13EE" w:rsidRPr="00ED05E0">
        <w:rPr>
          <w:highlight w:val="yellow"/>
        </w:rPr>
        <w:t xml:space="preserve"> reasons </w:t>
      </w:r>
      <w:r w:rsidR="00162DB1" w:rsidRPr="00ED05E0">
        <w:rPr>
          <w:highlight w:val="yellow"/>
        </w:rPr>
        <w:t>its</w:t>
      </w:r>
      <w:r w:rsidR="00162DB1" w:rsidRPr="00ED05E0">
        <w:rPr>
          <w:i/>
          <w:highlight w:val="yellow"/>
        </w:rPr>
        <w:t xml:space="preserve"> </w:t>
      </w:r>
      <w:r w:rsidR="00DB5BD2" w:rsidRPr="00ED05E0">
        <w:rPr>
          <w:highlight w:val="yellow"/>
        </w:rPr>
        <w:t>genome is one of the most studied</w:t>
      </w:r>
      <w:r w:rsidR="00162DB1" w:rsidRPr="00ED05E0">
        <w:rPr>
          <w:highlight w:val="yellow"/>
        </w:rPr>
        <w:t xml:space="preserve"> genomes</w:t>
      </w:r>
      <w:r w:rsidR="00DA13EE" w:rsidRPr="00ED05E0">
        <w:rPr>
          <w:highlight w:val="yellow"/>
        </w:rPr>
        <w:t>.</w:t>
      </w:r>
      <w:r w:rsidR="001239B2" w:rsidRPr="00ED05E0">
        <w:rPr>
          <w:highlight w:val="yellow"/>
        </w:rPr>
        <w:t xml:space="preserve"> </w:t>
      </w:r>
      <w:r w:rsidR="00CE1AA2" w:rsidRPr="00ED05E0">
        <w:rPr>
          <w:highlight w:val="yellow"/>
        </w:rPr>
        <w:t>In addition to that the external conditions spanned with our data set gives a detailed picture of the effects of a variety of important external parameters.</w:t>
      </w:r>
    </w:p>
    <w:p w14:paraId="22F01129" w14:textId="77777777" w:rsidR="001239B2" w:rsidRDefault="001239B2" w:rsidP="005F56F1"/>
    <w:p w14:paraId="39D2861B" w14:textId="1AB29733" w:rsidR="005F56F1" w:rsidRDefault="00AE1031" w:rsidP="005F56F1">
      <w:r>
        <w:t xml:space="preserve">To demonstrate our data sets usefulness in the following sections report </w:t>
      </w:r>
      <w:r w:rsidR="00445CF9">
        <w:t xml:space="preserve">the results of our characterization. </w:t>
      </w:r>
      <w:r w:rsidR="00792F68">
        <w:t>T</w:t>
      </w:r>
      <w:r w:rsidR="005F56F1" w:rsidRPr="005F56F1">
        <w:t>o characterize the data we firstly compare</w:t>
      </w:r>
      <w:r w:rsidR="0049181C">
        <w:t xml:space="preserve"> how well our data is clustered</w:t>
      </w:r>
      <w:r w:rsidR="00E062E9">
        <w:t xml:space="preserve"> </w:t>
      </w:r>
      <w:r w:rsidR="005F56F1" w:rsidRPr="005F56F1">
        <w:t xml:space="preserve">in terms of different. We also look at the number of </w:t>
      </w:r>
      <w:r w:rsidR="005F56F1">
        <w:t>genes that are significantly up</w:t>
      </w:r>
      <w:r w:rsidR="005F56F1" w:rsidRPr="005F56F1">
        <w:t xml:space="preserve"> and down regulated under different conditions</w:t>
      </w:r>
      <w:r w:rsidR="004A43FD">
        <w:t xml:space="preserve"> and</w:t>
      </w:r>
      <w:r w:rsidR="005F56F1" w:rsidRPr="005F56F1">
        <w:t xml:space="preserve"> </w:t>
      </w:r>
      <w:r w:rsidR="00CE1AA2">
        <w:t xml:space="preserve">analyze </w:t>
      </w:r>
      <w:r w:rsidR="005F56F1" w:rsidRPr="005F56F1">
        <w:t>clustering of up and down regulation of genes under different conditions</w:t>
      </w:r>
      <w:r w:rsidR="005F56F1">
        <w:t xml:space="preserve"> in order to figure out similarities and differences between conditions under investigation</w:t>
      </w:r>
      <w:r w:rsidR="005F56F1" w:rsidRPr="005F56F1">
        <w:t xml:space="preserve">. We finally look at the common genes between different </w:t>
      </w:r>
      <w:r w:rsidR="008E7153">
        <w:t>parameters</w:t>
      </w:r>
      <w:r w:rsidR="005F56F1" w:rsidRPr="005F56F1">
        <w:t xml:space="preserve"> that are significantly changed with respect to changing variable</w:t>
      </w:r>
      <w:r w:rsidR="005F56F1">
        <w:t>s</w:t>
      </w:r>
      <w:r w:rsidR="005F56F1" w:rsidRPr="005F56F1">
        <w:t xml:space="preserve"> of the given </w:t>
      </w:r>
      <w:r w:rsidR="008E7153">
        <w:t>parameter</w:t>
      </w:r>
      <w:r w:rsidR="005F56F1" w:rsidRPr="005F56F1">
        <w:t>.</w:t>
      </w:r>
    </w:p>
    <w:p w14:paraId="66E62E0C" w14:textId="77777777" w:rsidR="00095837" w:rsidRDefault="00095837" w:rsidP="007B145B">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27AE69BF" w:rsidR="00671923" w:rsidRPr="00FC5D83" w:rsidRDefault="005E3628" w:rsidP="00EB3F3D">
      <w:r w:rsidRPr="005E3628">
        <w:t>We grew multiple cultures of E. coli REL606, from the same stock</w:t>
      </w:r>
      <w:r>
        <w:t xml:space="preserve">, under a variety of different growth conditions, and we measured RNA and protein abundances under all conditions (Figure 1). Results from one of these conditions, long-term glucose starvation, have been presented previously </w:t>
      </w:r>
      <w:r>
        <w:fldChar w:fldCharType="begin"/>
      </w:r>
      <w:r>
        <w:instrText xml:space="preserve"> ADDIN ZOTERO_ITEM CSL_CITATION {"citationID":"hS6Nzwgb","properties":{"formattedCitation":"(Houser et al. 2015)","plainCitation":"(Houser et al. 2015)"},"citationItems":[{"id":"A6BUtNHh/lNphzqbm","uris":["http://zotero.org/users/local/FOPKHRFW/items/JTAA354X"],"uri":["http://zotero.org/users/local/FOPKHRFW/items/JTAA354X"],"itemData":{"id":"A6BUtNHh/lNphzqbm","type":"article-journal","title":"Controlled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 xml:space="preserve">. Conditions not previously described include one additional starvation experiment, using glycerol instead of glucose as carbon source, exponential and stationary phase clutures using gluconate and lactate as carbon source, respectively, and </w:t>
      </w:r>
      <w:r w:rsidR="00ED1ECA">
        <w:t>conditions including</w:t>
      </w:r>
      <w:r w:rsidR="00D76036">
        <w:t xml:space="preserve"> Mg</w:t>
      </w:r>
      <w:r w:rsidR="00D76036" w:rsidRPr="00D76036">
        <w:rPr>
          <w:vertAlign w:val="superscript"/>
        </w:rPr>
        <w:t>+2</w:t>
      </w:r>
      <w:r w:rsidR="00D76036">
        <w:t xml:space="preserve"> </w:t>
      </w:r>
      <w:r w:rsidR="00572BF0">
        <w:t>and Na</w:t>
      </w:r>
      <w:r w:rsidR="00166861" w:rsidRPr="00166861">
        <w:rPr>
          <w:vertAlign w:val="superscript"/>
        </w:rPr>
        <w:t>+1</w:t>
      </w:r>
      <w:r>
        <w:t xml:space="preserve"> stress. </w:t>
      </w:r>
      <w:r w:rsidR="004D4F80" w:rsidRPr="00B241AC">
        <w:t xml:space="preserve">More details of the data can be found </w:t>
      </w:r>
      <w:r>
        <w:t>in Supplementary T</w:t>
      </w:r>
      <w:r w:rsidR="004D4F80">
        <w:t xml:space="preserve">able </w:t>
      </w:r>
      <w:r>
        <w:t>1</w:t>
      </w:r>
      <w:r w:rsidR="002A6E4A">
        <w:t xml:space="preserve"> that includes the meta data table representing details of all experiments</w:t>
      </w:r>
      <w:r w:rsidR="004D4F80">
        <w:t>.</w:t>
      </w:r>
    </w:p>
    <w:p w14:paraId="0DF99862" w14:textId="3978B3B2" w:rsidR="00FC5D83" w:rsidRPr="00FC5D83" w:rsidRDefault="00FC5D83" w:rsidP="0077747E">
      <w:pPr>
        <w:tabs>
          <w:tab w:val="left" w:pos="6245"/>
        </w:tabs>
      </w:pPr>
    </w:p>
    <w:p w14:paraId="43216E4D" w14:textId="2C7E3745" w:rsidR="002A6E4A" w:rsidRDefault="00881210" w:rsidP="007B145B">
      <w:r>
        <w:t xml:space="preserve">RNA and protein abundances were measured as described </w:t>
      </w:r>
      <w:r>
        <w:fldChar w:fldCharType="begin"/>
      </w:r>
      <w:r>
        <w:instrText xml:space="preserve"> ADDIN ZOTERO_ITEM CSL_CITATION {"citationID":"hS6Nzwgb","properties":{"formattedCitation":"(Houser et al. 2015)","plainCitation":"(Houser et al. 2015)"},"citationItems":[{"id":"A6BUtNHh/lNphzqbm","uris":["http://zotero.org/users/local/FOPKHRFW/items/JTAA354X"],"uri":["http://zotero.org/users/local/FOPKHRFW/items/JTAA354X"],"itemData":{"id":"A6BUtNHh/lNphzqbm","type":"article-journal","title":"Controlled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 xml:space="preserve">. All resulting data sets were carefully checked for quality, normalized, and log-transformed. </w:t>
      </w:r>
      <w:r w:rsidR="002A6E4A">
        <w:t xml:space="preserve">Our 149 mRNA samples decreased to 143 in addition to them we have 101 corresponding protein samples. </w:t>
      </w:r>
    </w:p>
    <w:p w14:paraId="02155CA5" w14:textId="138A6674" w:rsidR="00881210" w:rsidRDefault="00881210" w:rsidP="007B145B">
      <w:r>
        <w:t xml:space="preserve">Our raw RNA-seq data </w:t>
      </w:r>
      <w:r w:rsidR="002A6E4A">
        <w:t xml:space="preserve">covers </w:t>
      </w:r>
      <w:r w:rsidR="007B145B" w:rsidRPr="00C16CA5">
        <w:t xml:space="preserve">4279 </w:t>
      </w:r>
      <w:r>
        <w:t>dis</w:t>
      </w:r>
      <w:r w:rsidR="002A6E4A">
        <w:t>tinct mRNAs and our protein data covers 4201 distinct proteins</w:t>
      </w:r>
      <w:r>
        <w:t xml:space="preserve">. All raw data files are available in appropriate repositories (see Methods for details), and final processed data are available as Supporting Tables </w:t>
      </w:r>
      <w:r w:rsidRPr="00881210">
        <w:rPr>
          <w:highlight w:val="yellow"/>
        </w:rPr>
        <w:t>X-Y</w:t>
      </w:r>
      <w:r>
        <w:t>.</w:t>
      </w:r>
    </w:p>
    <w:p w14:paraId="5BE8C768" w14:textId="0EFF779C" w:rsidR="00EC08C2" w:rsidRDefault="00881210" w:rsidP="00EC08C2">
      <w:pPr>
        <w:pStyle w:val="Heading3"/>
      </w:pPr>
      <w:r>
        <w:t xml:space="preserve">Broad trends of gene expression differ between </w:t>
      </w:r>
      <w:r w:rsidR="00990498">
        <w:t>m</w:t>
      </w:r>
      <w:r>
        <w:t>RNA and proteins</w:t>
      </w:r>
    </w:p>
    <w:p w14:paraId="41F91D31" w14:textId="542FBB02" w:rsidR="002840C6" w:rsidRDefault="00990498" w:rsidP="002840C6">
      <w:r>
        <w:t xml:space="preserve">To identify broad trends of gene expression among the different growth conditions, we performed hierarchical clustering on both mRNA and protein abundances (Figures 2 and 3). For mRNA, we found that differences in gene expression were primarily driven by the growth phase (exponential vs. stationary/late stationary). Nearly </w:t>
      </w:r>
      <w:r w:rsidR="00065BCB">
        <w:t xml:space="preserve">all </w:t>
      </w:r>
      <w:r w:rsidR="004A3752">
        <w:t>exponential</w:t>
      </w:r>
      <w:r>
        <w:t xml:space="preserve"> samples clustered together in one group, separate from the vast majority of stationary and late-stationary samples (Figure 2). Mg</w:t>
      </w:r>
      <w:r w:rsidRPr="00D76036">
        <w:rPr>
          <w:vertAlign w:val="superscript"/>
        </w:rPr>
        <w:t>+2</w:t>
      </w:r>
      <w:r>
        <w:t xml:space="preserve"> levels, Na</w:t>
      </w:r>
      <w:r w:rsidRPr="00166861">
        <w:rPr>
          <w:vertAlign w:val="superscript"/>
        </w:rPr>
        <w:t>+1</w:t>
      </w:r>
      <w:r>
        <w:t xml:space="preserve"> levels, and carbon source had less influence on the clustering results. By contrast, we did not find a similarly strong effect for protein abundances (Figure 3).</w:t>
      </w:r>
      <w:r w:rsidR="008A6286">
        <w:t xml:space="preserve"> </w:t>
      </w:r>
      <w:r w:rsidR="00453096">
        <w:t xml:space="preserve">Protein abundances seemed </w:t>
      </w:r>
      <w:r w:rsidR="00B31756">
        <w:t>not to cluster significantly</w:t>
      </w:r>
      <w:r w:rsidR="00453096">
        <w:t xml:space="preserve"> (see below).</w:t>
      </w:r>
    </w:p>
    <w:p w14:paraId="0CE1AAD5" w14:textId="77777777" w:rsidR="002840C6" w:rsidRDefault="002840C6" w:rsidP="002840C6"/>
    <w:p w14:paraId="4863728A" w14:textId="1736C27F" w:rsidR="002840C6" w:rsidRDefault="002840C6" w:rsidP="002840C6">
      <w:r>
        <w:t xml:space="preserve">To </w:t>
      </w:r>
      <w:r w:rsidR="0081461F">
        <w:t xml:space="preserve">quantify the clustering </w:t>
      </w:r>
      <w:r w:rsidR="00453096">
        <w:t xml:space="preserve">patterns </w:t>
      </w:r>
      <w:r w:rsidR="0081461F">
        <w:t xml:space="preserve">of mRNA and protein abundances, we </w:t>
      </w:r>
      <w:r w:rsidR="00453096">
        <w:t>defined a metric that measured how strongly clustered a given variable of the growth environment (growth phase, Mg</w:t>
      </w:r>
      <w:r w:rsidR="00453096" w:rsidRPr="00D76036">
        <w:rPr>
          <w:vertAlign w:val="superscript"/>
        </w:rPr>
        <w:t>+2</w:t>
      </w:r>
      <w:r w:rsidR="00453096">
        <w:t xml:space="preserve"> level, Na</w:t>
      </w:r>
      <w:r w:rsidR="00453096" w:rsidRPr="00166861">
        <w:rPr>
          <w:vertAlign w:val="superscript"/>
        </w:rPr>
        <w:t>+1</w:t>
      </w:r>
      <w:r w:rsidR="00453096">
        <w:t xml:space="preserve"> level, carbon source) was relative to the random expectation of no clustering. For each variable, we calculated the mean </w:t>
      </w:r>
      <w:r>
        <w:t xml:space="preserve">cophenetic distance between </w:t>
      </w:r>
      <w:r w:rsidR="00453096">
        <w:t xml:space="preserve">all pairs corresponding to the same condition (e.g., for growth phase, all pairs sampled at exponential phase and all pairs sampled at stationary/late stationary phase). The cophenetic distance </w:t>
      </w:r>
      <w:r>
        <w:t xml:space="preserve">is defined as </w:t>
      </w:r>
      <w:r w:rsidR="00453096">
        <w:t xml:space="preserve">the </w:t>
      </w:r>
      <w:r>
        <w:t xml:space="preserve">height of the dendrogram </w:t>
      </w:r>
      <w:r w:rsidR="00453096">
        <w:t xml:space="preserve">(produced by the hierarchical clustering) from the two selected leafs to the point where the </w:t>
      </w:r>
      <w:r>
        <w:t>two branches</w:t>
      </w:r>
      <w:r w:rsidR="00453096">
        <w:t xml:space="preserve"> merge. We then converted each mean cophenetic distance into a </w:t>
      </w:r>
      <w:r w:rsidR="00453096" w:rsidRPr="00453096">
        <w:rPr>
          <w:i/>
        </w:rPr>
        <w:t>z</w:t>
      </w:r>
      <w:r w:rsidR="00485316">
        <w:t>-</w:t>
      </w:r>
      <w:r w:rsidR="00453096">
        <w:t>score, by resampling mean cophenetic distances from dendograms with reshuffled leaf assignments.</w:t>
      </w:r>
      <w:r>
        <w:t xml:space="preserve"> </w:t>
      </w:r>
      <w:r w:rsidR="00485316">
        <w:t xml:space="preserve">A </w:t>
      </w:r>
      <w:r w:rsidR="00485316" w:rsidRPr="00453096">
        <w:rPr>
          <w:i/>
        </w:rPr>
        <w:t>z</w:t>
      </w:r>
      <w:r w:rsidR="00485316">
        <w:t>-score below -2.0 indicates that the mRNA or protein abundances are clustered significantly by the corresponding variable.</w:t>
      </w:r>
    </w:p>
    <w:p w14:paraId="2A2DE4B6" w14:textId="77777777" w:rsidR="002840C6" w:rsidRDefault="002840C6" w:rsidP="002840C6"/>
    <w:p w14:paraId="2826DC85" w14:textId="0B83A9EA" w:rsidR="00485316" w:rsidRDefault="00485316" w:rsidP="002840C6">
      <w:r>
        <w:t>We found that m</w:t>
      </w:r>
      <w:r w:rsidR="002840C6">
        <w:t xml:space="preserve">RNA </w:t>
      </w:r>
      <w:r>
        <w:t xml:space="preserve">abundances were significantly clustered by growth phase, with a </w:t>
      </w:r>
      <w:r w:rsidRPr="00485316">
        <w:rPr>
          <w:i/>
        </w:rPr>
        <w:t>z</w:t>
      </w:r>
      <w:r w:rsidR="00B31756">
        <w:t>-score of -3.40</w:t>
      </w:r>
      <w:r>
        <w:t xml:space="preserve"> (Table 1). Mg</w:t>
      </w:r>
      <w:r w:rsidRPr="00D76036">
        <w:rPr>
          <w:vertAlign w:val="superscript"/>
        </w:rPr>
        <w:t>+2</w:t>
      </w:r>
      <w:r>
        <w:t xml:space="preserve"> levels displayed the next-largest </w:t>
      </w:r>
      <w:r w:rsidRPr="00485316">
        <w:rPr>
          <w:i/>
        </w:rPr>
        <w:t>z</w:t>
      </w:r>
      <w:r w:rsidR="00B31756">
        <w:t>-scores by magnitude, of -0.82</w:t>
      </w:r>
      <w:r>
        <w:t xml:space="preserve">, but not significantly different from zero. The </w:t>
      </w:r>
      <w:r w:rsidRPr="00485316">
        <w:rPr>
          <w:i/>
        </w:rPr>
        <w:t>z</w:t>
      </w:r>
      <w:r>
        <w:t xml:space="preserve">-scores for all other variables did not exceed 0.20 in magnitude (Table 1). Importantly, when we calculated a </w:t>
      </w:r>
      <w:r w:rsidRPr="00485316">
        <w:rPr>
          <w:i/>
        </w:rPr>
        <w:t>z</w:t>
      </w:r>
      <w:r>
        <w:t xml:space="preserve">-score for batch number </w:t>
      </w:r>
      <w:r w:rsidRPr="00485316">
        <w:rPr>
          <w:i/>
          <w:color w:val="FF0000"/>
        </w:rPr>
        <w:t xml:space="preserve">(how exactly </w:t>
      </w:r>
      <w:r>
        <w:rPr>
          <w:i/>
          <w:color w:val="FF0000"/>
        </w:rPr>
        <w:t xml:space="preserve">is that </w:t>
      </w:r>
      <w:r w:rsidRPr="00485316">
        <w:rPr>
          <w:i/>
          <w:color w:val="FF0000"/>
        </w:rPr>
        <w:t>defined?)</w:t>
      </w:r>
      <w:r>
        <w:t xml:space="preserve">, we found that batch effects were virtually absent in the mRNA abundances, </w:t>
      </w:r>
      <w:r w:rsidRPr="00485316">
        <w:rPr>
          <w:i/>
        </w:rPr>
        <w:t>z</w:t>
      </w:r>
      <w:r w:rsidR="004B4247">
        <w:t xml:space="preserve"> = -0.17</w:t>
      </w:r>
      <w:r>
        <w:t>.</w:t>
      </w:r>
    </w:p>
    <w:p w14:paraId="2975AF70" w14:textId="77777777" w:rsidR="00485316" w:rsidRDefault="00485316" w:rsidP="002840C6"/>
    <w:p w14:paraId="185E8134" w14:textId="1071C367" w:rsidR="00E82863" w:rsidRPr="00E82863" w:rsidRDefault="00485316" w:rsidP="002840C6">
      <w:r>
        <w:t xml:space="preserve">For protein abundances, on the other hand, </w:t>
      </w:r>
      <w:r w:rsidR="004B4247">
        <w:t xml:space="preserve">is not clustered significantly </w:t>
      </w:r>
      <w:r>
        <w:t xml:space="preserve">(Table 1). </w:t>
      </w:r>
      <w:r w:rsidR="004B4247">
        <w:t>B</w:t>
      </w:r>
      <w:r>
        <w:t xml:space="preserve">atch number </w:t>
      </w:r>
      <w:r w:rsidR="004B4247">
        <w:t>had a</w:t>
      </w:r>
      <w:r>
        <w:t xml:space="preserve"> </w:t>
      </w:r>
      <w:r w:rsidRPr="00485316">
        <w:rPr>
          <w:i/>
        </w:rPr>
        <w:t>z</w:t>
      </w:r>
      <w:r w:rsidR="004B4247">
        <w:t>-score, of -1.43</w:t>
      </w:r>
      <w:r>
        <w:t xml:space="preserve">. The next largest </w:t>
      </w:r>
      <w:r w:rsidRPr="00485316">
        <w:rPr>
          <w:i/>
        </w:rPr>
        <w:t>z</w:t>
      </w:r>
      <w:r w:rsidR="004B4247">
        <w:t>-score by magnitude was -0.43</w:t>
      </w:r>
      <w:r>
        <w:t xml:space="preserve"> f</w:t>
      </w:r>
      <w:r w:rsidR="004B4247">
        <w:t>or carbon source, followed by -0</w:t>
      </w:r>
      <w:r>
        <w:t xml:space="preserve">.22 for </w:t>
      </w:r>
      <w:r w:rsidR="004D16CE">
        <w:t>Na</w:t>
      </w:r>
      <w:r w:rsidR="00166861" w:rsidRPr="00166861">
        <w:rPr>
          <w:vertAlign w:val="superscript"/>
        </w:rPr>
        <w:t>+1</w:t>
      </w:r>
      <w:r w:rsidR="004D16CE">
        <w:t xml:space="preserve"> levels</w:t>
      </w:r>
      <w:r>
        <w:t xml:space="preserve">. Growth phase, the dominant effect for mRNA levels, had a </w:t>
      </w:r>
      <w:r w:rsidRPr="00485316">
        <w:rPr>
          <w:i/>
        </w:rPr>
        <w:t>z</w:t>
      </w:r>
      <w:r>
        <w:t xml:space="preserve">-score of only </w:t>
      </w:r>
      <w:r w:rsidR="004B4247">
        <w:t>-0.35</w:t>
      </w:r>
      <w:r w:rsidR="00040964">
        <w:t xml:space="preserve"> (Table 1).</w:t>
      </w:r>
    </w:p>
    <w:p w14:paraId="0C36B561" w14:textId="2B399DFA" w:rsidR="00121F48" w:rsidRDefault="009B7FDB" w:rsidP="00121F48">
      <w:pPr>
        <w:pStyle w:val="Heading3"/>
      </w:pPr>
      <w:r>
        <w:t>Identification of differentially expressed genes</w:t>
      </w:r>
    </w:p>
    <w:p w14:paraId="675CCEFF" w14:textId="77777777" w:rsidR="009B7FDB" w:rsidRPr="009B7FDB" w:rsidRDefault="009B7FDB" w:rsidP="009B7FDB"/>
    <w:p w14:paraId="604E87E6" w14:textId="068FCF02" w:rsidR="003A289C" w:rsidRPr="009B7FDB" w:rsidRDefault="003A289C" w:rsidP="003A289C">
      <w:pPr>
        <w:rPr>
          <w:color w:val="0000FF"/>
        </w:rPr>
      </w:pPr>
      <w:r w:rsidRPr="009B7FDB">
        <w:rPr>
          <w:color w:val="0000FF"/>
        </w:rPr>
        <w:t>The next step is, determining under which conditions RNA</w:t>
      </w:r>
      <w:r w:rsidR="00FC1E2E" w:rsidRPr="009B7FDB">
        <w:rPr>
          <w:color w:val="0000FF"/>
        </w:rPr>
        <w:t xml:space="preserve"> and protein</w:t>
      </w:r>
      <w:r w:rsidRPr="009B7FDB">
        <w:rPr>
          <w:color w:val="0000FF"/>
        </w:rPr>
        <w:t xml:space="preserve"> levels are altered and in what strength these changes occur. Our large data set enables us to look for changes in genes with respect to several conditions and we analyze these changes on RNA</w:t>
      </w:r>
      <w:r w:rsidR="00C25B26" w:rsidRPr="009B7FDB">
        <w:rPr>
          <w:color w:val="0000FF"/>
        </w:rPr>
        <w:t xml:space="preserve"> and protein</w:t>
      </w:r>
      <w:r w:rsidRPr="009B7FDB">
        <w:rPr>
          <w:color w:val="0000FF"/>
        </w:rPr>
        <w:t xml:space="preserve"> levels and look for similarities and differences between conditions. </w:t>
      </w:r>
    </w:p>
    <w:p w14:paraId="3FC06F80" w14:textId="77777777" w:rsidR="003A289C" w:rsidRPr="009B7FDB" w:rsidRDefault="003A289C" w:rsidP="003A289C">
      <w:pPr>
        <w:rPr>
          <w:color w:val="0000FF"/>
        </w:rPr>
      </w:pPr>
    </w:p>
    <w:p w14:paraId="63512212" w14:textId="77777777" w:rsidR="002A151E" w:rsidRDefault="006D1FF6" w:rsidP="003A289C">
      <w:pPr>
        <w:rPr>
          <w:color w:val="0000FF"/>
        </w:rPr>
      </w:pPr>
      <w:r>
        <w:rPr>
          <w:color w:val="0000FF"/>
        </w:rPr>
        <w:t>To find the differentially expressed mRNA’s and proteins we use the DeSeq2 algorithm</w:t>
      </w:r>
      <w:r w:rsidR="00405B86">
        <w:rPr>
          <w:color w:val="0000FF"/>
        </w:rPr>
        <w:t xml:space="preserve"> </w:t>
      </w:r>
      <w:r>
        <w:rPr>
          <w:color w:val="0000FF"/>
        </w:rPr>
        <w:t xml:space="preserve">[]. Since growth phase can affect multiple things we analyze the data in 2 phases exponential and stationary. For each of the phases exponential and stationary, we define the base levels as glucose time course and base level Na of high Na experiments and base level Mg of Mg experiments. After defining the base levels we compare several conditions with base levels for mRNA and protein reads. Than we </w:t>
      </w:r>
      <w:r w:rsidR="00405B86">
        <w:rPr>
          <w:color w:val="0000FF"/>
        </w:rPr>
        <w:t>pick the significant</w:t>
      </w:r>
      <w:r>
        <w:rPr>
          <w:color w:val="0000FF"/>
        </w:rPr>
        <w:t xml:space="preserve"> the results with </w:t>
      </w:r>
      <w:r w:rsidRPr="006D1FF6">
        <w:rPr>
          <w:i/>
          <w:color w:val="0000FF"/>
        </w:rPr>
        <w:t>P’&lt;0.05</w:t>
      </w:r>
      <w:r>
        <w:rPr>
          <w:color w:val="0000FF"/>
        </w:rPr>
        <w:t xml:space="preserve"> and </w:t>
      </w:r>
      <w:r w:rsidRPr="006D1FF6">
        <w:rPr>
          <w:i/>
          <w:color w:val="0000FF"/>
        </w:rPr>
        <w:t>log2 fold change &gt;1</w:t>
      </w:r>
      <w:r w:rsidRPr="006D1FF6">
        <w:rPr>
          <w:color w:val="0000FF"/>
        </w:rPr>
        <w:t xml:space="preserve">. </w:t>
      </w:r>
      <w:r>
        <w:rPr>
          <w:color w:val="0000FF"/>
        </w:rPr>
        <w:t xml:space="preserve">Number of </w:t>
      </w:r>
      <w:r w:rsidR="00405B86">
        <w:rPr>
          <w:color w:val="0000FF"/>
        </w:rPr>
        <w:t xml:space="preserve">significantly differentially expressed </w:t>
      </w:r>
      <w:r>
        <w:rPr>
          <w:color w:val="0000FF"/>
        </w:rPr>
        <w:t xml:space="preserve">mRNAs and proteins </w:t>
      </w:r>
      <w:r w:rsidR="00405B86">
        <w:rPr>
          <w:color w:val="0000FF"/>
        </w:rPr>
        <w:t>for both exponential and stationary phase very significantly in between exponential and stationary phase and in betw</w:t>
      </w:r>
      <w:r w:rsidR="00360CF7">
        <w:rPr>
          <w:color w:val="0000FF"/>
        </w:rPr>
        <w:t>een mRNAs and proteins (Figure 4</w:t>
      </w:r>
      <w:r w:rsidR="00405B86">
        <w:rPr>
          <w:color w:val="0000FF"/>
        </w:rPr>
        <w:t xml:space="preserve">). In general there are fewer differentially expressed genes in stationary phase compared to exponential phase, which shows us there are fever variations in both mRNA and protein levels in stationary phase. For </w:t>
      </w:r>
      <w:r w:rsidR="00360CF7" w:rsidRPr="00360CF7">
        <w:rPr>
          <w:i/>
          <w:color w:val="0000FF"/>
        </w:rPr>
        <w:t>E.Coli</w:t>
      </w:r>
      <w:r w:rsidR="00405B86">
        <w:rPr>
          <w:color w:val="0000FF"/>
        </w:rPr>
        <w:t xml:space="preserve"> the factor that change</w:t>
      </w:r>
      <w:r w:rsidR="00360CF7">
        <w:rPr>
          <w:color w:val="0000FF"/>
        </w:rPr>
        <w:t>s</w:t>
      </w:r>
      <w:r w:rsidR="00405B86">
        <w:rPr>
          <w:color w:val="0000FF"/>
        </w:rPr>
        <w:t xml:space="preserve"> most of the </w:t>
      </w:r>
      <w:r w:rsidR="00360CF7">
        <w:rPr>
          <w:color w:val="0000FF"/>
        </w:rPr>
        <w:t xml:space="preserve">mRNA concentrations is low Mg levels, factor that changes most of protein levels is high Na. </w:t>
      </w:r>
    </w:p>
    <w:p w14:paraId="7F2B73D4" w14:textId="77777777" w:rsidR="002A151E" w:rsidRDefault="002A151E" w:rsidP="003A289C">
      <w:pPr>
        <w:rPr>
          <w:color w:val="0000FF"/>
        </w:rPr>
      </w:pPr>
    </w:p>
    <w:p w14:paraId="38430FCF" w14:textId="63465DE2" w:rsidR="006D1FF6" w:rsidRPr="006D1FF6" w:rsidRDefault="00360CF7" w:rsidP="003A289C">
      <w:pPr>
        <w:rPr>
          <w:color w:val="0000FF"/>
        </w:rPr>
      </w:pPr>
      <w:r>
        <w:rPr>
          <w:color w:val="0000FF"/>
        </w:rPr>
        <w:t>For mRNA concentrations all investigated salt stresses mostly causes down regulation compared to the base levels with an exception of stationary phase high Mg concentrations.</w:t>
      </w:r>
      <w:r w:rsidR="002A151E">
        <w:rPr>
          <w:color w:val="0000FF"/>
        </w:rPr>
        <w:t xml:space="preserve"> The effect of changing carbon sources</w:t>
      </w:r>
      <w:r>
        <w:rPr>
          <w:color w:val="0000FF"/>
        </w:rPr>
        <w:t xml:space="preserve"> </w:t>
      </w:r>
      <w:r w:rsidR="002A151E">
        <w:rPr>
          <w:color w:val="0000FF"/>
        </w:rPr>
        <w:t xml:space="preserve">causes mostly down regulation in mRNA levels with an exception of stationary phase lactate experiments. If we focus on protein concentrations low or high Mg concentrations either cause no or few significant change. </w:t>
      </w:r>
      <w:r w:rsidR="004A3752">
        <w:rPr>
          <w:color w:val="0000FF"/>
        </w:rPr>
        <w:t>On the other hand high Na causes lots of proteins to change their concentrations significantly both in exponential and stationary phases. Glycerol causes mostly down regulation of proteins, gluconate causes no change in protein concentrations and lactate causes up regulation of some proteins.</w:t>
      </w:r>
    </w:p>
    <w:p w14:paraId="62E2E73F" w14:textId="77777777" w:rsidR="003A289C" w:rsidRPr="009B7FDB" w:rsidRDefault="003A289C" w:rsidP="003A289C">
      <w:pPr>
        <w:rPr>
          <w:color w:val="0000FF"/>
        </w:rPr>
      </w:pPr>
    </w:p>
    <w:p w14:paraId="180A6616" w14:textId="2DC158B4" w:rsidR="004A3752" w:rsidRDefault="004A3752" w:rsidP="005E0DA3">
      <w:pPr>
        <w:rPr>
          <w:color w:val="0000FF"/>
        </w:rPr>
      </w:pPr>
      <w:r>
        <w:rPr>
          <w:color w:val="0000FF"/>
        </w:rPr>
        <w:t xml:space="preserve">Next, </w:t>
      </w:r>
      <w:r w:rsidR="00400F64" w:rsidRPr="009B7FDB">
        <w:rPr>
          <w:color w:val="0000FF"/>
        </w:rPr>
        <w:t>we investigate is how the significantly changed</w:t>
      </w:r>
      <w:r>
        <w:rPr>
          <w:color w:val="0000FF"/>
        </w:rPr>
        <w:t xml:space="preserve"> (</w:t>
      </w:r>
      <w:r w:rsidRPr="006D1FF6">
        <w:rPr>
          <w:i/>
          <w:color w:val="0000FF"/>
        </w:rPr>
        <w:t>P’&lt;0.05</w:t>
      </w:r>
      <w:r>
        <w:rPr>
          <w:color w:val="0000FF"/>
        </w:rPr>
        <w:t xml:space="preserve"> and </w:t>
      </w:r>
      <w:r w:rsidRPr="006D1FF6">
        <w:rPr>
          <w:i/>
          <w:color w:val="0000FF"/>
        </w:rPr>
        <w:t>log2 fold change &gt;1</w:t>
      </w:r>
      <w:r>
        <w:rPr>
          <w:color w:val="0000FF"/>
        </w:rPr>
        <w:t>)</w:t>
      </w:r>
      <w:r w:rsidR="00400F64" w:rsidRPr="009B7FDB">
        <w:rPr>
          <w:color w:val="0000FF"/>
        </w:rPr>
        <w:t xml:space="preserve"> genes are shared between</w:t>
      </w:r>
      <w:r>
        <w:rPr>
          <w:color w:val="0000FF"/>
        </w:rPr>
        <w:t xml:space="preserve"> categories for both mRNA and</w:t>
      </w:r>
      <w:r w:rsidR="00400F64" w:rsidRPr="009B7FDB">
        <w:rPr>
          <w:color w:val="0000FF"/>
        </w:rPr>
        <w:t xml:space="preserve"> protein data. Figure 4c shows a Venn diagram of three categories growth phase, carbon source, and</w:t>
      </w:r>
      <w:r w:rsidR="00D76036" w:rsidRPr="009B7FDB">
        <w:rPr>
          <w:color w:val="0000FF"/>
        </w:rPr>
        <w:t xml:space="preserve"> M</w:t>
      </w:r>
      <w:r>
        <w:rPr>
          <w:color w:val="0000FF"/>
        </w:rPr>
        <w:t>g</w:t>
      </w:r>
      <w:r w:rsidR="00D76036" w:rsidRPr="009B7FDB">
        <w:rPr>
          <w:color w:val="0000FF"/>
        </w:rPr>
        <w:t xml:space="preserve"> </w:t>
      </w:r>
      <w:r w:rsidR="00400F64" w:rsidRPr="009B7FDB">
        <w:rPr>
          <w:color w:val="0000FF"/>
        </w:rPr>
        <w:t>level representing the nu</w:t>
      </w:r>
      <w:r>
        <w:rPr>
          <w:color w:val="0000FF"/>
        </w:rPr>
        <w:t>mber of significantly changed mRNAs and proteins with respect to categories, for both in exponential and stationary phases. While we classify the proteins we do not consider up or down regulation, we combine low and high Mg as Mg stress and finally we combine all the effects changing to glycerol, lactate and gluconate as carbon source.</w:t>
      </w:r>
    </w:p>
    <w:p w14:paraId="77D5FF8A" w14:textId="77777777" w:rsidR="004A3752" w:rsidRDefault="004A3752" w:rsidP="005E0DA3">
      <w:pPr>
        <w:rPr>
          <w:color w:val="0000FF"/>
        </w:rPr>
      </w:pPr>
    </w:p>
    <w:p w14:paraId="5B6CDD95" w14:textId="47EB9B4E" w:rsidR="005E0DA3" w:rsidRPr="005E0DA3" w:rsidRDefault="00400F64" w:rsidP="005E0DA3">
      <w:bookmarkStart w:id="1" w:name="_GoBack"/>
      <w:bookmarkEnd w:id="1"/>
      <w:r w:rsidRPr="009B7FDB">
        <w:rPr>
          <w:color w:val="0000FF"/>
        </w:rPr>
        <w:t>31% of all genes that are significantly altered by changing carbon source are only affected from changes in carbon source, and 32% of all genes that are significantly altered by changing</w:t>
      </w:r>
      <w:r w:rsidR="00D76036" w:rsidRPr="009B7FDB">
        <w:rPr>
          <w:color w:val="0000FF"/>
        </w:rPr>
        <w:t xml:space="preserve"> Mg</w:t>
      </w:r>
      <w:r w:rsidR="00D76036" w:rsidRPr="009B7FDB">
        <w:rPr>
          <w:color w:val="0000FF"/>
          <w:vertAlign w:val="superscript"/>
        </w:rPr>
        <w:t>+2</w:t>
      </w:r>
      <w:r w:rsidR="00D76036" w:rsidRPr="009B7FDB">
        <w:rPr>
          <w:color w:val="0000FF"/>
        </w:rPr>
        <w:t xml:space="preserve"> </w:t>
      </w:r>
      <w:r w:rsidRPr="009B7FDB">
        <w:rPr>
          <w:color w:val="0000FF"/>
        </w:rPr>
        <w:t>concentration are only affected from changes in</w:t>
      </w:r>
      <w:r w:rsidR="00D76036" w:rsidRPr="009B7FDB">
        <w:rPr>
          <w:color w:val="0000FF"/>
        </w:rPr>
        <w:t xml:space="preserve"> Mg</w:t>
      </w:r>
      <w:r w:rsidR="00D76036" w:rsidRPr="009B7FDB">
        <w:rPr>
          <w:color w:val="0000FF"/>
          <w:vertAlign w:val="superscript"/>
        </w:rPr>
        <w:t>+2</w:t>
      </w:r>
      <w:r w:rsidR="00D76036" w:rsidRPr="009B7FDB">
        <w:rPr>
          <w:color w:val="0000FF"/>
        </w:rPr>
        <w:t xml:space="preserve"> </w:t>
      </w:r>
      <w:r w:rsidRPr="009B7FDB">
        <w:rPr>
          <w:color w:val="0000FF"/>
        </w:rPr>
        <w:t>concentration. Unlike carbon source and</w:t>
      </w:r>
      <w:r w:rsidR="00D76036" w:rsidRPr="009B7FDB">
        <w:rPr>
          <w:color w:val="0000FF"/>
        </w:rPr>
        <w:t xml:space="preserve"> Mg</w:t>
      </w:r>
      <w:r w:rsidR="00D76036" w:rsidRPr="009B7FDB">
        <w:rPr>
          <w:color w:val="0000FF"/>
          <w:vertAlign w:val="superscript"/>
        </w:rPr>
        <w:t>+2</w:t>
      </w:r>
      <w:r w:rsidR="00D76036" w:rsidRPr="009B7FDB">
        <w:rPr>
          <w:color w:val="0000FF"/>
        </w:rPr>
        <w:t xml:space="preserve"> </w:t>
      </w:r>
      <w:r w:rsidRPr="009B7FDB">
        <w:rPr>
          <w:color w:val="0000FF"/>
        </w:rPr>
        <w:t>concentration 77% of all genes that are significantly altered by changing growth phase are only affected from changes in growth phase. 62% of genes that are altered by carbon sources are also altered by growth phase, similarly 65% of genes that are altered by</w:t>
      </w:r>
      <w:r w:rsidR="00D76036" w:rsidRPr="009B7FDB">
        <w:rPr>
          <w:color w:val="0000FF"/>
        </w:rPr>
        <w:t xml:space="preserve"> Mg</w:t>
      </w:r>
      <w:r w:rsidR="00D76036" w:rsidRPr="009B7FDB">
        <w:rPr>
          <w:color w:val="0000FF"/>
          <w:vertAlign w:val="superscript"/>
        </w:rPr>
        <w:t>+2</w:t>
      </w:r>
      <w:r w:rsidR="00D76036" w:rsidRPr="009B7FDB">
        <w:rPr>
          <w:color w:val="0000FF"/>
        </w:rPr>
        <w:t xml:space="preserve"> </w:t>
      </w:r>
      <w:r w:rsidRPr="009B7FDB">
        <w:rPr>
          <w:color w:val="0000FF"/>
        </w:rPr>
        <w:t>concentration are also altered by growth phase. Unlike carbon source and</w:t>
      </w:r>
      <w:r w:rsidR="00D76036" w:rsidRPr="009B7FDB">
        <w:rPr>
          <w:color w:val="0000FF"/>
        </w:rPr>
        <w:t xml:space="preserve"> Mg</w:t>
      </w:r>
      <w:r w:rsidR="00D76036" w:rsidRPr="009B7FDB">
        <w:rPr>
          <w:color w:val="0000FF"/>
          <w:vertAlign w:val="superscript"/>
        </w:rPr>
        <w:t>+2</w:t>
      </w:r>
      <w:r w:rsidR="00D76036" w:rsidRPr="009B7FDB">
        <w:rPr>
          <w:color w:val="0000FF"/>
        </w:rPr>
        <w:t xml:space="preserve"> </w:t>
      </w:r>
      <w:r w:rsidRPr="009B7FDB">
        <w:rPr>
          <w:color w:val="0000FF"/>
        </w:rPr>
        <w:t>concentration 77% of all genes that are significantly altered by changing growth phase are only affected from changes in growth phase. In addition to that 90% of all genes that are significantly altered in our experiments are related with growth phase. Similarly figure 4d shows a Venn diagram of three categories growth phase, carbon source, and Na</w:t>
      </w:r>
      <w:r w:rsidR="00166861" w:rsidRPr="009B7FDB">
        <w:rPr>
          <w:color w:val="0000FF"/>
          <w:vertAlign w:val="superscript"/>
        </w:rPr>
        <w:t>+1</w:t>
      </w:r>
      <w:r w:rsidRPr="009B7FDB">
        <w:rPr>
          <w:color w:val="0000FF"/>
        </w:rPr>
        <w:t xml:space="preserve"> level representing the number of significantly changed proteins with respect to categories. We only have two significantly </w:t>
      </w:r>
      <w:r w:rsidR="00E956D5" w:rsidRPr="009B7FDB">
        <w:rPr>
          <w:color w:val="0000FF"/>
        </w:rPr>
        <w:t>down regulated</w:t>
      </w:r>
      <w:r w:rsidRPr="009B7FDB">
        <w:rPr>
          <w:color w:val="0000FF"/>
        </w:rPr>
        <w:t xml:space="preserve"> and no up regulated proteins for increasing</w:t>
      </w:r>
      <w:r w:rsidR="00D76036" w:rsidRPr="009B7FDB">
        <w:rPr>
          <w:color w:val="0000FF"/>
        </w:rPr>
        <w:t xml:space="preserve"> Mg</w:t>
      </w:r>
      <w:r w:rsidR="00D76036" w:rsidRPr="009B7FDB">
        <w:rPr>
          <w:color w:val="0000FF"/>
          <w:vertAlign w:val="superscript"/>
        </w:rPr>
        <w:t>+2</w:t>
      </w:r>
      <w:r w:rsidR="00D76036" w:rsidRPr="009B7FDB">
        <w:rPr>
          <w:color w:val="0000FF"/>
        </w:rPr>
        <w:t xml:space="preserve"> </w:t>
      </w:r>
      <w:r w:rsidRPr="009B7FDB">
        <w:rPr>
          <w:color w:val="0000FF"/>
        </w:rPr>
        <w:t xml:space="preserve">concentration they are not significantly affected from any other variable and so not included in figures. As can be seen there are </w:t>
      </w:r>
      <w:r w:rsidR="0010083E" w:rsidRPr="009B7FDB">
        <w:rPr>
          <w:color w:val="0000FF"/>
        </w:rPr>
        <w:t>sixty-three</w:t>
      </w:r>
      <w:r w:rsidRPr="009B7FDB">
        <w:rPr>
          <w:color w:val="0000FF"/>
        </w:rPr>
        <w:t xml:space="preserve"> genes that are significantly affected from all three categories investigated. The whole </w:t>
      </w:r>
      <w:r w:rsidR="008F70A9" w:rsidRPr="009B7FDB">
        <w:rPr>
          <w:color w:val="0000FF"/>
        </w:rPr>
        <w:t>list of these proteins is</w:t>
      </w:r>
      <w:r w:rsidRPr="009B7FDB">
        <w:rPr>
          <w:color w:val="0000FF"/>
        </w:rPr>
        <w:t xml:space="preserve"> also in table 2. 12% of all proteins that are significantly altered by changing carbon source are only affected from changes in carbon source, and 42% of all proteins that are significantly altered by changing Na</w:t>
      </w:r>
      <w:r w:rsidR="00166861" w:rsidRPr="009B7FDB">
        <w:rPr>
          <w:color w:val="0000FF"/>
          <w:vertAlign w:val="superscript"/>
        </w:rPr>
        <w:t>+1</w:t>
      </w:r>
      <w:r w:rsidRPr="009B7FDB">
        <w:rPr>
          <w:color w:val="0000FF"/>
        </w:rPr>
        <w:t xml:space="preserve"> concentration are only affected from changes in Na</w:t>
      </w:r>
      <w:r w:rsidR="00166861" w:rsidRPr="009B7FDB">
        <w:rPr>
          <w:color w:val="0000FF"/>
          <w:vertAlign w:val="superscript"/>
        </w:rPr>
        <w:t>+1</w:t>
      </w:r>
      <w:r w:rsidRPr="009B7FDB">
        <w:rPr>
          <w:color w:val="0000FF"/>
        </w:rPr>
        <w:t xml:space="preserve"> concentration. 39% of proteins that</w:t>
      </w:r>
      <w:r w:rsidR="009B2473" w:rsidRPr="009B7FDB">
        <w:rPr>
          <w:color w:val="0000FF"/>
        </w:rPr>
        <w:t xml:space="preserve"> are altered by growth phase </w:t>
      </w:r>
      <w:r w:rsidRPr="009B7FDB">
        <w:rPr>
          <w:color w:val="0000FF"/>
        </w:rPr>
        <w:t>are only affected from changes in growth phase. 83% of the proteins affected by changes in carbon source and 49% of proteins affected by changes in Na</w:t>
      </w:r>
      <w:r w:rsidR="00166861" w:rsidRPr="009B7FDB">
        <w:rPr>
          <w:color w:val="0000FF"/>
          <w:vertAlign w:val="superscript"/>
        </w:rPr>
        <w:t>+1</w:t>
      </w:r>
      <w:r w:rsidRPr="009B7FDB">
        <w:rPr>
          <w:color w:val="0000FF"/>
        </w:rPr>
        <w:t xml:space="preserve"> stress are affected from changes in both carbon source and Na</w:t>
      </w:r>
      <w:r w:rsidR="00166861" w:rsidRPr="009B7FDB">
        <w:rPr>
          <w:color w:val="0000FF"/>
          <w:vertAlign w:val="superscript"/>
        </w:rPr>
        <w:t>+1</w:t>
      </w:r>
      <w:r w:rsidRPr="009B7FDB">
        <w:rPr>
          <w:color w:val="0000FF"/>
        </w:rPr>
        <w:t xml:space="preserve"> stress.</w:t>
      </w:r>
    </w:p>
    <w:p w14:paraId="52416AAC" w14:textId="77777777" w:rsidR="00DC23E8" w:rsidRDefault="00DC23E8" w:rsidP="0018063D"/>
    <w:p w14:paraId="0D0BCD43" w14:textId="70ED617B" w:rsidR="0040122D" w:rsidRDefault="006E46BD" w:rsidP="004F79A2">
      <w:pPr>
        <w:pStyle w:val="Heading2"/>
      </w:pPr>
      <w:r>
        <w:t>Discussion</w:t>
      </w:r>
    </w:p>
    <w:p w14:paraId="0E932949" w14:textId="77777777" w:rsidR="004F79A2" w:rsidRDefault="004F79A2" w:rsidP="004F79A2"/>
    <w:p w14:paraId="6B073D37" w14:textId="000A9E4D" w:rsidR="00776B56" w:rsidRDefault="00776B56" w:rsidP="00776B56">
      <w:r>
        <w:t>The aim of the project is to investiga</w:t>
      </w:r>
      <w:r w:rsidR="003067F7">
        <w:t xml:space="preserve">te the epigenetic behavior of </w:t>
      </w:r>
      <w:r w:rsidR="003067F7" w:rsidRPr="003067F7">
        <w:rPr>
          <w:i/>
        </w:rPr>
        <w:t xml:space="preserve">E. </w:t>
      </w:r>
      <w:r w:rsidRPr="003067F7">
        <w:rPr>
          <w:i/>
        </w:rPr>
        <w:t>coli</w:t>
      </w:r>
      <w:r>
        <w:t xml:space="preserve"> under different stress conditions. </w:t>
      </w:r>
      <w:r w:rsidR="00FD38BF">
        <w:t>We</w:t>
      </w:r>
      <w:r>
        <w:t xml:space="preserve"> </w:t>
      </w:r>
      <w:r w:rsidR="00FD38BF">
        <w:t>subject</w:t>
      </w:r>
      <w:r>
        <w:t xml:space="preserve"> </w:t>
      </w:r>
      <w:r w:rsidR="003067F7">
        <w:rPr>
          <w:i/>
        </w:rPr>
        <w:t xml:space="preserve">E. </w:t>
      </w:r>
      <w:r w:rsidRPr="00DA1A8A">
        <w:rPr>
          <w:i/>
        </w:rPr>
        <w:t>coli</w:t>
      </w:r>
      <w:r>
        <w:rPr>
          <w:i/>
        </w:rPr>
        <w:t xml:space="preserve"> </w:t>
      </w:r>
      <w:r w:rsidR="00FD38BF">
        <w:t xml:space="preserve">to different experimental conditions </w:t>
      </w:r>
      <w:r w:rsidR="004B0E1C">
        <w:t xml:space="preserve">and measure the </w:t>
      </w:r>
      <w:r w:rsidR="00FD38BF">
        <w:t xml:space="preserve">RNA and protein abundances </w:t>
      </w:r>
      <w:r w:rsidR="004B0E1C">
        <w:t>at different time points</w:t>
      </w:r>
      <w:r>
        <w:t xml:space="preserve">. </w:t>
      </w:r>
      <w:r w:rsidR="00FD38BF">
        <w:t>Experimental conditions include</w:t>
      </w:r>
      <w:r w:rsidR="009D56DD">
        <w:t xml:space="preserve"> f</w:t>
      </w:r>
      <w:r>
        <w:t>our different carbon source</w:t>
      </w:r>
      <w:r w:rsidR="009D56DD">
        <w:t xml:space="preserve">s and variations of </w:t>
      </w:r>
      <w:r w:rsidR="001146A4">
        <w:t>Na</w:t>
      </w:r>
      <w:r w:rsidR="000E22E3">
        <w:t xml:space="preserve"> and</w:t>
      </w:r>
      <w:r w:rsidR="00D76036">
        <w:rPr>
          <w:sz w:val="28"/>
        </w:rPr>
        <w:t xml:space="preserve"> </w:t>
      </w:r>
      <w:r w:rsidR="00D76036" w:rsidRPr="00FD38BF">
        <w:t xml:space="preserve">Mg </w:t>
      </w:r>
      <w:r w:rsidR="00FD38BF" w:rsidRPr="00FD38BF">
        <w:t xml:space="preserve">stress </w:t>
      </w:r>
      <w:r w:rsidR="00C64BDE" w:rsidRPr="00FD38BF">
        <w:t>levels</w:t>
      </w:r>
      <w:r w:rsidR="00C64BDE">
        <w:t>.  A</w:t>
      </w:r>
      <w:r>
        <w:t>s a result</w:t>
      </w:r>
      <w:r w:rsidR="00C64BDE">
        <w:t xml:space="preserve">, we obtain a </w:t>
      </w:r>
      <w:r w:rsidR="00D0045F">
        <w:t>comprehensive</w:t>
      </w:r>
      <w:r w:rsidR="00C64BDE">
        <w:t xml:space="preserve"> dataset </w:t>
      </w:r>
      <w:r>
        <w:t xml:space="preserve">that can be used to understand </w:t>
      </w:r>
      <w:r w:rsidR="00FD38BF">
        <w:t xml:space="preserve">the </w:t>
      </w:r>
      <w:r>
        <w:t>relations</w:t>
      </w:r>
      <w:r w:rsidR="00FD38BF">
        <w:t>hip</w:t>
      </w:r>
      <w:r>
        <w:t xml:space="preserve"> between external conditions and cell</w:t>
      </w:r>
      <w:r w:rsidR="00C64BDE">
        <w:t>ular</w:t>
      </w:r>
      <w:r>
        <w:t xml:space="preserve"> responses.</w:t>
      </w:r>
    </w:p>
    <w:p w14:paraId="594B40C4" w14:textId="77777777" w:rsidR="00EA44BC" w:rsidRDefault="00EA44BC" w:rsidP="00776B56"/>
    <w:p w14:paraId="05902EED" w14:textId="5672264A" w:rsidR="00BB570B" w:rsidRPr="00BB570B" w:rsidRDefault="00BB570B" w:rsidP="00776B56">
      <w:r>
        <w:t xml:space="preserve">The data gives a comprehensive picture of </w:t>
      </w:r>
      <w:r w:rsidRPr="00BB570B">
        <w:rPr>
          <w:i/>
        </w:rPr>
        <w:t>E.</w:t>
      </w:r>
      <w:r>
        <w:rPr>
          <w:i/>
        </w:rPr>
        <w:t xml:space="preserve"> </w:t>
      </w:r>
      <w:r w:rsidRPr="00BB570B">
        <w:rPr>
          <w:i/>
        </w:rPr>
        <w:t>coli</w:t>
      </w:r>
      <w:r>
        <w:rPr>
          <w:i/>
        </w:rPr>
        <w:t xml:space="preserve"> </w:t>
      </w:r>
      <w:r>
        <w:t xml:space="preserve">both in terms of number, range and depth of different stresses. For example </w:t>
      </w:r>
      <w:r w:rsidR="00435168">
        <w:fldChar w:fldCharType="begin"/>
      </w:r>
      <w:r w:rsidR="00435168">
        <w:instrText xml:space="preserve"> ADDIN ZOTERO_ITEM CSL_CITATION {"citationID":"fOX3f0X8","properties":{"formattedCitation":"(Schmidt et al. 2015)","plainCitation":"(Schmidt et al. 2015)"},"citationItems":[{"id":117,"uris":["http://zotero.org/users/local/FOPKHRFW/items/FN84PVAR"],"uri":["http://zotero.org/users/local/FOPKHRFW/items/FN84PVAR"],"itemData":{"id":117,"type":"article-journal","title":"The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fldChar w:fldCharType="separate"/>
      </w:r>
      <w:r w:rsidR="00435168">
        <w:rPr>
          <w:noProof/>
        </w:rPr>
        <w:t>(Schmidt et al. 2015)</w:t>
      </w:r>
      <w:r w:rsidR="00435168">
        <w:fldChar w:fldCharType="end"/>
      </w:r>
      <w:r w:rsidR="00435168">
        <w:t xml:space="preserve"> only focuses on protein levels and measures (&gt;2300) genes and deals with 22 unique conditions or </w:t>
      </w:r>
      <w:r w:rsidR="00435168">
        <w:fldChar w:fldCharType="begin"/>
      </w:r>
      <w:r w:rsidR="00435168">
        <w:instrText xml:space="preserve"> ADDIN ZOTERO_ITEM CSL_CITATION {"citationID":"BzAkJ7aQ","properties":{"formattedCitation":"(Soufi et al. 2015)","plainCitation":"(Soufi et al. 2015)"},"citationItems":[{"id":9,"uris":["http://zotero.org/users/local/FOPKHRFW/items/QU4JC9QC"],"uri":["http://zotero.org/users/local/FOPKHRFW/items/QU4JC9QC"],"itemData":{"id":9,"type":"article-journal","title":"Characterization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fldChar w:fldCharType="separate"/>
      </w:r>
      <w:r w:rsidR="00435168">
        <w:rPr>
          <w:noProof/>
        </w:rPr>
        <w:t>(Soufi et al. 2015)</w:t>
      </w:r>
      <w:r w:rsidR="00435168">
        <w:fldChar w:fldCharType="end"/>
      </w:r>
      <w:r w:rsidR="00435168">
        <w:t xml:space="preserve"> again measures (&gt;2300) proteins and deals with 10 unique conditions.</w:t>
      </w:r>
      <w:r w:rsidR="00D04EB2">
        <w:t xml:space="preserve"> Similarly, </w:t>
      </w:r>
      <w:r w:rsidR="00D04EB2">
        <w:fldChar w:fldCharType="begin"/>
      </w:r>
      <w:r w:rsidR="00D04EB2">
        <w:instrText xml:space="preserve"> ADDIN ZOTERO_ITEM CSL_CITATION {"citationID":"8cvy6icV","properties":{"formattedCitation":"(Lewis et al. 2010)","plainCitation":"(Lewis et al. 2010)"},"citationItems":[{"id":81,"uris":["http://zotero.org/users/local/FOPKHRFW/items/PWC55IKS"],"uri":["http://zotero.org/users/local/FOPKHRFW/items/PWC55IKS"],"itemData":{"id":81,"type":"article-journal","title":"Omic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fldChar w:fldCharType="separate"/>
      </w:r>
      <w:r w:rsidR="00D04EB2">
        <w:rPr>
          <w:noProof/>
        </w:rPr>
        <w:t>(Lewis et al. 2010)</w:t>
      </w:r>
      <w:r w:rsidR="00D04EB2">
        <w:fldChar w:fldCharType="end"/>
      </w:r>
      <w:r w:rsidR="00D04EB2">
        <w:t xml:space="preserve"> deals with 3 different carbon sources and three to six replicas of adaptive process on them.</w:t>
      </w:r>
      <w:r w:rsidR="00435168">
        <w:t xml:space="preserve"> Although the </w:t>
      </w:r>
      <w:r w:rsidR="00435168">
        <w:fldChar w:fldCharType="begin"/>
      </w:r>
      <w:r w:rsidR="00435168">
        <w:instrText xml:space="preserve"> ADDIN ZOTERO_ITEM CSL_CITATION {"citationID":"NcUy11uE","properties":{"formattedCitation":"(Lewis et al. 2009)","plainCitation":"(Lewis et al. 2009)"},"citationItems":[{"id":84,"uris":["http://zotero.org/users/local/FOPKHRFW/items/I3B8J39R"],"uri":["http://zotero.org/users/local/FOPKHRFW/items/I3B8J39R"],"itemData":{"id":84,"type":"article-journal","title":"Gene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fldChar w:fldCharType="separate"/>
      </w:r>
      <w:r w:rsidR="00435168">
        <w:rPr>
          <w:noProof/>
        </w:rPr>
        <w:t>(Lewis et al. 2009)</w:t>
      </w:r>
      <w:r w:rsidR="00435168">
        <w:fldChar w:fldCharType="end"/>
      </w:r>
      <w:r w:rsidR="00435168">
        <w:t xml:space="preserve"> study focuses on 70 unique conditions in 213 expression profiles</w:t>
      </w:r>
      <w:r w:rsidR="00910C40">
        <w:t xml:space="preserve"> it does not look into protein expressions</w:t>
      </w:r>
      <w:r w:rsidR="00435168">
        <w:t>.</w:t>
      </w:r>
    </w:p>
    <w:p w14:paraId="0764EB1B" w14:textId="77777777" w:rsidR="00BB570B" w:rsidRDefault="00BB570B" w:rsidP="00776B56"/>
    <w:p w14:paraId="6439721F" w14:textId="0A38CDC8" w:rsidR="00752E78" w:rsidRDefault="00EA44BC" w:rsidP="00776B56">
      <w:r>
        <w:t>We observe several differences between RNA and protein patterns</w:t>
      </w:r>
      <w:r w:rsidR="00850542">
        <w:t>. The differences between proteins and RNA’s are observed in multiple terms. We observe the correlation between proteins and RNA observations by using corresponding data sets and find the Pearson correlation xx and if we only focus on stationary state data we find th</w:t>
      </w:r>
      <w:r w:rsidR="00096BE9">
        <w:t xml:space="preserve">e Pearson correlation as xx, these values are </w:t>
      </w:r>
      <w:r w:rsidR="00462887">
        <w:t>in range the simi</w:t>
      </w:r>
      <w:r w:rsidR="00435168">
        <w:t>lar range with previous studies</w:t>
      </w:r>
      <w:r w:rsidR="00462887">
        <w:t xml:space="preserve">. Due to </w:t>
      </w:r>
      <w:r w:rsidR="00D80A53">
        <w:fldChar w:fldCharType="begin"/>
      </w:r>
      <w:r w:rsidR="00D80A53">
        <w:instrText xml:space="preserve"> ADDIN ZOTERO_ITEM CSL_CITATION {"citationID":"gFTanDAl","properties":{"formattedCitation":"(Vogel and Marcotte 2012)","plainCitation":"(Vogel and Marcotte 2012)"},"citationItems":[{"id":114,"uris":["http://zotero.org/users/local/FOPKHRFW/items/G5PR5222"],"uri":["http://zotero.org/users/local/FOPKHRFW/items/G5PR5222"],"itemData":{"id":114,"type":"article-journal","title":"Insights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D80A53">
        <w:fldChar w:fldCharType="separate"/>
      </w:r>
      <w:r w:rsidR="00D80A53">
        <w:rPr>
          <w:noProof/>
        </w:rPr>
        <w:t>(Vogel and Marcotte 2012)</w:t>
      </w:r>
      <w:r w:rsidR="00D80A53">
        <w:fldChar w:fldCharType="end"/>
      </w:r>
      <w:r w:rsidR="00D80A53">
        <w:t xml:space="preserve">, the differences between RNA and Protein abundances are due to translation or protein degradation other than mRNA abundances which is determined by transcription and mRNA degradation. On the other hand, contribution of experimental noise to this variation is extremely low. </w:t>
      </w:r>
      <w:r w:rsidR="00D8265E">
        <w:t>O</w:t>
      </w:r>
      <w:r w:rsidR="00752E78">
        <w:t xml:space="preserve">ne </w:t>
      </w:r>
      <w:r w:rsidR="00D8265E">
        <w:t>other</w:t>
      </w:r>
      <w:r w:rsidR="00752E78">
        <w:t xml:space="preserve"> the significant observations is the difference between response patterns for RNA and proteins. We measured the clustering </w:t>
      </w:r>
      <w:r w:rsidR="00F549FD">
        <w:t xml:space="preserve">quality of data sets with respect to variables we investigate for both RNA and protein data. Resulted order of clustering is different for proteins and RNA. For proteins the most significant response is to change in carbon sources on the other hand for RNA the most significant response is to change in growth time. So we can conclude that the effects of time in RNA level does not transferred to protein level that strong. On the other hand </w:t>
      </w:r>
      <w:r w:rsidR="00BE537C">
        <w:t xml:space="preserve">effects of carbon source, which is more distributed than random when we consider RNA data, causes distinguished </w:t>
      </w:r>
      <w:r w:rsidR="00397900">
        <w:t xml:space="preserve">most significant </w:t>
      </w:r>
      <w:r w:rsidR="00BE537C">
        <w:t>clusters in protein data. This might indicate other sources of regulation on proteins</w:t>
      </w:r>
      <w:r w:rsidR="00397900">
        <w:t xml:space="preserve"> depending on the carbon source</w:t>
      </w:r>
      <w:r w:rsidR="00BE537C">
        <w:t>.</w:t>
      </w:r>
    </w:p>
    <w:p w14:paraId="0ADBEBA7" w14:textId="70947C42" w:rsidR="00752E78" w:rsidRDefault="00196B75" w:rsidP="00196B75">
      <w:pPr>
        <w:tabs>
          <w:tab w:val="left" w:pos="2709"/>
        </w:tabs>
      </w:pPr>
      <w:r>
        <w:tab/>
      </w:r>
    </w:p>
    <w:p w14:paraId="06E3B0CA" w14:textId="3865AC00" w:rsidR="009B0A33" w:rsidRDefault="009B0A33" w:rsidP="00776B56">
      <w:r>
        <w:t xml:space="preserve">Another difference between RNA and protein responses is related with the distribution of number of significantly responding genes and proteins. Number of significantly responding elements decreased from thousand five hundred to five hundreds for growth time related data. So most of the significantly varying RNA abundances </w:t>
      </w:r>
      <w:r w:rsidR="001E6E35">
        <w:t>do</w:t>
      </w:r>
      <w:r>
        <w:t xml:space="preserve"> not cause significantly varying protein levels. </w:t>
      </w:r>
      <w:r w:rsidR="001E6E35">
        <w:t>A similar effect is observed for responses to</w:t>
      </w:r>
      <w:r w:rsidR="00D76036">
        <w:t xml:space="preserve"> Mg</w:t>
      </w:r>
      <w:r w:rsidR="00D76036" w:rsidRPr="00D76036">
        <w:rPr>
          <w:vertAlign w:val="superscript"/>
        </w:rPr>
        <w:t>+2</w:t>
      </w:r>
      <w:r w:rsidR="00D76036">
        <w:t xml:space="preserve"> </w:t>
      </w:r>
      <w:r w:rsidR="001E6E35">
        <w:t>changes between RNA and protein levels. Around seven hundred significantly responding RNA does only cause two significantly varying proteins.  For</w:t>
      </w:r>
      <w:r w:rsidR="00D76036">
        <w:t xml:space="preserve"> Mg</w:t>
      </w:r>
      <w:r w:rsidR="00D76036" w:rsidRPr="00D76036">
        <w:rPr>
          <w:vertAlign w:val="superscript"/>
        </w:rPr>
        <w:t>+2</w:t>
      </w:r>
      <w:r w:rsidR="00D76036">
        <w:t xml:space="preserve"> </w:t>
      </w:r>
      <w:r w:rsidR="001E6E35">
        <w:t>responses this differences might be related with cells response time.</w:t>
      </w:r>
    </w:p>
    <w:p w14:paraId="1E9933D6" w14:textId="77777777" w:rsidR="001E6E35" w:rsidRDefault="001E6E35" w:rsidP="00776B56"/>
    <w:p w14:paraId="76664C97" w14:textId="0FDF4939" w:rsidR="001E6E35" w:rsidRDefault="001E6E35" w:rsidP="00776B56">
      <w:r>
        <w:t xml:space="preserve">An inverse effect is occurred </w:t>
      </w:r>
      <w:r w:rsidR="00EC0D6A">
        <w:t>related with responses variations in Na</w:t>
      </w:r>
      <w:r w:rsidR="00166861" w:rsidRPr="00166861">
        <w:rPr>
          <w:vertAlign w:val="superscript"/>
        </w:rPr>
        <w:t>+1</w:t>
      </w:r>
      <w:r w:rsidR="00EC0D6A">
        <w:t xml:space="preserve"> levels and carbon sources. There are just few RNA abundances significantly response to those two variables, but there are thousands of protein abundances that response to the same variables. Th</w:t>
      </w:r>
      <w:r w:rsidR="00397891">
        <w:t>ese observations</w:t>
      </w:r>
      <w:r w:rsidR="00EC0D6A">
        <w:t xml:space="preserve"> might be related with</w:t>
      </w:r>
      <w:r w:rsidR="00397891">
        <w:t xml:space="preserve"> other regulation mechanisms that are involved in the control of protein abundances </w:t>
      </w:r>
    </w:p>
    <w:p w14:paraId="6E0E74F3" w14:textId="77777777" w:rsidR="00776B56" w:rsidRDefault="00776B56" w:rsidP="00776B56">
      <w:pPr>
        <w:tabs>
          <w:tab w:val="left" w:pos="3637"/>
        </w:tabs>
      </w:pPr>
    </w:p>
    <w:p w14:paraId="3BA96FD6" w14:textId="0408C1FD" w:rsidR="00776B56" w:rsidRDefault="00776B56" w:rsidP="00776B56">
      <w:pPr>
        <w:tabs>
          <w:tab w:val="left" w:pos="3637"/>
        </w:tabs>
      </w:pPr>
      <w:r>
        <w:t>When it comes to clustering of variables due to responses proteins and RNA shows similar behaviors except growth time. All carbon sources clustered together and</w:t>
      </w:r>
      <w:r w:rsidR="00D76036">
        <w:t xml:space="preserve"> </w:t>
      </w:r>
      <w:r w:rsidR="00D76036" w:rsidRPr="00D87713">
        <w:t>Mg</w:t>
      </w:r>
      <w:r w:rsidR="00D76036" w:rsidRPr="00D87713">
        <w:rPr>
          <w:vertAlign w:val="superscript"/>
        </w:rPr>
        <w:t>+2</w:t>
      </w:r>
      <w:r w:rsidR="00D76036">
        <w:t xml:space="preserve"> </w:t>
      </w:r>
      <w:r>
        <w:t>and Na</w:t>
      </w:r>
      <w:r w:rsidR="00166861" w:rsidRPr="00166861">
        <w:rPr>
          <w:vertAlign w:val="superscript"/>
        </w:rPr>
        <w:t>+1</w:t>
      </w:r>
      <w:r>
        <w:t xml:space="preserve"> stands different ends of carbon sources for both </w:t>
      </w:r>
      <w:r w:rsidR="00397891">
        <w:t>RNA</w:t>
      </w:r>
      <w:r>
        <w:t xml:space="preserve"> and protein concentrations. Growth time is the most significant variable for carbon sources but it is not the most separated out variable for proteins.</w:t>
      </w:r>
    </w:p>
    <w:p w14:paraId="7BABCCE4" w14:textId="77777777" w:rsidR="00397891" w:rsidRDefault="00397891" w:rsidP="00776B56">
      <w:pPr>
        <w:tabs>
          <w:tab w:val="left" w:pos="3637"/>
        </w:tabs>
      </w:pPr>
    </w:p>
    <w:p w14:paraId="08E04A68" w14:textId="390418EF" w:rsidR="00397891" w:rsidRDefault="00397891" w:rsidP="00776B56">
      <w:pPr>
        <w:tabs>
          <w:tab w:val="left" w:pos="3637"/>
        </w:tabs>
      </w:pPr>
      <w:r>
        <w:t>There are some issues related with data we collected. One of the biggest problem</w:t>
      </w:r>
      <w:r w:rsidR="00113A20">
        <w:t xml:space="preserve">s is the difference between the number of data samples </w:t>
      </w:r>
      <w:r>
        <w:t>for different var</w:t>
      </w:r>
      <w:r w:rsidR="00113A20">
        <w:t xml:space="preserve">iables for both RNA and protein data. These differences might cause some biases in </w:t>
      </w:r>
      <w:r w:rsidR="00113A20" w:rsidRPr="00113A20">
        <w:rPr>
          <w:i/>
        </w:rPr>
        <w:t xml:space="preserve">z-score </w:t>
      </w:r>
      <w:r w:rsidR="00113A20">
        <w:t xml:space="preserve">and </w:t>
      </w:r>
      <w:r w:rsidR="00113A20" w:rsidRPr="00113A20">
        <w:rPr>
          <w:i/>
        </w:rPr>
        <w:t>P</w:t>
      </w:r>
      <w:r w:rsidR="00113A20">
        <w:t xml:space="preserve"> </w:t>
      </w:r>
      <w:r w:rsidR="00F01109">
        <w:t>calculations.</w:t>
      </w:r>
    </w:p>
    <w:p w14:paraId="3B013968" w14:textId="77777777" w:rsidR="00F01109" w:rsidRDefault="00F01109" w:rsidP="00776B56">
      <w:pPr>
        <w:tabs>
          <w:tab w:val="left" w:pos="3637"/>
        </w:tabs>
      </w:pPr>
    </w:p>
    <w:p w14:paraId="6D3D4D9B" w14:textId="5F06B5D0" w:rsidR="00F01109" w:rsidRDefault="00F01109" w:rsidP="00776B56">
      <w:pPr>
        <w:tabs>
          <w:tab w:val="left" w:pos="3637"/>
        </w:tabs>
      </w:pPr>
      <w:r>
        <w:t xml:space="preserve">Another problem is related with the number of different values used for spanning variable intervals. For carbon sources the change is binary it is either the carbon source we </w:t>
      </w:r>
      <w:r w:rsidR="005D74F7">
        <w:t>are focusing or not</w:t>
      </w:r>
      <w:r>
        <w:t>.</w:t>
      </w:r>
      <w:r w:rsidR="005D74F7">
        <w:t xml:space="preserve"> For Na</w:t>
      </w:r>
      <w:r w:rsidR="00166861" w:rsidRPr="00166861">
        <w:rPr>
          <w:vertAlign w:val="superscript"/>
        </w:rPr>
        <w:t>+1</w:t>
      </w:r>
      <w:r w:rsidR="005D74F7">
        <w:t xml:space="preserve"> concentrations we have four different values and for</w:t>
      </w:r>
      <w:r w:rsidR="00D76036">
        <w:t xml:space="preserve"> Mg</w:t>
      </w:r>
      <w:r w:rsidR="00D76036" w:rsidRPr="00A722EF">
        <w:rPr>
          <w:vertAlign w:val="superscript"/>
        </w:rPr>
        <w:t>+2</w:t>
      </w:r>
      <w:r w:rsidR="00D76036">
        <w:t xml:space="preserve"> </w:t>
      </w:r>
      <w:r w:rsidR="005D74F7">
        <w:t xml:space="preserve">concentrations we have 10 different values. These differences might cause some biases in </w:t>
      </w:r>
      <w:r w:rsidR="005D74F7" w:rsidRPr="005D74F7">
        <w:rPr>
          <w:i/>
        </w:rPr>
        <w:t>p value</w:t>
      </w:r>
      <w:r w:rsidR="005D74F7">
        <w:t xml:space="preserve"> calculations of </w:t>
      </w:r>
      <w:r w:rsidR="005D74F7" w:rsidRPr="005D74F7">
        <w:t>spearman correlation</w:t>
      </w:r>
      <w:r w:rsidR="005D74F7">
        <w:t>s used for measuring the significance of responses with respect to proteins or RNAs</w:t>
      </w:r>
    </w:p>
    <w:p w14:paraId="423F0012" w14:textId="77777777" w:rsidR="00113A20" w:rsidRDefault="00113A20" w:rsidP="00776B56">
      <w:pPr>
        <w:tabs>
          <w:tab w:val="left" w:pos="3637"/>
        </w:tabs>
      </w:pPr>
    </w:p>
    <w:p w14:paraId="05F27ED2" w14:textId="26975ED2" w:rsidR="00113A20" w:rsidRDefault="00F01109" w:rsidP="00776B56">
      <w:pPr>
        <w:tabs>
          <w:tab w:val="left" w:pos="3637"/>
        </w:tabs>
      </w:pPr>
      <w:r>
        <w:t>A third</w:t>
      </w:r>
      <w:r w:rsidR="00113A20">
        <w:t xml:space="preserve"> problem is the batch </w:t>
      </w:r>
      <w:r w:rsidR="0028391D">
        <w:t>effects;</w:t>
      </w:r>
      <w:r w:rsidR="00113A20">
        <w:t xml:space="preserve"> the experiments were done in a large time interval</w:t>
      </w:r>
      <w:r w:rsidR="0028391D">
        <w:t xml:space="preserve">s and in different laboratories </w:t>
      </w:r>
      <w:r w:rsidR="00113A20">
        <w:t xml:space="preserve">if there are some affects that are related with these uncontrolled variables it is hard to fix them since batches also correlated with experiments. The batch </w:t>
      </w:r>
      <w:r w:rsidR="0028391D">
        <w:t>effect for RNA data is</w:t>
      </w:r>
      <w:r w:rsidR="00113A20">
        <w:t xml:space="preserve"> small (with </w:t>
      </w:r>
      <w:r w:rsidR="00113A20" w:rsidRPr="00113A20">
        <w:rPr>
          <w:i/>
        </w:rPr>
        <w:t>z-score</w:t>
      </w:r>
      <w:r w:rsidR="00113A20">
        <w:t xml:space="preserve"> -0.16)</w:t>
      </w:r>
      <w:r w:rsidR="0028391D">
        <w:t>, but the effect is</w:t>
      </w:r>
      <w:r w:rsidR="00113A20">
        <w:t xml:space="preserve"> pretty strong in protein data (with </w:t>
      </w:r>
      <w:r w:rsidR="00113A20" w:rsidRPr="00113A20">
        <w:rPr>
          <w:i/>
        </w:rPr>
        <w:t>z-score</w:t>
      </w:r>
      <w:r w:rsidR="00113A20">
        <w:t xml:space="preserve"> -4.62).</w:t>
      </w:r>
    </w:p>
    <w:p w14:paraId="6E342B66" w14:textId="77777777" w:rsidR="00776B56" w:rsidRDefault="00776B56" w:rsidP="00776B56">
      <w:pPr>
        <w:tabs>
          <w:tab w:val="left" w:pos="3637"/>
        </w:tabs>
      </w:pPr>
    </w:p>
    <w:p w14:paraId="5DC1ACA2" w14:textId="56B81763" w:rsidR="006E46BD" w:rsidRPr="004F79A2" w:rsidRDefault="001C2662" w:rsidP="004F79A2">
      <w:r w:rsidRPr="001C2662">
        <w:t>As a summary our study provides a large data set that investigat</w:t>
      </w:r>
      <w:r w:rsidR="003067F7">
        <w:t xml:space="preserve">es the epigenetic responses of </w:t>
      </w:r>
      <w:r w:rsidR="003067F7" w:rsidRPr="003067F7">
        <w:rPr>
          <w:i/>
        </w:rPr>
        <w:t xml:space="preserve">E. </w:t>
      </w:r>
      <w:r w:rsidRPr="003067F7">
        <w:rPr>
          <w:i/>
        </w:rPr>
        <w:t>coli</w:t>
      </w:r>
      <w:r w:rsidRPr="001C2662">
        <w:t xml:space="preserve"> under different external con</w:t>
      </w:r>
      <w:r>
        <w:t>ditions, to our knowledge this i</w:t>
      </w:r>
      <w:r w:rsidRPr="001C2662">
        <w:t>s one of the biggest studies both in terms of number of different variables investigated and number of sample collected, a basic data analysis was done to compare and contrast the similarities and differences between different variables for both RNA and protein abundances.</w:t>
      </w:r>
    </w:p>
    <w:p w14:paraId="3F5AF01E" w14:textId="77777777" w:rsidR="0073706D" w:rsidRDefault="0073706D" w:rsidP="0073706D">
      <w:pPr>
        <w:pStyle w:val="Heading2"/>
      </w:pPr>
      <w:r w:rsidRPr="005B5BAD">
        <w:t>Materials and Methods</w:t>
      </w:r>
    </w:p>
    <w:p w14:paraId="4F4C97E7" w14:textId="77777777" w:rsidR="00E41A2F" w:rsidRPr="00DF1367" w:rsidRDefault="00E41A2F" w:rsidP="00E41A2F">
      <w:pPr>
        <w:pStyle w:val="Heading3"/>
      </w:pPr>
      <w:r w:rsidRPr="00DF1367">
        <w:t xml:space="preserve">Cell Growth </w:t>
      </w:r>
    </w:p>
    <w:p w14:paraId="486C63D7" w14:textId="77777777" w:rsidR="00E41A2F" w:rsidRPr="00DF1367" w:rsidRDefault="00E41A2F" w:rsidP="00E41A2F"/>
    <w:p w14:paraId="4AE4A657" w14:textId="7AD31716" w:rsidR="006E46BD" w:rsidRDefault="006E46BD" w:rsidP="006E46BD">
      <w:r>
        <w:t xml:space="preserve">Growth and harvesting of </w:t>
      </w:r>
      <w:r w:rsidRPr="003F470B">
        <w:rPr>
          <w:i/>
        </w:rPr>
        <w:t>E. coli</w:t>
      </w:r>
      <w:r>
        <w:t xml:space="preserve"> B REL606 cell pellets for the multiomic analysis was as previously described  with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1ECFD7A0" w14:textId="77777777" w:rsidR="00E41A2F" w:rsidRPr="00DF1367" w:rsidRDefault="00E41A2F" w:rsidP="00E41A2F">
      <w:pPr>
        <w:pStyle w:val="Heading3"/>
      </w:pPr>
      <w:r w:rsidRPr="00DF1367">
        <w:t>RNA-seq</w:t>
      </w:r>
    </w:p>
    <w:p w14:paraId="268FC8C1" w14:textId="77777777" w:rsidR="00E41A2F" w:rsidRPr="00DF1367" w:rsidRDefault="00E41A2F" w:rsidP="00E41A2F"/>
    <w:p w14:paraId="4D459392" w14:textId="4211101E" w:rsidR="00E41A2F" w:rsidRPr="00DF1367" w:rsidRDefault="00E41A2F" w:rsidP="00E41A2F">
      <w:r w:rsidRPr="00DF1367">
        <w:t xml:space="preserve">Total RNA was isolated from cell pellets using the RNAsnap method </w:t>
      </w:r>
      <w:r w:rsidRPr="00DF1367">
        <w:fldChar w:fldCharType="begin"/>
      </w:r>
      <w:r w:rsidR="00AE3578">
        <w:instrText xml:space="preserve"> ADDIN ZOTERO_ITEM CSL_CITATION {"citationID":"2podftap6a","properties":{"formattedCitation":"(Stead et al. 2012)","plainCitation":"(Stead et al. 2012)"},"citationItems":[{"id":58,"uris":["http://zotero.org/users/local/FOPKHRFW/items/W2AJ3J6Z"],"uri":["http://zotero.org/users/local/FOPKHRFW/items/W2AJ3J6Z"],"itemData":{"id":58,"type":"article-journal","title":"RNAsnap™: a rapid, quantitative and inexpensive, method for isolating total RNA from bacteria","container-title":"Nucleic Acids Research","page":"gks680","source":"nar.oxfordjournals.org","abstract":"RNAsnap™ is a simple and novel method that recovers all intracellular RNA quantitatively (&gt;99%), faster (&lt;15 min) and less expensively (</w:instrText>
      </w:r>
      <w:r w:rsidR="00AE3578">
        <w:rPr>
          <w:rFonts w:ascii="Bradley Hand Bold" w:hAnsi="Bradley Hand Bold" w:cs="Bradley Hand Bold"/>
        </w:rPr>
        <w:instrText>∼</w:instrText>
      </w:r>
      <w:r w:rsidR="00AE3578">
        <w:instrText xml:space="preserve">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w:instrText>
      </w:r>
      <w:r w:rsidR="00AE3578">
        <w:rPr>
          <w:rFonts w:ascii="Bradley Hand Bold" w:hAnsi="Bradley Hand Bold" w:cs="Bradley Hand Bold"/>
        </w:rPr>
        <w:instrText>∼</w:instrText>
      </w:r>
      <w:r w:rsidR="00AE3578">
        <w:instrText xml:space="preserve">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yeast.","DOI":"10.1093/nar/gks680","ISSN":"0305-1048, 1362-4962","note":"PMID: 22821568","shortTitle":"RNAsnap™","journalAbbreviation":"Nucl. Acids Res.","language":"en","author":[{"family":"Stead","given":"Mark B."},{"family":"Agrawal","given":"Ankit"},{"family":"Bowden","given":"Katherine E."},{"family":"Nasir","given":"Rakia"},{"family":"Mohanty","given":"Bijoy K."},{"family":"Meagher","given":"Richard B."},{"family":"Kushner","given":"Sidney R."}],"issued":{"date-parts":[["2012",7,19]]},"PMID":"22821568"}}],"schema":"https://github.com/citation-style-language/schema/raw/master/csl-citation.json"} </w:instrText>
      </w:r>
      <w:r w:rsidRPr="00DF1367">
        <w:fldChar w:fldCharType="separate"/>
      </w:r>
      <w:r w:rsidR="00AE3578">
        <w:rPr>
          <w:noProof/>
        </w:rPr>
        <w:t>(Stead et al. 2012)</w:t>
      </w:r>
      <w:r w:rsidRPr="00DF1367">
        <w:fldChar w:fldCharType="end"/>
      </w:r>
      <w:r w:rsidRPr="00DF1367">
        <w:t>. After extraction, RNA was ethanol precipitated and resuspended in μl H</w:t>
      </w:r>
      <w:r w:rsidRPr="00DF1367">
        <w:rPr>
          <w:vertAlign w:val="subscript"/>
        </w:rPr>
        <w:t>2</w:t>
      </w:r>
      <w:r w:rsidRPr="00DF1367">
        <w:t>O. Each sample was then DNase treated and purified using the on-column method for the Zymo Clean &amp; Concentrator-25 (Zymo Research). RNA concentrations were determined throughout the purification using a Qubit 2.0 fluorometer (Life Technologies). DNase-treated total RNA (≤5 μg) was the</w:t>
      </w:r>
      <w:r>
        <w:t>n pro-cessed with the gram-negative bacteri</w:t>
      </w:r>
      <w:r w:rsidRPr="00DF1367">
        <w:t>a RiboZero rRNA removal kit (Epicentre). After rRNA depletion, each sample was ethanol precipitated and resuspended in H</w:t>
      </w:r>
      <w:r w:rsidRPr="00DF1367">
        <w:rPr>
          <w:vertAlign w:val="subscript"/>
        </w:rPr>
        <w:t>2</w:t>
      </w:r>
      <w:r w:rsidRPr="00DF1367">
        <w:t>O again. A fraction of the RNA was then fragmented to ~250 bp using NEBNext Magnesium RNA Fragmentation Module (New England Biolabs). After fragmentation, RNA was ethanol precipitated, resuspended in 20 μl ultra-pure water, and phosphorylated using T4 PNK (New England Biolabs). After another ethanol precipitation cleanup step, sequencing library preparation was performed using the NEBNext Small RNA Library Pre Set and Multiplex Oligos for Illumina, Multiplex Compatible (New England Biolabs). Samples were ethanol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2×101-base paired-end reads.</w:t>
      </w:r>
    </w:p>
    <w:p w14:paraId="013B1718" w14:textId="77777777" w:rsidR="00E41A2F" w:rsidRPr="00DF1367" w:rsidRDefault="00E41A2F" w:rsidP="00E41A2F"/>
    <w:p w14:paraId="52F19908" w14:textId="6976030E" w:rsidR="00E41A2F" w:rsidRDefault="00E41A2F" w:rsidP="00E41A2F">
      <w:r w:rsidRPr="00DF1367">
        <w:t xml:space="preserve">For RNA-seq analysis, we implemented a custom analysis pipeline using the REL606 </w:t>
      </w:r>
      <w:r w:rsidR="00321ADC">
        <w:rPr>
          <w:i/>
        </w:rPr>
        <w:t xml:space="preserve">E. </w:t>
      </w:r>
      <w:r w:rsidRPr="00DF1367">
        <w:rPr>
          <w:i/>
        </w:rPr>
        <w:t>coli</w:t>
      </w:r>
      <w:r w:rsidRPr="00DF1367">
        <w:t xml:space="preserve"> B genome (GenBank: NC_012967.1) as the reference sequence  </w:t>
      </w:r>
      <w:r w:rsidRPr="00DF1367">
        <w:fldChar w:fldCharType="begin"/>
      </w:r>
      <w:r w:rsidR="00AE3578">
        <w:instrText xml:space="preserve"> ADDIN ZOTERO_ITEM CSL_CITATION {"citationID":"1b17gnrc03","properties":{"formattedCitation":"(Jeong et al. 2009)","plainCitation":"(Jeong et al. 2009)"},"citationItems":[{"id":64,"uris":["http://zotero.org/users/local/FOPKHRFW/items/X57F9QDM"],"uri":["http://zotero.org/users/local/FOPKHRFW/items/X57F9QDM"],"itemData":{"id":64,"type":"article-journal","title":"Genome sequences of Escherichia coli B strains REL606 and BL21(DE3)","container-title":"Journal of Molecular Biology","page":"644-652","volume":"394","issue":"4","source":"PubMed","abstract":"Escherichia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lambda attachment site of B. As might have been anticipated from the many genetic and biochemical experiments comparing B and K-12 over the years, the B genomes are similar in size and organization to the genome of E. coli K-12 MG1655 and have &gt;99% sequence identity over approximately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pan-genome.","DOI":"10.1016/j.jmb.2009.09.052","ISSN":"1089-8638","note":"PMID: 19786035","journalAbbreviation":"J. Mol. Biol.","language":"eng","author":[{"family":"Jeong","given":"Haeyoung"},{"family":"Barbe","given":"Valérie"},{"family":"Lee","given":"Choong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F."}],"issued":{"date-parts":[["2009",12,11]]},"PMID":"19786035"}}],"schema":"https://github.com/citation-style-language/schema/raw/master/csl-citation.json"} </w:instrText>
      </w:r>
      <w:r w:rsidRPr="00DF1367">
        <w:fldChar w:fldCharType="separate"/>
      </w:r>
      <w:r w:rsidR="00AE3578">
        <w:rPr>
          <w:noProof/>
        </w:rPr>
        <w:t>(Jeong et al. 2009)</w:t>
      </w:r>
      <w:r w:rsidRPr="00DF1367">
        <w:fldChar w:fldCharType="end"/>
      </w:r>
      <w:r w:rsidRPr="00DF1367">
        <w:t xml:space="preserve">. We updated annotations of sRNAs in this genome sequence using the Rfam 11.0 database </w:t>
      </w:r>
      <w:r w:rsidRPr="00DF1367">
        <w:fldChar w:fldCharType="begin"/>
      </w:r>
      <w:r w:rsidR="00AE3578">
        <w:instrText xml:space="preserve"> ADDIN ZOTERO_ITEM CSL_CITATION {"citationID":"2osgsc92q4","properties":{"formattedCitation":"(Burge et al. 2013)","plainCitation":"(Burge et al. 2013)"},"citationItems":[{"id":66,"uris":["http://zotero.org/users/local/FOPKHRFW/items/H6D3KVQ4"],"uri":["http://zotero.org/users/local/FOPKHRFW/items/H6D3KVQ4"],"itemData":{"id":66,"type":"article-journal","title":"Rfam 11.0: 10 years of RNA families","container-title":"Nucleic Acids Research","page":"D226-232","volume":"41","issue":"Database issue","source":"PubMed","abstract":"The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Pr="00DF1367">
        <w:fldChar w:fldCharType="separate"/>
      </w:r>
      <w:r w:rsidR="00AE3578">
        <w:rPr>
          <w:noProof/>
        </w:rPr>
        <w:t>(Burge et al. 2013)</w:t>
      </w:r>
      <w:r w:rsidRPr="00DF1367">
        <w:fldChar w:fldCharType="end"/>
      </w:r>
      <w:r w:rsidRPr="00DF1367">
        <w:t xml:space="preserve">. Prior to mapping, we trimmed adapter sequences from Illumina reads using Flexbar 2.31 </w:t>
      </w:r>
      <w:r w:rsidRPr="00DF1367">
        <w:fldChar w:fldCharType="begin"/>
      </w:r>
      <w:r w:rsidR="00AE3578">
        <w:instrText xml:space="preserve"> ADDIN ZOTERO_ITEM CSL_CITATION {"citationID":"5a88vvtr3","properties":{"formattedCitation":"(Dodt et al. 2012)","plainCitation":"(Dodt et al. 2012)"},"citationItems":[{"id":70,"uris":["http://zotero.org/users/local/FOPKHRFW/items/KZCU4D79"],"uri":["http://zotero.org/users/local/FOPKHRFW/items/KZCU4D79"],"itemData":{"id":70,"type":"article-journal","title":"FLEXBAR—Flexible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T."},{"family":"Ahmed","given":"Rina"},{"family":"Dieterich","given":"Christoph"}],"issued":{"date-parts":[["2012",12,14]]}}}],"schema":"https://github.com/citation-style-language/schema/raw/master/csl-citation.json"} </w:instrText>
      </w:r>
      <w:r w:rsidRPr="00DF1367">
        <w:fldChar w:fldCharType="separate"/>
      </w:r>
      <w:r w:rsidR="00AE3578">
        <w:rPr>
          <w:noProof/>
        </w:rPr>
        <w:t>(Dodt et al. 2012)</w:t>
      </w:r>
      <w:r w:rsidRPr="00DF1367">
        <w:fldChar w:fldCharType="end"/>
      </w:r>
      <w:r w:rsidRPr="00DF1367">
        <w:t xml:space="preserve">. Mapping was carried out in single-end mode using Bowtie2 2.1.0 with the –k 1 option to achieve one unique mapping location per read </w:t>
      </w:r>
      <w:r w:rsidRPr="00DF1367">
        <w:fldChar w:fldCharType="begin"/>
      </w:r>
      <w:r w:rsidR="00AE3578">
        <w:instrText xml:space="preserve"> ADDIN ZOTERO_ITEM CSL_CITATION {"citationID":"245escug4e","properties":{"formattedCitation":"(Langmead and Salzberg 2012)","plainCitation":"(Langmead and Salzberg 2012)"},"citationItems":[{"id":73,"uris":["http://zotero.org/users/local/FOPKHRFW/items/VEJ2JJIS"],"uri":["http://zotero.org/users/local/FOPKHRFW/items/VEJ2JJIS"],"itemData":{"id":73,"type":"article-journal","title":"Fast gapped-read alignment with Bowtie 2","container-title":"Nature Methods","page":"357-359","volume":"9","issue":"4","source":"PubMed","abstract":"As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accuracy.","DOI":"10.1038/nmeth.1923","ISSN":"1548-7105","note":"PMID: 22388286\nPMCID: PMC3322381","journalAbbreviation":"Nat. Methods","language":"eng","author":[{"family":"Langmead","given":"Ben"},{"family":"Salzberg","given":"Steven L."}],"issued":{"date-parts":[["2012",4]]},"PMID":"22388286","PMCID":"PMC3322381"}}],"schema":"https://github.com/citation-style-language/schema/raw/master/csl-citation.json"} </w:instrText>
      </w:r>
      <w:r w:rsidRPr="00DF1367">
        <w:fldChar w:fldCharType="separate"/>
      </w:r>
      <w:r w:rsidR="00AE3578">
        <w:rPr>
          <w:noProof/>
        </w:rPr>
        <w:t>(Langmead and Salzberg 2012)</w:t>
      </w:r>
      <w:r w:rsidRPr="00DF1367">
        <w:fldChar w:fldCharType="end"/>
      </w:r>
      <w:r w:rsidRPr="00DF1367">
        <w:t xml:space="preserve">. The raw number of reads mapping to each gene were counted using HTSeq 0.6.0 </w:t>
      </w:r>
      <w:r w:rsidRPr="00DF1367">
        <w:fldChar w:fldCharType="begin"/>
      </w:r>
      <w:r w:rsidR="00AE3578">
        <w:instrText xml:space="preserve"> ADDIN ZOTERO_ITEM CSL_CITATION {"citationID":"29psshpcbr","properties":{"formattedCitation":"(Anders, Pyl, and Huber 2015)","plainCitation":"(Anders, Pyl, and Huber 2015)"},"citationItems":[{"id":75,"uris":["http://zotero.org/users/local/FOPKHRFW/items/6FHAF9C4"],"uri":["http://zotero.org/users/local/FOPKHRFW/items/6FHAF9C4"],"itemData":{"id":75,"type":"article-journal","title":"HTSeq--a Python framework to work with high-throughput sequencing data","container-title":"Bioinformatics (Oxford, England)","page":"166-169","volume":"31","issue":"2","source":"PubMed","abstract":"MOTIVATION: A large choice of tools exists for many standard tasks in the analysis of high-throughput sequencing (HTS) data. However, once a project deviates from standard workflows, custom scripts are needed.\nRESULTS: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and variant calls, and provides data structures that allow for querying via genomic coordinates. We also present htseq-count, a tool developed with HTSeq that preprocesses RNA-Seq data for differential expression analysis by counting the overlap of reads with genes.\nAVAILABILITY AND IMPLEMENTATION: HTSeq is released as an open-source software under the GNU General Public Licence and available from http://www-huber.embl.de/HTSeq or from the Python Package Index at https://pypi.python.org/pypi/HTSeq.","DOI":"10.1093/bioinformatics/btu638","ISSN":"1367-4811","note":"PMID: 25260700\nPMCID: PMC4287950","journalAbbreviation":"Bioinformatics","language":"eng","author":[{"family":"Anders","given":"Simon"},{"family":"Pyl","given":"Paul Theodor"},{"family":"Huber","given":"Wolfgang"}],"issued":{"date-parts":[["2015",1,15]]},"PMID":"25260700","PMCID":"PMC4287950"}}],"schema":"https://github.com/citation-style-language/schema/raw/master/csl-citation.json"} </w:instrText>
      </w:r>
      <w:r w:rsidRPr="00DF1367">
        <w:fldChar w:fldCharType="separate"/>
      </w:r>
      <w:r w:rsidR="00AE3578">
        <w:rPr>
          <w:noProof/>
        </w:rPr>
        <w:t>(Anders, Pyl, and Huber 2015)</w:t>
      </w:r>
      <w:r w:rsidRPr="00DF1367">
        <w:fldChar w:fldCharType="end"/>
      </w:r>
      <w:r w:rsidRPr="00DF1367">
        <w:t>. Exact details for the full computational pipeline are available at https://github.com/wilkelab/AG3C_starvation_tc_RNAseq.</w:t>
      </w:r>
    </w:p>
    <w:p w14:paraId="1988B348" w14:textId="77777777" w:rsidR="00E41A2F" w:rsidRDefault="00E41A2F" w:rsidP="00E41A2F"/>
    <w:p w14:paraId="2C529B43" w14:textId="77777777" w:rsidR="00E41A2F" w:rsidRDefault="00E41A2F" w:rsidP="00E41A2F">
      <w:pPr>
        <w:pStyle w:val="Heading3"/>
      </w:pPr>
      <w:r>
        <w:t>Proteomics</w:t>
      </w:r>
    </w:p>
    <w:p w14:paraId="781B2577" w14:textId="77777777" w:rsidR="00E41A2F" w:rsidRDefault="00E41A2F" w:rsidP="00E41A2F"/>
    <w:p w14:paraId="4479350D" w14:textId="450DCEAD" w:rsidR="00E41A2F" w:rsidRDefault="00E41A2F" w:rsidP="00E41A2F">
      <w:r w:rsidRPr="0064784D">
        <w:rPr>
          <w:i/>
        </w:rPr>
        <w:t>E. coli</w:t>
      </w:r>
      <w:r>
        <w:t xml:space="preserve"> cell pellets were resuspended in 50 mM Tris-HCl pH 8.0, 10 mM DTT. 2,2,2- trifluoroethanol (Sigma) was added to 50% (v/v) final concentration and samples were incubated at 56°C for 45 min. Following incubation, iodoa</w:t>
      </w:r>
      <w:r w:rsidR="00B05A2C">
        <w:t>cetamide was added to a concen</w:t>
      </w:r>
      <w:r>
        <w:t>tration of 25 mM and samples were incubated at room temperature in the dark for 30 min. Samples were diluted 10-fold with 2 mM CaCl</w:t>
      </w:r>
      <w:r w:rsidRPr="00966AEB">
        <w:rPr>
          <w:vertAlign w:val="subscript"/>
        </w:rPr>
        <w:t>2</w:t>
      </w:r>
      <w:r>
        <w:t>, 50 mM Tris-HCl, pH 8.0. Samples were digested with trypsin (Pierce) at 37°C for 5 h. Digestion was quenched by adding formic acid to 1% (v/v). Tryptic peptides were filtered through Amicon Ultra 30 kD spin filtration columns and bound, washed, and eluted from HyperSep C18 SpinTips (Thermo Scientific). Eluted peptides were dried by speed-vac and resuspended in Buffer C (5% acetonitrile, 0.1% formic acid) for analysis by LC-MS/MS.</w:t>
      </w:r>
      <w:r>
        <w:br/>
      </w:r>
    </w:p>
    <w:p w14:paraId="78F50012" w14:textId="78B64CAB" w:rsidR="00E41A2F" w:rsidRDefault="00E41A2F" w:rsidP="00E41A2F">
      <w:r>
        <w:t>For LC-MS/MS analysis, peptides were subjected to separation by C18 reverse phase chromatography on a Dionex Ultimate 3000 RSLCnano UHPLC system (Thermo Scientific). Peptides were loaded onto an Acclaim C18 PepMap RSLC column (Dionex; Thermo Scientific) and eluted using a 5-40% acetonitrile gradient over 250 min at 300 nl/min flow rate. Eluted peptides were directly injected into an Orbitrap Elite mass spectrometer (Thermo Scientific) by nano-electrospray and subject to data-dependent tandem mass spectrometry, with full precursor ion scans (MS1) collected at 60,0000 resolut</w:t>
      </w:r>
      <w:r w:rsidR="00B05A2C">
        <w:t>ion. Monoisotopic precursor se</w:t>
      </w:r>
      <w:r>
        <w:t>lection and charge-state screening were enabled, with ions of charge &gt;+1 selected for collision-induced dissociation (CID). Up to 20 fragmentation scans (MS2) were collected per MS1. Dynamic exclusion was active with 45s exclusion for ions selected twice within a 30s window.</w:t>
      </w:r>
    </w:p>
    <w:p w14:paraId="6A10B643" w14:textId="77777777" w:rsidR="00E41A2F" w:rsidRDefault="00E41A2F" w:rsidP="00E41A2F"/>
    <w:p w14:paraId="4D32FABF" w14:textId="38EC6950" w:rsidR="00E41A2F" w:rsidRDefault="00E41A2F" w:rsidP="00E41A2F">
      <w:r>
        <w:t xml:space="preserve">Spectra were searched against an </w:t>
      </w:r>
      <w:r w:rsidRPr="00321ADC">
        <w:rPr>
          <w:i/>
        </w:rPr>
        <w:t>E. coli</w:t>
      </w:r>
      <w:r>
        <w:t xml:space="preserve"> strain REL606 protein sequence database and common contaminant proteins (MaxQuant using SEQUEST (Proteome Discoverer 1.4; Thermo Scientific). Fully-tryptic peptides were considered, with up to two missed cleavages. Tolerances of 10 ppm (MS1) and 0.5 Da (MS2), carbamidomethylation of cysteine as static modification, and oxidized methionine as dynamic modification were used. High-confidence peptide-spectral matches (PSMs) were filtered at &lt;1% false discovery rate determined by Percolator (Proteome Discoverer 1.4; Thermo Scientific).</w:t>
      </w:r>
    </w:p>
    <w:p w14:paraId="1EBA9780" w14:textId="3DC7264B" w:rsidR="0073706D" w:rsidRDefault="00EC08C2" w:rsidP="0073706D">
      <w:pPr>
        <w:pStyle w:val="Heading3"/>
      </w:pPr>
      <w:r>
        <w:t xml:space="preserve">Data </w:t>
      </w:r>
      <w:r w:rsidR="009404FC">
        <w:t>Preparation</w:t>
      </w:r>
    </w:p>
    <w:p w14:paraId="295279D1" w14:textId="77777777" w:rsidR="00EC08C2" w:rsidRDefault="00EC08C2" w:rsidP="00EC08C2"/>
    <w:p w14:paraId="5C180C62" w14:textId="606A636C" w:rsidR="00EC08C2" w:rsidRPr="00EC08C2" w:rsidRDefault="00EC08C2" w:rsidP="00EC08C2">
      <w:r>
        <w:t>Our data is generated in two different sets proteins, and RNA Seq. Fo</w:t>
      </w:r>
      <w:r w:rsidR="00166861">
        <w:t xml:space="preserve">r RNA data we do not have any NAs </w:t>
      </w:r>
      <w:r>
        <w:t xml:space="preserve">and the reads are exact integers on the other hand the protein data initially contains non-integer values because disturbing same reads to different associated proteins. For the pipeline protein data is rounded and converted to integer values. The unreadable protein values which initially shown by blanks in the raw data sets are converted to zeros. One more additional problem in the protein data is the in matching rows associated with different experiments done in different dates. We only use the intersected parts of the protein data rows in the analysis. Then both the RNA Seq data and protein data is treated in the same way. </w:t>
      </w:r>
    </w:p>
    <w:p w14:paraId="44264763" w14:textId="6BC7EF2E" w:rsidR="0073706D" w:rsidRDefault="0073706D" w:rsidP="0073706D"/>
    <w:p w14:paraId="108BC23B" w14:textId="3FFCF88A" w:rsidR="00957C26" w:rsidRDefault="00957C26" w:rsidP="0073706D">
      <w:r>
        <w:t xml:space="preserve">The first step is to find some outliers in the data sets. The idea is to find concentration distributions for protein and RNA concentrations if all the four variables are same, i.e the only difference is batch. </w:t>
      </w:r>
      <w:r w:rsidR="00B261F8">
        <w:t xml:space="preserve">We investigated the conditions where we have at least 3 batches with the same condition and look at the differences between these 3. If one of these 3 batches is significantly different than the other two we assume that batch has a problem, and is not included in the further analysis. </w:t>
      </w:r>
      <w:r w:rsidR="00E800BD">
        <w:t xml:space="preserve">The differences are investigated by analyzing histograms of logarithms of point wise division of concentration vectors in pairs of two. So </w:t>
      </w:r>
      <w:r w:rsidR="004D4F80">
        <w:t>in cases where we have 3 samples,</w:t>
      </w:r>
      <w:r w:rsidR="00E800BD">
        <w:t xml:space="preserve"> we look at the log ratios of three possible couples and generate histograms of </w:t>
      </w:r>
      <w:r w:rsidR="004D4F80">
        <w:t xml:space="preserve">their ratios. </w:t>
      </w:r>
      <w:r w:rsidR="00142373">
        <w:t>The expected histogram should have a significant peak around 0, and i</w:t>
      </w:r>
      <w:r w:rsidR="004D4F80">
        <w:t xml:space="preserve">f two </w:t>
      </w:r>
      <w:r w:rsidR="00142373">
        <w:t xml:space="preserve">of the three histograms do not have this property we claim that one sample out of three is different than other two and should not be used in the further analysis. </w:t>
      </w:r>
    </w:p>
    <w:p w14:paraId="5F3AB79A" w14:textId="77777777" w:rsidR="00810B87" w:rsidRDefault="00810B87" w:rsidP="0073706D"/>
    <w:p w14:paraId="1FCC0808" w14:textId="004962CD" w:rsidR="00810B87" w:rsidRDefault="00810B87" w:rsidP="00810B87">
      <w:r>
        <w:t xml:space="preserve">After removing the odds, the both data sets are normalized with DeSeq algorithm, which aims to normalize the effects of search depth in different experiments. In regular DeSeq routine size factor calculation is composed of three steps; at first step algorithm calculates geometric mean of each gene count through all different data sets. In the second step it normalizes each gene in a data set with respect to </w:t>
      </w:r>
      <w:r w:rsidRPr="00697E55">
        <w:rPr>
          <w:i/>
        </w:rPr>
        <w:t>geometric mean</w:t>
      </w:r>
      <w:r>
        <w:t xml:space="preserve"> of that gene. In the third step it calculates </w:t>
      </w:r>
      <w:r w:rsidRPr="00697E55">
        <w:rPr>
          <w:i/>
        </w:rPr>
        <w:t>median value</w:t>
      </w:r>
      <w:r>
        <w:t xml:space="preserve"> of reads with respect to all genes measured and obtains a value called size factor for that data set. This method has a downside; if for a gene we have zero in any of 143 data sets then the geometric mean of that gene is zero and it is impossible to normalize the read with respect to geometric mean for that gene. </w:t>
      </w:r>
      <w:r w:rsidRPr="008761D9">
        <w:t>Out of 3698 genes only 176 have non-zero reads for all samples.</w:t>
      </w:r>
      <w:r>
        <w:t xml:space="preserve"> To prevent this problem we obtained size factors by adding “+1” to all measurements, which helps to use all genes even the ones that have zero value for some of the data sets. Obtained size factors are used to normalize the original (not +1 added) dataset. This procedure of adding +1 helps to generate more robust results. (</w:t>
      </w:r>
      <w:r w:rsidR="00DD62E5">
        <w:t>Supporting</w:t>
      </w:r>
      <w:r>
        <w:t xml:space="preserve"> information).</w:t>
      </w:r>
    </w:p>
    <w:p w14:paraId="6AA284A8" w14:textId="6923DC6C" w:rsidR="00810B87" w:rsidRDefault="00810B87" w:rsidP="0073706D"/>
    <w:p w14:paraId="28AF6CC4" w14:textId="6624C4C0" w:rsidR="0073706D" w:rsidRDefault="00DD62E5" w:rsidP="0073706D">
      <w:r>
        <w:t>Finally, DeSeq normalized data sets are re-normalized with variable stabilizing transformation (</w:t>
      </w:r>
      <w:r w:rsidRPr="00F21570">
        <w:rPr>
          <w:i/>
        </w:rPr>
        <w:t>vst</w:t>
      </w:r>
      <w:r>
        <w:t>) function in DeSeq2 package, that is similar to calculation of logarithm of the measured values. These normalized datasets are used in the further steps of the analysis.</w:t>
      </w:r>
    </w:p>
    <w:p w14:paraId="3A2E1A09" w14:textId="77777777" w:rsidR="00DD62E5" w:rsidRDefault="00DD62E5" w:rsidP="0073706D"/>
    <w:p w14:paraId="15A9B0BA" w14:textId="3E6B195F" w:rsidR="00DD62E5" w:rsidRDefault="00D30269" w:rsidP="00DD62E5">
      <w:pPr>
        <w:pStyle w:val="Heading3"/>
      </w:pPr>
      <w:r>
        <w:t>Measuring Clustering</w:t>
      </w:r>
    </w:p>
    <w:p w14:paraId="4946E001" w14:textId="77777777" w:rsidR="00D30269" w:rsidRDefault="00D30269" w:rsidP="00D30269"/>
    <w:p w14:paraId="5B5A3F76" w14:textId="19DCA044" w:rsidR="00D30269" w:rsidRDefault="00D30269" w:rsidP="00D30269">
      <w:r>
        <w:t xml:space="preserve">The normalized data sets are than clustered </w:t>
      </w:r>
      <w:r w:rsidR="00D80617">
        <w:t>based on</w:t>
      </w:r>
      <w:r>
        <w:t xml:space="preserve"> </w:t>
      </w:r>
      <w:r w:rsidR="00D80617">
        <w:t>Euclidian d</w:t>
      </w:r>
      <w:r w:rsidR="009B595C">
        <w:t xml:space="preserve">istance between them and by using the complete linkage method for </w:t>
      </w:r>
      <w:r w:rsidR="001037C7">
        <w:rPr>
          <w:i/>
        </w:rPr>
        <w:t>‘</w:t>
      </w:r>
      <w:r w:rsidR="009B595C" w:rsidRPr="001037C7">
        <w:rPr>
          <w:i/>
        </w:rPr>
        <w:t>hclust</w:t>
      </w:r>
      <w:r w:rsidR="001037C7">
        <w:rPr>
          <w:i/>
        </w:rPr>
        <w:t>’</w:t>
      </w:r>
      <w:r w:rsidR="009B595C">
        <w:t xml:space="preserve"> function in R. This method d</w:t>
      </w:r>
      <w:r w:rsidR="009B595C" w:rsidRPr="009B595C">
        <w:t>efines the cluster dis</w:t>
      </w:r>
      <w:r w:rsidR="009B595C">
        <w:t>tance between two clusters as</w:t>
      </w:r>
      <w:r w:rsidR="009B595C" w:rsidRPr="009B595C">
        <w:t xml:space="preserve"> the maximum distance between their individual components</w:t>
      </w:r>
      <w:r w:rsidR="0070648D">
        <w:t xml:space="preserve"> </w:t>
      </w:r>
      <w:r w:rsidR="0070648D">
        <w:fldChar w:fldCharType="begin"/>
      </w:r>
      <w:r w:rsidR="00AE3578">
        <w:instrText xml:space="preserve"> ADDIN ZOTERO_ITEM CSL_CITATION {"citationID":"19ombrk65s","properties":{"formattedCitation":"(Madhulatha 2012)","plainCitation":"(Madhulatha 2012)"},"citationItems":[{"id":20,"uris":["http://zotero.org/users/local/FOPKHRFW/items/96735BC7"],"uri":["http://zotero.org/users/local/FOPKHRFW/items/96735BC7"],"itemData":{"id":20,"type":"article-journal","title":"An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AE3578">
        <w:rPr>
          <w:noProof/>
        </w:rPr>
        <w:t>(Madhulatha 2012)</w:t>
      </w:r>
      <w:r w:rsidR="0070648D">
        <w:fldChar w:fldCharType="end"/>
      </w:r>
      <w:r w:rsidR="009B595C" w:rsidRPr="009B595C">
        <w:t xml:space="preserve">. At every stage of the clustering process, the two </w:t>
      </w:r>
      <w:r w:rsidR="0070648D">
        <w:t>closest</w:t>
      </w:r>
      <w:r w:rsidR="009B595C" w:rsidRPr="009B595C">
        <w:t xml:space="preserve"> clusters are merged into a new cluster. </w:t>
      </w:r>
      <w:r w:rsidR="0070648D">
        <w:t xml:space="preserve">The repetitive process continues until the whole data set is bundle up </w:t>
      </w:r>
      <w:r w:rsidR="009B595C" w:rsidRPr="009B595C">
        <w:t>into one single cluster</w:t>
      </w:r>
      <w:r w:rsidR="00D72FF6">
        <w:t xml:space="preserve">. After this process we ended up with a dendogram that measures closeness of different samples, which is generated without focusing on the external variables. The next step is to investigate how the external variables are clustered with respect to this dendogram. For this we calculate </w:t>
      </w:r>
      <w:r w:rsidR="003A14ED" w:rsidRPr="00F21570">
        <w:rPr>
          <w:i/>
        </w:rPr>
        <w:t>cophenetic distance</w:t>
      </w:r>
      <w:r w:rsidR="003A14ED">
        <w:t xml:space="preserve"> for data pairs in each category in a variable and calculate the mean of them. Than compare the mean value with mean values generated </w:t>
      </w:r>
      <w:r w:rsidR="005B4126">
        <w:t>with the same method for artificially mixed labels to calculate the</w:t>
      </w:r>
      <w:r w:rsidR="005B4126" w:rsidRPr="005B4126">
        <w:rPr>
          <w:i/>
        </w:rPr>
        <w:t xml:space="preserve"> z-score </w:t>
      </w:r>
      <w:r w:rsidR="005B4126">
        <w:t xml:space="preserve">of the mean value. </w:t>
      </w:r>
    </w:p>
    <w:p w14:paraId="7902D826" w14:textId="77777777" w:rsidR="005B4126" w:rsidRDefault="005B4126" w:rsidP="00D30269"/>
    <w:p w14:paraId="7E301C88" w14:textId="77777777" w:rsidR="00D0133B" w:rsidRDefault="0058534C" w:rsidP="0058534C">
      <w:pPr>
        <w:pStyle w:val="Heading3"/>
      </w:pPr>
      <w:r>
        <w:t>Quantification</w:t>
      </w:r>
      <w:r w:rsidR="005B4126">
        <w:t xml:space="preserve"> of</w:t>
      </w:r>
      <w:r>
        <w:t xml:space="preserve"> Cell Response </w:t>
      </w:r>
    </w:p>
    <w:p w14:paraId="2129AF49" w14:textId="2F34DA8D" w:rsidR="003B0527" w:rsidRDefault="00D0133B" w:rsidP="0073706D">
      <w:r>
        <w:br/>
        <w:t xml:space="preserve">The response of an individual RNA or protein count to change in a single variable is quantified by calculation of </w:t>
      </w:r>
      <w:r w:rsidRPr="00B027CF">
        <w:t>Spearman correlation between normalized reads</w:t>
      </w:r>
      <w:r>
        <w:t xml:space="preserve"> and the investigated condition</w:t>
      </w:r>
      <w:r w:rsidRPr="00B027CF">
        <w:t>.</w:t>
      </w:r>
      <w:r>
        <w:t xml:space="preserve"> </w:t>
      </w:r>
      <w:commentRangeStart w:id="2"/>
      <w:r>
        <w:t xml:space="preserve">To calculate the individual effects of carbon sources, data is labeled as “1” for the investigated carbon source and labeled as </w:t>
      </w:r>
      <w:r w:rsidR="009C4341">
        <w:t xml:space="preserve">“0” for the rest of data. Then the </w:t>
      </w:r>
      <w:r w:rsidR="009C4341" w:rsidRPr="009C4341">
        <w:rPr>
          <w:i/>
        </w:rPr>
        <w:t>P</w:t>
      </w:r>
      <w:r w:rsidR="009C4341">
        <w:t xml:space="preserve"> value of </w:t>
      </w:r>
      <w:r w:rsidR="009C4341" w:rsidRPr="00B027CF">
        <w:t>Spearman correlation</w:t>
      </w:r>
      <w:r w:rsidR="009C4341">
        <w:t xml:space="preserve"> of normalized counts with respect to this “1” and “0” is calculated.</w:t>
      </w:r>
      <w:commentRangeEnd w:id="2"/>
      <w:r w:rsidR="009B7FDB">
        <w:rPr>
          <w:rStyle w:val="CommentReference"/>
        </w:rPr>
        <w:commentReference w:id="2"/>
      </w:r>
      <w:r w:rsidR="009C4341">
        <w:t xml:space="preserve"> If the </w:t>
      </w:r>
      <w:r w:rsidR="009C4341" w:rsidRPr="009C4341">
        <w:rPr>
          <w:i/>
        </w:rPr>
        <w:t>P</w:t>
      </w:r>
      <w:r w:rsidR="009C4341">
        <w:t xml:space="preserve"> value is small enough one can say the change of that specific protein or RNA concentration with respect to the carbon source is significant. </w:t>
      </w:r>
      <w:r w:rsidR="00186D36">
        <w:t>A similar method is used for continuous variables of</w:t>
      </w:r>
      <w:r w:rsidR="00D76036">
        <w:t xml:space="preserve"> Mg</w:t>
      </w:r>
      <w:r w:rsidR="00D76036" w:rsidRPr="00DE280D">
        <w:rPr>
          <w:vertAlign w:val="superscript"/>
        </w:rPr>
        <w:t>+2</w:t>
      </w:r>
      <w:r w:rsidR="00D76036">
        <w:t xml:space="preserve"> </w:t>
      </w:r>
      <w:r w:rsidR="00186D36">
        <w:t>concentration, Na</w:t>
      </w:r>
      <w:r w:rsidR="00166861" w:rsidRPr="00166861">
        <w:rPr>
          <w:vertAlign w:val="superscript"/>
        </w:rPr>
        <w:t>+1</w:t>
      </w:r>
      <w:r w:rsidR="00186D36">
        <w:t xml:space="preserve"> concentration and growth phase as well. This time, the </w:t>
      </w:r>
      <w:r w:rsidR="00186D36" w:rsidRPr="009C4341">
        <w:rPr>
          <w:i/>
        </w:rPr>
        <w:t>P</w:t>
      </w:r>
      <w:r w:rsidR="00186D36">
        <w:t xml:space="preserve"> value of </w:t>
      </w:r>
      <w:r w:rsidR="00186D36" w:rsidRPr="00B027CF">
        <w:t>Spearman correlation</w:t>
      </w:r>
      <w:r w:rsidR="00186D36">
        <w:t xml:space="preserve"> of normalized counts with respect to the continuous variable is calculated. All the </w:t>
      </w:r>
      <w:r w:rsidR="00186D36" w:rsidRPr="00186D36">
        <w:rPr>
          <w:i/>
        </w:rPr>
        <w:t>P</w:t>
      </w:r>
      <w:r w:rsidR="00186D36">
        <w:t xml:space="preserve"> values for individual genes or proteins are adjusted to </w:t>
      </w:r>
      <w:r w:rsidR="00186D36" w:rsidRPr="00186D36">
        <w:rPr>
          <w:i/>
        </w:rPr>
        <w:t>P’</w:t>
      </w:r>
      <w:r w:rsidR="00186D36">
        <w:t xml:space="preserve"> values by false discovery rate “fdr” method before further analysis. </w:t>
      </w:r>
    </w:p>
    <w:p w14:paraId="58A04703" w14:textId="77777777" w:rsidR="003B0527" w:rsidRDefault="003B0527" w:rsidP="0073706D"/>
    <w:p w14:paraId="287855FB" w14:textId="5CFDBC31" w:rsidR="00423E7F" w:rsidRDefault="00186D36" w:rsidP="0073706D">
      <w:r>
        <w:t xml:space="preserve">The </w:t>
      </w:r>
      <w:r w:rsidR="003B0527">
        <w:t xml:space="preserve">significance of responses to “carbon source” is calculated as finding the minimum of </w:t>
      </w:r>
      <w:r w:rsidR="003B0527" w:rsidRPr="003B0527">
        <w:rPr>
          <w:i/>
        </w:rPr>
        <w:t>P</w:t>
      </w:r>
      <w:r w:rsidR="003B0527">
        <w:t xml:space="preserve"> values computed for response of individual carbon source with respect to the rest of the data. These values are used to find the number of significantly varying RNA and protein concentrations with respect to “carbon source” in the </w:t>
      </w:r>
      <w:r w:rsidR="003B0527" w:rsidRPr="00F21570">
        <w:rPr>
          <w:i/>
        </w:rPr>
        <w:t>Venn diagrams</w:t>
      </w:r>
      <w:r w:rsidR="003B0527">
        <w:t xml:space="preserve">. </w:t>
      </w:r>
    </w:p>
    <w:p w14:paraId="2115EDCB" w14:textId="77777777" w:rsidR="00F21570" w:rsidRDefault="00F21570" w:rsidP="0073706D"/>
    <w:p w14:paraId="6150500C" w14:textId="49C4ED15" w:rsidR="00F21570" w:rsidRDefault="00F21570" w:rsidP="0073706D">
      <w:r>
        <w:t xml:space="preserve">To see the clustering of cell responses to different variables we generate </w:t>
      </w:r>
      <w:r w:rsidR="000B2CC7">
        <w:t xml:space="preserve">a new variable named as </w:t>
      </w:r>
      <w:r w:rsidR="000B2CC7" w:rsidRPr="00652677">
        <w:rPr>
          <w:i/>
        </w:rPr>
        <w:t>score</w:t>
      </w:r>
      <w:r w:rsidR="000B2CC7">
        <w:t xml:space="preserve"> which is derived from </w:t>
      </w:r>
      <w:r w:rsidR="000B2CC7" w:rsidRPr="000B2CC7">
        <w:rPr>
          <w:i/>
        </w:rPr>
        <w:t>P’</w:t>
      </w:r>
      <w:r w:rsidR="000B2CC7">
        <w:t xml:space="preserve"> values. It is calculated as </w:t>
      </w:r>
    </w:p>
    <w:p w14:paraId="5969C55A" w14:textId="5A848D87" w:rsidR="000B2CC7" w:rsidRPr="000B2CC7" w:rsidRDefault="000B2CC7" w:rsidP="0073706D">
      <m:oMathPara>
        <m:oMath>
          <m:r>
            <w:rPr>
              <w:rFonts w:ascii="Cambria Math" w:hAnsi="Cambria Math"/>
            </w:rPr>
            <m:t>score=-sign</m:t>
          </m:r>
          <m:d>
            <m:dPr>
              <m:ctrlPr>
                <w:rPr>
                  <w:rFonts w:ascii="Cambria Math" w:hAnsi="Cambria Math"/>
                  <w:i/>
                </w:rPr>
              </m:ctrlPr>
            </m:dPr>
            <m:e>
              <m:r>
                <w:rPr>
                  <w:rFonts w:ascii="Cambria Math" w:hAnsi="Cambria Math"/>
                </w:rPr>
                <m:t>rho</m:t>
              </m:r>
            </m:e>
          </m:d>
          <m:r>
            <w:rPr>
              <w:rFonts w:ascii="Cambria Math" w:hAnsi="Cambria Math"/>
            </w:rPr>
            <m:t>*Log2</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14:paraId="232CFBE6" w14:textId="7ADE2471" w:rsidR="000B2CC7" w:rsidRPr="000B2CC7" w:rsidRDefault="00DC6C5E" w:rsidP="0073706D">
      <w:r>
        <w:t>In the equation,</w:t>
      </w:r>
      <w:r w:rsidR="000B2CC7">
        <w:t xml:space="preserve"> </w:t>
      </w:r>
      <w:r w:rsidR="000B2CC7" w:rsidRPr="00DC6C5E">
        <w:rPr>
          <w:i/>
        </w:rPr>
        <w:t>rho</w:t>
      </w:r>
      <w:r w:rsidR="000B2CC7">
        <w:t xml:space="preserve"> is </w:t>
      </w:r>
      <w:r w:rsidR="000B2CC7" w:rsidRPr="000B2CC7">
        <w:t>Spearman's rank correlation coefficient</w:t>
      </w:r>
      <w:r w:rsidR="000B2CC7">
        <w:t xml:space="preserve"> and </w:t>
      </w:r>
      <w:r w:rsidR="000B2CC7" w:rsidRPr="000B2CC7">
        <w:rPr>
          <w:i/>
        </w:rPr>
        <w:t>P’</w:t>
      </w:r>
      <w:r w:rsidR="000B2CC7">
        <w:t xml:space="preserve"> is the </w:t>
      </w:r>
      <w:r>
        <w:t xml:space="preserve">adjusted </w:t>
      </w:r>
      <w:r w:rsidRPr="00DC6C5E">
        <w:rPr>
          <w:i/>
        </w:rPr>
        <w:t>P value</w:t>
      </w:r>
      <w:r>
        <w:t xml:space="preserve"> for </w:t>
      </w:r>
      <w:r w:rsidRPr="000B2CC7">
        <w:t>Spearman</w:t>
      </w:r>
      <w:r>
        <w:t xml:space="preserve"> correlation. The </w:t>
      </w:r>
      <w:r w:rsidRPr="00652677">
        <w:rPr>
          <w:i/>
        </w:rPr>
        <w:t>score</w:t>
      </w:r>
      <w:r>
        <w:t xml:space="preserve"> is a positive number if the change is in the positive direction and a negative number if the change is in the negative direction. The magnitude of </w:t>
      </w:r>
      <w:r w:rsidRPr="00652677">
        <w:rPr>
          <w:i/>
        </w:rPr>
        <w:t>score</w:t>
      </w:r>
      <w:r>
        <w:t xml:space="preserve"> is bigger if the change is more significant and smaller if the change is less significant.</w:t>
      </w:r>
    </w:p>
    <w:p w14:paraId="518266B9" w14:textId="77777777" w:rsidR="00315216" w:rsidRDefault="00315216" w:rsidP="00315216"/>
    <w:p w14:paraId="12ABACBD" w14:textId="77777777" w:rsidR="00315216" w:rsidRDefault="00315216" w:rsidP="00315216"/>
    <w:p w14:paraId="5F0E86DB" w14:textId="2D509A84" w:rsidR="00315216" w:rsidRPr="00315216" w:rsidRDefault="00315216" w:rsidP="00315216">
      <w:pPr>
        <w:pStyle w:val="Heading2"/>
      </w:pPr>
      <w:r>
        <w:t>References</w:t>
      </w:r>
    </w:p>
    <w:p w14:paraId="01E6A060" w14:textId="77777777" w:rsidR="005E3628" w:rsidRPr="005E3628" w:rsidRDefault="00FE0550" w:rsidP="005E3628">
      <w:pPr>
        <w:pStyle w:val="Bibliography"/>
        <w:rPr>
          <w:rFonts w:ascii="Calibri"/>
          <w:color w:val="000000"/>
          <w:sz w:val="26"/>
        </w:rPr>
      </w:pPr>
      <w:r>
        <w:fldChar w:fldCharType="begin"/>
      </w:r>
      <w:r w:rsidR="00462887">
        <w:instrText xml:space="preserve"> ADDIN ZOTERO_BIBL {"custom":[]} CSL_BIBLIOGRAPHY </w:instrText>
      </w:r>
      <w:r>
        <w:fldChar w:fldCharType="separate"/>
      </w:r>
      <w:r w:rsidR="005E3628" w:rsidRPr="005E3628">
        <w:rPr>
          <w:rFonts w:ascii="Calibri"/>
          <w:color w:val="000000"/>
          <w:sz w:val="26"/>
        </w:rPr>
        <w:t xml:space="preserve">Anders, Simon, Paul Theodor Pyl, and Wolfgang Huber. 2015. “HTSeq--a Python Framework to Work with High-Throughput Sequencing Data.” </w:t>
      </w:r>
      <w:r w:rsidR="005E3628" w:rsidRPr="005E3628">
        <w:rPr>
          <w:rFonts w:ascii="Calibri"/>
          <w:i/>
          <w:iCs/>
          <w:color w:val="000000"/>
          <w:sz w:val="26"/>
        </w:rPr>
        <w:t>Bioinformatics (Oxford, England)</w:t>
      </w:r>
      <w:r w:rsidR="005E3628" w:rsidRPr="005E3628">
        <w:rPr>
          <w:rFonts w:ascii="Calibri"/>
          <w:color w:val="000000"/>
          <w:sz w:val="26"/>
        </w:rPr>
        <w:t xml:space="preserve"> 31 (2): 166–69. doi:10.1093/bioinformatics/btu638.</w:t>
      </w:r>
    </w:p>
    <w:p w14:paraId="07A34650"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Blattner, Frederick R., Guy Plunkett, Craig A. Bloch, Nicole T. Perna, Valerie Burland, Monica Riley, Julio Collado-Vides, et al. 1997. “The Complete Genome Sequence of Escherichia Coli K-12.” </w:t>
      </w:r>
      <w:r w:rsidRPr="005E3628">
        <w:rPr>
          <w:rFonts w:ascii="Calibri"/>
          <w:i/>
          <w:iCs/>
          <w:color w:val="000000"/>
          <w:sz w:val="26"/>
        </w:rPr>
        <w:t>Science</w:t>
      </w:r>
      <w:r w:rsidRPr="005E3628">
        <w:rPr>
          <w:rFonts w:ascii="Calibri"/>
          <w:color w:val="000000"/>
          <w:sz w:val="26"/>
        </w:rPr>
        <w:t xml:space="preserve"> 277 (5331): 1453–62. doi:10.1126/science.277.5331.1453.</w:t>
      </w:r>
    </w:p>
    <w:p w14:paraId="1DCD30D3"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Botstein, David, and Neil Risch. 2003. “Discovering Genotypes Underlying Human Phenotypes: Past Successes for Mendelian Disease, Future Approaches for Complex Disease.” </w:t>
      </w:r>
      <w:r w:rsidRPr="005E3628">
        <w:rPr>
          <w:rFonts w:ascii="Calibri"/>
          <w:i/>
          <w:iCs/>
          <w:color w:val="000000"/>
          <w:sz w:val="26"/>
        </w:rPr>
        <w:t>Nature Genetics</w:t>
      </w:r>
      <w:r w:rsidRPr="005E3628">
        <w:rPr>
          <w:rFonts w:ascii="Calibri"/>
          <w:color w:val="000000"/>
          <w:sz w:val="26"/>
        </w:rPr>
        <w:t xml:space="preserve"> 33 (March): 228–37. doi:10.1038/ng1090.</w:t>
      </w:r>
    </w:p>
    <w:p w14:paraId="63D6DD3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Burge, Sarah W., Jennifer Daub, Ruth Eberhardt, John Tate, Lars Barquist, Eric P. Nawrocki, Sean R. Eddy, Paul P. Gardner, and Alex Bateman. 2013. “Rfam 11.0: 10 Years of RNA Families.” </w:t>
      </w:r>
      <w:r w:rsidRPr="005E3628">
        <w:rPr>
          <w:rFonts w:ascii="Calibri"/>
          <w:i/>
          <w:iCs/>
          <w:color w:val="000000"/>
          <w:sz w:val="26"/>
        </w:rPr>
        <w:t>Nucleic Acids Research</w:t>
      </w:r>
      <w:r w:rsidRPr="005E3628">
        <w:rPr>
          <w:rFonts w:ascii="Calibri"/>
          <w:color w:val="000000"/>
          <w:sz w:val="26"/>
        </w:rPr>
        <w:t xml:space="preserve"> 41 (Database issue): D226–32. doi:10.1093/nar/gks1005.</w:t>
      </w:r>
    </w:p>
    <w:p w14:paraId="44F272DF"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Dodt, Matthias, Johannes T. Roehr, Rina Ahmed, and Christoph Dieterich. 2012. “FLEXBAR—Flexible Barcode and Adapter Processing for Next-Generation Sequencing Platforms.” </w:t>
      </w:r>
      <w:r w:rsidRPr="005E3628">
        <w:rPr>
          <w:rFonts w:ascii="Calibri"/>
          <w:i/>
          <w:iCs/>
          <w:color w:val="000000"/>
          <w:sz w:val="26"/>
        </w:rPr>
        <w:t>Biology</w:t>
      </w:r>
      <w:r w:rsidRPr="005E3628">
        <w:rPr>
          <w:rFonts w:ascii="Calibri"/>
          <w:color w:val="000000"/>
          <w:sz w:val="26"/>
        </w:rPr>
        <w:t xml:space="preserve"> 1 (3): 895–905. doi:10.3390/biology1030895.</w:t>
      </w:r>
    </w:p>
    <w:p w14:paraId="242DA0F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Houser, John R., Craig Barnhart, Daniel R. Boutz, Sean M. Carroll, Aurko Dasgupta, Joshua K. Michener, Brittany D. Needham, et al. 2015. “Controlled Measurement and Comparative Analysis of Cellular Components in E. Coli Reveals Broad Regulatory Changes in Response to Glucose Starvation.” </w:t>
      </w:r>
      <w:r w:rsidRPr="005E3628">
        <w:rPr>
          <w:rFonts w:ascii="Calibri"/>
          <w:i/>
          <w:iCs/>
          <w:color w:val="000000"/>
          <w:sz w:val="26"/>
        </w:rPr>
        <w:t>PLoS Computational Biology</w:t>
      </w:r>
      <w:r w:rsidRPr="005E3628">
        <w:rPr>
          <w:rFonts w:ascii="Calibri"/>
          <w:color w:val="000000"/>
          <w:sz w:val="26"/>
        </w:rPr>
        <w:t xml:space="preserve"> 11 (8): e1004400. doi:10.1371/journal.pcbi.1004400.</w:t>
      </w:r>
    </w:p>
    <w:p w14:paraId="0585EACC"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Jeong, Haeyoung, Valérie Barbe, Choong Hoon Lee, David Vallenet, Dong Su Yu, Sang-Haeng Choi, Arnaud Couloux, et al. 2009. “Genome Sequences of Escherichia Coli B Strains REL606 and BL21(DE3).” </w:t>
      </w:r>
      <w:r w:rsidRPr="005E3628">
        <w:rPr>
          <w:rFonts w:ascii="Calibri"/>
          <w:i/>
          <w:iCs/>
          <w:color w:val="000000"/>
          <w:sz w:val="26"/>
        </w:rPr>
        <w:t>Journal of Molecular Biology</w:t>
      </w:r>
      <w:r w:rsidRPr="005E3628">
        <w:rPr>
          <w:rFonts w:ascii="Calibri"/>
          <w:color w:val="000000"/>
          <w:sz w:val="26"/>
        </w:rPr>
        <w:t xml:space="preserve"> 394 (4): 644–52. doi:10.1016/j.jmb.2009.09.052.</w:t>
      </w:r>
    </w:p>
    <w:p w14:paraId="7D8D4243"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Langmead, Ben, and Steven L. Salzberg. 2012. “Fast Gapped-Read Alignment with Bowtie 2.” </w:t>
      </w:r>
      <w:r w:rsidRPr="005E3628">
        <w:rPr>
          <w:rFonts w:ascii="Calibri"/>
          <w:i/>
          <w:iCs/>
          <w:color w:val="000000"/>
          <w:sz w:val="26"/>
        </w:rPr>
        <w:t>Nature Methods</w:t>
      </w:r>
      <w:r w:rsidRPr="005E3628">
        <w:rPr>
          <w:rFonts w:ascii="Calibri"/>
          <w:color w:val="000000"/>
          <w:sz w:val="26"/>
        </w:rPr>
        <w:t xml:space="preserve"> 9 (4): 357–59. doi:10.1038/nmeth.1923.</w:t>
      </w:r>
    </w:p>
    <w:p w14:paraId="2F340059"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Lee, Sang Yup. 1996. “High Cell-Density Culture of Escherichia Coli.” </w:t>
      </w:r>
      <w:r w:rsidRPr="005E3628">
        <w:rPr>
          <w:rFonts w:ascii="Calibri"/>
          <w:i/>
          <w:iCs/>
          <w:color w:val="000000"/>
          <w:sz w:val="26"/>
        </w:rPr>
        <w:t>Trends in Biotechnology</w:t>
      </w:r>
      <w:r w:rsidRPr="005E3628">
        <w:rPr>
          <w:rFonts w:ascii="Calibri"/>
          <w:color w:val="000000"/>
          <w:sz w:val="26"/>
        </w:rPr>
        <w:t xml:space="preserve"> 14 (3): 98–105. doi:10.1016/0167-7799(96)80930-9.</w:t>
      </w:r>
    </w:p>
    <w:p w14:paraId="78FE217B"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Lewis, Nathan E., Byung-Kwan Cho, Eric M. Knight, and Bernhard O. Palsson. 2009. “Gene Expression Profiling and the Use of Genome-Scale In Silico Models of Escherichia Coli for Analysis: Providing Context for Content.” </w:t>
      </w:r>
      <w:r w:rsidRPr="005E3628">
        <w:rPr>
          <w:rFonts w:ascii="Calibri"/>
          <w:i/>
          <w:iCs/>
          <w:color w:val="000000"/>
          <w:sz w:val="26"/>
        </w:rPr>
        <w:t>Journal of Bacteriology</w:t>
      </w:r>
      <w:r w:rsidRPr="005E3628">
        <w:rPr>
          <w:rFonts w:ascii="Calibri"/>
          <w:color w:val="000000"/>
          <w:sz w:val="26"/>
        </w:rPr>
        <w:t xml:space="preserve"> 191 (11): 3437–44. doi:10.1128/JB.00034-09.</w:t>
      </w:r>
    </w:p>
    <w:p w14:paraId="48577301"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Lewis, Nathan E, Kim K Hixson, Tom M Conrad, Joshua A Lerman, Pep Charusanti, Ashoka D Polpitiya, Joshua N Adkins, et al. 2010. “Omic Data from Evolved E. Coli Are Consistent with Computed Optimal Growth from Genome-Scale Models.” </w:t>
      </w:r>
      <w:r w:rsidRPr="005E3628">
        <w:rPr>
          <w:rFonts w:ascii="Calibri"/>
          <w:i/>
          <w:iCs/>
          <w:color w:val="000000"/>
          <w:sz w:val="26"/>
        </w:rPr>
        <w:t>Molecular Systems Biology</w:t>
      </w:r>
      <w:r w:rsidRPr="005E3628">
        <w:rPr>
          <w:rFonts w:ascii="Calibri"/>
          <w:color w:val="000000"/>
          <w:sz w:val="26"/>
        </w:rPr>
        <w:t xml:space="preserve"> 6 (July): 390. doi:10.1038/msb.2010.47.</w:t>
      </w:r>
    </w:p>
    <w:p w14:paraId="5DE3C900"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Love, Michael I., Wolfgang Huber, and Simon Anders. 2014. “Moderated Estimation of Fold Change and Dispersion for RNA-Seq Data with DESeq2.” </w:t>
      </w:r>
      <w:r w:rsidRPr="005E3628">
        <w:rPr>
          <w:rFonts w:ascii="Calibri"/>
          <w:i/>
          <w:iCs/>
          <w:color w:val="000000"/>
          <w:sz w:val="26"/>
        </w:rPr>
        <w:t>Genome Biology</w:t>
      </w:r>
      <w:r w:rsidRPr="005E3628">
        <w:rPr>
          <w:rFonts w:ascii="Calibri"/>
          <w:color w:val="000000"/>
          <w:sz w:val="26"/>
        </w:rPr>
        <w:t xml:space="preserve"> 15 (12): 550. doi:10.1186/s13059-014-0550-8.</w:t>
      </w:r>
    </w:p>
    <w:p w14:paraId="06A2E476"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Madhulatha, T. Soni. 2012. “An Overview on Clustering Methods.” </w:t>
      </w:r>
      <w:r w:rsidRPr="005E3628">
        <w:rPr>
          <w:rFonts w:ascii="Calibri"/>
          <w:i/>
          <w:iCs/>
          <w:color w:val="000000"/>
          <w:sz w:val="26"/>
        </w:rPr>
        <w:t>arXiv:1205.1117 [cs]</w:t>
      </w:r>
      <w:r w:rsidRPr="005E3628">
        <w:rPr>
          <w:rFonts w:ascii="Calibri"/>
          <w:color w:val="000000"/>
          <w:sz w:val="26"/>
        </w:rPr>
        <w:t>, May. http://arxiv.org/abs/1205.1117.</w:t>
      </w:r>
    </w:p>
    <w:p w14:paraId="32234614"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Schmidt, Alexander, Karl Kochanowski, Silke Vedelaar, Erik Ahrné, Benjamin Volkmer, Luciano Callipo, Kèvin Knoops, Manuel Bauer, Ruedi Aebersold, and Matthias Heinemann. 2015. “The Quantitative and Condition-Dependent Escherichia Coli Proteome.” </w:t>
      </w:r>
      <w:r w:rsidRPr="005E3628">
        <w:rPr>
          <w:rFonts w:ascii="Calibri"/>
          <w:i/>
          <w:iCs/>
          <w:color w:val="000000"/>
          <w:sz w:val="26"/>
        </w:rPr>
        <w:t>Nature Biotechnology</w:t>
      </w:r>
      <w:r w:rsidRPr="005E3628">
        <w:rPr>
          <w:rFonts w:ascii="Calibri"/>
          <w:color w:val="000000"/>
          <w:sz w:val="26"/>
        </w:rPr>
        <w:t xml:space="preserve"> advance online publication (December). doi:10.1038/nbt.3418.</w:t>
      </w:r>
    </w:p>
    <w:p w14:paraId="0E44447C"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Soufi, Boumediene, Karsten Krug, Andreas Harst, and Boris Macek. 2015. “Characterization of the E. Coli Proteome and Its Modifications during Growth and Ethanol Stress.” </w:t>
      </w:r>
      <w:r w:rsidRPr="005E3628">
        <w:rPr>
          <w:rFonts w:ascii="Calibri"/>
          <w:i/>
          <w:iCs/>
          <w:color w:val="000000"/>
          <w:sz w:val="26"/>
        </w:rPr>
        <w:t>Frontiers in Microbiology</w:t>
      </w:r>
      <w:r w:rsidRPr="005E3628">
        <w:rPr>
          <w:rFonts w:ascii="Calibri"/>
          <w:color w:val="000000"/>
          <w:sz w:val="26"/>
        </w:rPr>
        <w:t xml:space="preserve"> 6 (February). doi:10.3389/fmicb.2015.00103.</w:t>
      </w:r>
    </w:p>
    <w:p w14:paraId="6C040D01" w14:textId="77777777" w:rsidR="005E3628" w:rsidRPr="005E3628" w:rsidRDefault="005E3628" w:rsidP="005E3628">
      <w:pPr>
        <w:pStyle w:val="Bibliography"/>
        <w:rPr>
          <w:rFonts w:ascii="Calibri"/>
          <w:color w:val="000000"/>
          <w:sz w:val="26"/>
        </w:rPr>
      </w:pPr>
      <w:r w:rsidRPr="005E3628">
        <w:rPr>
          <w:rFonts w:ascii="Calibri"/>
          <w:color w:val="000000"/>
          <w:sz w:val="26"/>
        </w:rPr>
        <w:t>Stead, Mark B., Ankit Agrawal, Katherine E. Bowden, Rakia Nasir, Bijoy K. Mohanty, Richard B. Meagher, and Sidney R. Kushner. 2012. “RNAsnap</w:t>
      </w:r>
      <w:r w:rsidRPr="005E3628">
        <w:rPr>
          <w:rFonts w:ascii="Calibri"/>
          <w:color w:val="000000"/>
          <w:sz w:val="26"/>
          <w:vertAlign w:val="superscript"/>
        </w:rPr>
        <w:t>TM</w:t>
      </w:r>
      <w:r w:rsidRPr="005E3628">
        <w:rPr>
          <w:rFonts w:ascii="Calibri"/>
          <w:color w:val="000000"/>
          <w:sz w:val="26"/>
        </w:rPr>
        <w:t xml:space="preserve">: A Rapid, Quantitative and Inexpensive, Method for Isolating Total RNA from Bacteria.” </w:t>
      </w:r>
      <w:r w:rsidRPr="005E3628">
        <w:rPr>
          <w:rFonts w:ascii="Calibri"/>
          <w:i/>
          <w:iCs/>
          <w:color w:val="000000"/>
          <w:sz w:val="26"/>
        </w:rPr>
        <w:t>Nucleic Acids Research</w:t>
      </w:r>
      <w:r w:rsidRPr="005E3628">
        <w:rPr>
          <w:rFonts w:ascii="Calibri"/>
          <w:color w:val="000000"/>
          <w:sz w:val="26"/>
        </w:rPr>
        <w:t>, July, gks680. doi:10.1093/nar/gks680.</w:t>
      </w:r>
    </w:p>
    <w:p w14:paraId="7273D5E6"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Vogel, Christine, and Edward M. Marcotte. 2012. “Insights into the Regulation of Protein Abundance from Proteomic and Transcriptomic Analyses.” </w:t>
      </w:r>
      <w:r w:rsidRPr="005E3628">
        <w:rPr>
          <w:rFonts w:ascii="Calibri"/>
          <w:i/>
          <w:iCs/>
          <w:color w:val="000000"/>
          <w:sz w:val="26"/>
        </w:rPr>
        <w:t>Nature Reviews Genetics</w:t>
      </w:r>
      <w:r w:rsidRPr="005E3628">
        <w:rPr>
          <w:rFonts w:ascii="Calibri"/>
          <w:color w:val="000000"/>
          <w:sz w:val="26"/>
        </w:rPr>
        <w:t xml:space="preserve"> 13 (4): 227–32. doi:10.1038/nrg3185.</w:t>
      </w:r>
    </w:p>
    <w:p w14:paraId="60E1C02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Zhang, W., F. Li, and L. Nie. 2010. “Integrating Multiple ‘Omics’ Analysis for Microbial Biology: Application and Methodologies.” </w:t>
      </w:r>
      <w:r w:rsidRPr="005E3628">
        <w:rPr>
          <w:rFonts w:ascii="Calibri"/>
          <w:i/>
          <w:iCs/>
          <w:color w:val="000000"/>
          <w:sz w:val="26"/>
        </w:rPr>
        <w:t>Microbiology</w:t>
      </w:r>
      <w:r w:rsidRPr="005E3628">
        <w:rPr>
          <w:rFonts w:ascii="Calibri"/>
          <w:color w:val="000000"/>
          <w:sz w:val="26"/>
        </w:rPr>
        <w:t xml:space="preserve"> 156 (2): 287–301. doi:10.1099/mic.0.034793-0.</w:t>
      </w:r>
    </w:p>
    <w:p w14:paraId="4932E739" w14:textId="18A30864" w:rsidR="0073706D" w:rsidRDefault="00FE0550"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0"/>
      <w:footerReference w:type="default" r:id="rId11"/>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laus Wilke" w:date="2015-12-24T13:40:00Z" w:initials="CW">
    <w:p w14:paraId="4BA887EF" w14:textId="408E921F" w:rsidR="004A3752" w:rsidRDefault="004A3752">
      <w:pPr>
        <w:pStyle w:val="CommentText"/>
      </w:pPr>
      <w:r>
        <w:rPr>
          <w:rStyle w:val="CommentReference"/>
        </w:rPr>
        <w:annotationRef/>
      </w:r>
      <w:r>
        <w:t>This is a non-standard analysis. Use a t-test or t-test on rank-transformed data instead.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4A3752" w:rsidRDefault="004A3752" w:rsidP="00522EEC">
      <w:r>
        <w:separator/>
      </w:r>
    </w:p>
  </w:endnote>
  <w:endnote w:type="continuationSeparator" w:id="0">
    <w:p w14:paraId="5395B59D" w14:textId="77777777" w:rsidR="004A3752" w:rsidRDefault="004A3752"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radley Hand Bold">
    <w:panose1 w:val="00000700000000000000"/>
    <w:charset w:val="00"/>
    <w:family w:val="auto"/>
    <w:pitch w:val="variable"/>
    <w:sig w:usb0="800000FF" w:usb1="5000204A" w:usb2="00000000" w:usb3="00000000" w:csb0="0000011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4A3752" w:rsidRDefault="004A375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4A3752" w:rsidRDefault="004A3752"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4A3752" w:rsidRDefault="004A375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4379">
      <w:rPr>
        <w:rStyle w:val="PageNumber"/>
        <w:noProof/>
      </w:rPr>
      <w:t>1</w:t>
    </w:r>
    <w:r>
      <w:rPr>
        <w:rStyle w:val="PageNumber"/>
      </w:rPr>
      <w:fldChar w:fldCharType="end"/>
    </w:r>
  </w:p>
  <w:p w14:paraId="7B2AAECF" w14:textId="77777777" w:rsidR="004A3752" w:rsidRDefault="004A3752"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4A3752" w:rsidRDefault="004A3752" w:rsidP="00522EEC">
      <w:r>
        <w:separator/>
      </w:r>
    </w:p>
  </w:footnote>
  <w:footnote w:type="continuationSeparator" w:id="0">
    <w:p w14:paraId="455F0858" w14:textId="77777777" w:rsidR="004A3752" w:rsidRDefault="004A3752"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137D5"/>
    <w:rsid w:val="000152B2"/>
    <w:rsid w:val="000157A9"/>
    <w:rsid w:val="00015C6E"/>
    <w:rsid w:val="00017941"/>
    <w:rsid w:val="00027230"/>
    <w:rsid w:val="00040964"/>
    <w:rsid w:val="0004760D"/>
    <w:rsid w:val="0005136E"/>
    <w:rsid w:val="000543FF"/>
    <w:rsid w:val="000637F5"/>
    <w:rsid w:val="00065BCB"/>
    <w:rsid w:val="0007017B"/>
    <w:rsid w:val="00075858"/>
    <w:rsid w:val="00075D89"/>
    <w:rsid w:val="00080EFE"/>
    <w:rsid w:val="00082143"/>
    <w:rsid w:val="00082F2D"/>
    <w:rsid w:val="00095837"/>
    <w:rsid w:val="00096BE9"/>
    <w:rsid w:val="000A3282"/>
    <w:rsid w:val="000A633B"/>
    <w:rsid w:val="000B2CC7"/>
    <w:rsid w:val="000B6E87"/>
    <w:rsid w:val="000C2150"/>
    <w:rsid w:val="000D1BCF"/>
    <w:rsid w:val="000E1868"/>
    <w:rsid w:val="000E22E3"/>
    <w:rsid w:val="000E701E"/>
    <w:rsid w:val="0010083E"/>
    <w:rsid w:val="001037C7"/>
    <w:rsid w:val="0010485A"/>
    <w:rsid w:val="00105086"/>
    <w:rsid w:val="001072E5"/>
    <w:rsid w:val="00112FDC"/>
    <w:rsid w:val="00113A20"/>
    <w:rsid w:val="001146A4"/>
    <w:rsid w:val="00114B36"/>
    <w:rsid w:val="00121F48"/>
    <w:rsid w:val="001239B2"/>
    <w:rsid w:val="00125D7D"/>
    <w:rsid w:val="00131079"/>
    <w:rsid w:val="00131B9D"/>
    <w:rsid w:val="0013216C"/>
    <w:rsid w:val="00142373"/>
    <w:rsid w:val="00144E06"/>
    <w:rsid w:val="001524AC"/>
    <w:rsid w:val="00162DB1"/>
    <w:rsid w:val="00165313"/>
    <w:rsid w:val="00166861"/>
    <w:rsid w:val="001731D5"/>
    <w:rsid w:val="00175D58"/>
    <w:rsid w:val="00176A0E"/>
    <w:rsid w:val="0018063D"/>
    <w:rsid w:val="0018471F"/>
    <w:rsid w:val="00186D36"/>
    <w:rsid w:val="00195F58"/>
    <w:rsid w:val="00196B75"/>
    <w:rsid w:val="001A2BE7"/>
    <w:rsid w:val="001A3CEB"/>
    <w:rsid w:val="001B1A8D"/>
    <w:rsid w:val="001B74DF"/>
    <w:rsid w:val="001C2662"/>
    <w:rsid w:val="001C5445"/>
    <w:rsid w:val="001C6B4F"/>
    <w:rsid w:val="001D7CD0"/>
    <w:rsid w:val="001E45EC"/>
    <w:rsid w:val="001E6E35"/>
    <w:rsid w:val="001F3501"/>
    <w:rsid w:val="00222C86"/>
    <w:rsid w:val="00223EAB"/>
    <w:rsid w:val="0022756B"/>
    <w:rsid w:val="002275D6"/>
    <w:rsid w:val="00231DE7"/>
    <w:rsid w:val="002345FD"/>
    <w:rsid w:val="002358EE"/>
    <w:rsid w:val="00236FC0"/>
    <w:rsid w:val="00237F62"/>
    <w:rsid w:val="002461AB"/>
    <w:rsid w:val="00254379"/>
    <w:rsid w:val="002577BD"/>
    <w:rsid w:val="00264187"/>
    <w:rsid w:val="00266E8D"/>
    <w:rsid w:val="00266F46"/>
    <w:rsid w:val="0026742C"/>
    <w:rsid w:val="0028391D"/>
    <w:rsid w:val="002840C6"/>
    <w:rsid w:val="00291773"/>
    <w:rsid w:val="00291C08"/>
    <w:rsid w:val="00291EBD"/>
    <w:rsid w:val="00294D1E"/>
    <w:rsid w:val="00296B35"/>
    <w:rsid w:val="002A0B70"/>
    <w:rsid w:val="002A151E"/>
    <w:rsid w:val="002A6290"/>
    <w:rsid w:val="002A6E4A"/>
    <w:rsid w:val="002B4F78"/>
    <w:rsid w:val="002B5D02"/>
    <w:rsid w:val="002B7B6B"/>
    <w:rsid w:val="002E44C6"/>
    <w:rsid w:val="002E5C5C"/>
    <w:rsid w:val="002F39D1"/>
    <w:rsid w:val="002F57AD"/>
    <w:rsid w:val="0030374E"/>
    <w:rsid w:val="003067F7"/>
    <w:rsid w:val="00311020"/>
    <w:rsid w:val="00315216"/>
    <w:rsid w:val="00316CB1"/>
    <w:rsid w:val="0032028B"/>
    <w:rsid w:val="00321ADC"/>
    <w:rsid w:val="00330759"/>
    <w:rsid w:val="0033252D"/>
    <w:rsid w:val="00346136"/>
    <w:rsid w:val="0035006B"/>
    <w:rsid w:val="00356F8E"/>
    <w:rsid w:val="00360CF7"/>
    <w:rsid w:val="00365D66"/>
    <w:rsid w:val="0036669B"/>
    <w:rsid w:val="00370076"/>
    <w:rsid w:val="0037039B"/>
    <w:rsid w:val="00373658"/>
    <w:rsid w:val="003817CA"/>
    <w:rsid w:val="00381DF8"/>
    <w:rsid w:val="00397891"/>
    <w:rsid w:val="00397900"/>
    <w:rsid w:val="003A14ED"/>
    <w:rsid w:val="003A26CD"/>
    <w:rsid w:val="003A289C"/>
    <w:rsid w:val="003B0078"/>
    <w:rsid w:val="003B0527"/>
    <w:rsid w:val="003B79FE"/>
    <w:rsid w:val="003C6D84"/>
    <w:rsid w:val="003D3736"/>
    <w:rsid w:val="003E3019"/>
    <w:rsid w:val="003E4218"/>
    <w:rsid w:val="003E56A5"/>
    <w:rsid w:val="003F0E76"/>
    <w:rsid w:val="003F167E"/>
    <w:rsid w:val="00400F64"/>
    <w:rsid w:val="0040122D"/>
    <w:rsid w:val="00402885"/>
    <w:rsid w:val="00405B86"/>
    <w:rsid w:val="00413D87"/>
    <w:rsid w:val="00420E6B"/>
    <w:rsid w:val="00421BD3"/>
    <w:rsid w:val="00423E7F"/>
    <w:rsid w:val="0042504E"/>
    <w:rsid w:val="00426B97"/>
    <w:rsid w:val="004275B7"/>
    <w:rsid w:val="004334F7"/>
    <w:rsid w:val="00435168"/>
    <w:rsid w:val="00445B9E"/>
    <w:rsid w:val="00445CF9"/>
    <w:rsid w:val="00452923"/>
    <w:rsid w:val="00453096"/>
    <w:rsid w:val="004571F0"/>
    <w:rsid w:val="00462887"/>
    <w:rsid w:val="004751DF"/>
    <w:rsid w:val="00485316"/>
    <w:rsid w:val="0048593D"/>
    <w:rsid w:val="0049181C"/>
    <w:rsid w:val="004A0F73"/>
    <w:rsid w:val="004A105C"/>
    <w:rsid w:val="004A15FD"/>
    <w:rsid w:val="004A2C46"/>
    <w:rsid w:val="004A3752"/>
    <w:rsid w:val="004A43FD"/>
    <w:rsid w:val="004B0E1C"/>
    <w:rsid w:val="004B29BD"/>
    <w:rsid w:val="004B4247"/>
    <w:rsid w:val="004C5D3B"/>
    <w:rsid w:val="004C66AC"/>
    <w:rsid w:val="004D00C9"/>
    <w:rsid w:val="004D16CE"/>
    <w:rsid w:val="004D2724"/>
    <w:rsid w:val="004D4F80"/>
    <w:rsid w:val="004E54CD"/>
    <w:rsid w:val="004F3281"/>
    <w:rsid w:val="004F79A2"/>
    <w:rsid w:val="00500979"/>
    <w:rsid w:val="00502D23"/>
    <w:rsid w:val="005042E3"/>
    <w:rsid w:val="005047C6"/>
    <w:rsid w:val="0051095E"/>
    <w:rsid w:val="00517811"/>
    <w:rsid w:val="00522EEC"/>
    <w:rsid w:val="00523BA6"/>
    <w:rsid w:val="0053050A"/>
    <w:rsid w:val="00540D62"/>
    <w:rsid w:val="00542C1B"/>
    <w:rsid w:val="00544015"/>
    <w:rsid w:val="00550940"/>
    <w:rsid w:val="00561D83"/>
    <w:rsid w:val="00563777"/>
    <w:rsid w:val="0056715C"/>
    <w:rsid w:val="0057090C"/>
    <w:rsid w:val="00571E88"/>
    <w:rsid w:val="00572BF0"/>
    <w:rsid w:val="0057500F"/>
    <w:rsid w:val="0058534C"/>
    <w:rsid w:val="005923FC"/>
    <w:rsid w:val="0059625A"/>
    <w:rsid w:val="00596DC3"/>
    <w:rsid w:val="005A2BDD"/>
    <w:rsid w:val="005A2E74"/>
    <w:rsid w:val="005A744D"/>
    <w:rsid w:val="005B15D1"/>
    <w:rsid w:val="005B3BAE"/>
    <w:rsid w:val="005B4126"/>
    <w:rsid w:val="005B5BAD"/>
    <w:rsid w:val="005D74F7"/>
    <w:rsid w:val="005E0DA3"/>
    <w:rsid w:val="005E33FB"/>
    <w:rsid w:val="005E3628"/>
    <w:rsid w:val="005F56F1"/>
    <w:rsid w:val="00600550"/>
    <w:rsid w:val="006017FF"/>
    <w:rsid w:val="0062222B"/>
    <w:rsid w:val="006232A4"/>
    <w:rsid w:val="006371E6"/>
    <w:rsid w:val="006447E6"/>
    <w:rsid w:val="00645904"/>
    <w:rsid w:val="00646480"/>
    <w:rsid w:val="006473F8"/>
    <w:rsid w:val="00652677"/>
    <w:rsid w:val="00671714"/>
    <w:rsid w:val="00671923"/>
    <w:rsid w:val="0068634E"/>
    <w:rsid w:val="00686A29"/>
    <w:rsid w:val="006871F1"/>
    <w:rsid w:val="006935FB"/>
    <w:rsid w:val="0069413B"/>
    <w:rsid w:val="00694B9C"/>
    <w:rsid w:val="00697E55"/>
    <w:rsid w:val="006A0436"/>
    <w:rsid w:val="006A67DB"/>
    <w:rsid w:val="006B254B"/>
    <w:rsid w:val="006B79A6"/>
    <w:rsid w:val="006C2B82"/>
    <w:rsid w:val="006D1FF6"/>
    <w:rsid w:val="006E1081"/>
    <w:rsid w:val="006E3CAA"/>
    <w:rsid w:val="006E46BD"/>
    <w:rsid w:val="006F05AA"/>
    <w:rsid w:val="0070648D"/>
    <w:rsid w:val="00707C7A"/>
    <w:rsid w:val="00707E3B"/>
    <w:rsid w:val="00713927"/>
    <w:rsid w:val="00721886"/>
    <w:rsid w:val="00735377"/>
    <w:rsid w:val="0073706D"/>
    <w:rsid w:val="00741675"/>
    <w:rsid w:val="00744E11"/>
    <w:rsid w:val="00745B4F"/>
    <w:rsid w:val="00752B24"/>
    <w:rsid w:val="00752E78"/>
    <w:rsid w:val="0076555F"/>
    <w:rsid w:val="007675B4"/>
    <w:rsid w:val="007754D8"/>
    <w:rsid w:val="00776B56"/>
    <w:rsid w:val="0077747E"/>
    <w:rsid w:val="00792F68"/>
    <w:rsid w:val="007A3A62"/>
    <w:rsid w:val="007A5465"/>
    <w:rsid w:val="007B0321"/>
    <w:rsid w:val="007B145B"/>
    <w:rsid w:val="007B2831"/>
    <w:rsid w:val="007D2BD6"/>
    <w:rsid w:val="007E3359"/>
    <w:rsid w:val="007E786B"/>
    <w:rsid w:val="007F2951"/>
    <w:rsid w:val="00802237"/>
    <w:rsid w:val="00810B87"/>
    <w:rsid w:val="008128F4"/>
    <w:rsid w:val="0081461F"/>
    <w:rsid w:val="0081598A"/>
    <w:rsid w:val="00835315"/>
    <w:rsid w:val="00850542"/>
    <w:rsid w:val="00850A8E"/>
    <w:rsid w:val="008761D9"/>
    <w:rsid w:val="0087643A"/>
    <w:rsid w:val="00881210"/>
    <w:rsid w:val="00881AAF"/>
    <w:rsid w:val="00881D92"/>
    <w:rsid w:val="00886710"/>
    <w:rsid w:val="00890612"/>
    <w:rsid w:val="00894B95"/>
    <w:rsid w:val="00896250"/>
    <w:rsid w:val="008A5A01"/>
    <w:rsid w:val="008A6286"/>
    <w:rsid w:val="008B0904"/>
    <w:rsid w:val="008B1B39"/>
    <w:rsid w:val="008C0D13"/>
    <w:rsid w:val="008E7153"/>
    <w:rsid w:val="008F70A9"/>
    <w:rsid w:val="00905F55"/>
    <w:rsid w:val="009064AD"/>
    <w:rsid w:val="00910C40"/>
    <w:rsid w:val="00911C60"/>
    <w:rsid w:val="00917659"/>
    <w:rsid w:val="0093144E"/>
    <w:rsid w:val="00936426"/>
    <w:rsid w:val="009404FC"/>
    <w:rsid w:val="00943B10"/>
    <w:rsid w:val="00957C26"/>
    <w:rsid w:val="00973449"/>
    <w:rsid w:val="00985D59"/>
    <w:rsid w:val="00990498"/>
    <w:rsid w:val="009907A4"/>
    <w:rsid w:val="00992AB7"/>
    <w:rsid w:val="009A20A3"/>
    <w:rsid w:val="009B0A33"/>
    <w:rsid w:val="009B0CCF"/>
    <w:rsid w:val="009B2473"/>
    <w:rsid w:val="009B595C"/>
    <w:rsid w:val="009B7FDB"/>
    <w:rsid w:val="009C2A94"/>
    <w:rsid w:val="009C4341"/>
    <w:rsid w:val="009C62AF"/>
    <w:rsid w:val="009D13C5"/>
    <w:rsid w:val="009D56DD"/>
    <w:rsid w:val="009E157A"/>
    <w:rsid w:val="009F76F8"/>
    <w:rsid w:val="00A01EBA"/>
    <w:rsid w:val="00A03EC2"/>
    <w:rsid w:val="00A10F0A"/>
    <w:rsid w:val="00A11527"/>
    <w:rsid w:val="00A15D87"/>
    <w:rsid w:val="00A34437"/>
    <w:rsid w:val="00A34874"/>
    <w:rsid w:val="00A4741C"/>
    <w:rsid w:val="00A505E1"/>
    <w:rsid w:val="00A518C3"/>
    <w:rsid w:val="00A5224F"/>
    <w:rsid w:val="00A71DB1"/>
    <w:rsid w:val="00A722EF"/>
    <w:rsid w:val="00AA105F"/>
    <w:rsid w:val="00AA2477"/>
    <w:rsid w:val="00AA3348"/>
    <w:rsid w:val="00AA421C"/>
    <w:rsid w:val="00AB4581"/>
    <w:rsid w:val="00AC02FC"/>
    <w:rsid w:val="00AC1149"/>
    <w:rsid w:val="00AC3AF2"/>
    <w:rsid w:val="00AD1EDC"/>
    <w:rsid w:val="00AE1031"/>
    <w:rsid w:val="00AE3578"/>
    <w:rsid w:val="00AE4741"/>
    <w:rsid w:val="00AF14DB"/>
    <w:rsid w:val="00AF5D57"/>
    <w:rsid w:val="00B02341"/>
    <w:rsid w:val="00B027CF"/>
    <w:rsid w:val="00B03A80"/>
    <w:rsid w:val="00B05A2C"/>
    <w:rsid w:val="00B11E7E"/>
    <w:rsid w:val="00B1235E"/>
    <w:rsid w:val="00B22AA1"/>
    <w:rsid w:val="00B241AC"/>
    <w:rsid w:val="00B261F8"/>
    <w:rsid w:val="00B27658"/>
    <w:rsid w:val="00B31756"/>
    <w:rsid w:val="00B45BFA"/>
    <w:rsid w:val="00B5267D"/>
    <w:rsid w:val="00B8368E"/>
    <w:rsid w:val="00B90A02"/>
    <w:rsid w:val="00B91F46"/>
    <w:rsid w:val="00B97EC5"/>
    <w:rsid w:val="00BA3438"/>
    <w:rsid w:val="00BA5897"/>
    <w:rsid w:val="00BB2CC5"/>
    <w:rsid w:val="00BB570B"/>
    <w:rsid w:val="00BB735A"/>
    <w:rsid w:val="00BC0D0E"/>
    <w:rsid w:val="00BC4F79"/>
    <w:rsid w:val="00BE48B5"/>
    <w:rsid w:val="00BE537C"/>
    <w:rsid w:val="00BF1D55"/>
    <w:rsid w:val="00C04705"/>
    <w:rsid w:val="00C04DBA"/>
    <w:rsid w:val="00C0585E"/>
    <w:rsid w:val="00C100E6"/>
    <w:rsid w:val="00C16B38"/>
    <w:rsid w:val="00C16CA5"/>
    <w:rsid w:val="00C20353"/>
    <w:rsid w:val="00C20B82"/>
    <w:rsid w:val="00C21187"/>
    <w:rsid w:val="00C25B26"/>
    <w:rsid w:val="00C27356"/>
    <w:rsid w:val="00C30238"/>
    <w:rsid w:val="00C61A39"/>
    <w:rsid w:val="00C64BDE"/>
    <w:rsid w:val="00C9740B"/>
    <w:rsid w:val="00CB378A"/>
    <w:rsid w:val="00CC0143"/>
    <w:rsid w:val="00CC2E0E"/>
    <w:rsid w:val="00CE1AA2"/>
    <w:rsid w:val="00CE53E5"/>
    <w:rsid w:val="00CF071D"/>
    <w:rsid w:val="00CF2574"/>
    <w:rsid w:val="00D0045F"/>
    <w:rsid w:val="00D0133B"/>
    <w:rsid w:val="00D034B9"/>
    <w:rsid w:val="00D04EB2"/>
    <w:rsid w:val="00D138E2"/>
    <w:rsid w:val="00D30269"/>
    <w:rsid w:val="00D32C68"/>
    <w:rsid w:val="00D507C5"/>
    <w:rsid w:val="00D5631A"/>
    <w:rsid w:val="00D565BA"/>
    <w:rsid w:val="00D63921"/>
    <w:rsid w:val="00D72B9E"/>
    <w:rsid w:val="00D72FF6"/>
    <w:rsid w:val="00D75A2C"/>
    <w:rsid w:val="00D76036"/>
    <w:rsid w:val="00D76960"/>
    <w:rsid w:val="00D80617"/>
    <w:rsid w:val="00D80A53"/>
    <w:rsid w:val="00D8265E"/>
    <w:rsid w:val="00D84483"/>
    <w:rsid w:val="00D8496A"/>
    <w:rsid w:val="00D87713"/>
    <w:rsid w:val="00D97BDB"/>
    <w:rsid w:val="00DA13EE"/>
    <w:rsid w:val="00DB2D98"/>
    <w:rsid w:val="00DB46D5"/>
    <w:rsid w:val="00DB5BD2"/>
    <w:rsid w:val="00DC23E8"/>
    <w:rsid w:val="00DC6C5E"/>
    <w:rsid w:val="00DD2DF5"/>
    <w:rsid w:val="00DD62E5"/>
    <w:rsid w:val="00DE280D"/>
    <w:rsid w:val="00DF2F68"/>
    <w:rsid w:val="00E03271"/>
    <w:rsid w:val="00E062E9"/>
    <w:rsid w:val="00E07902"/>
    <w:rsid w:val="00E20DE1"/>
    <w:rsid w:val="00E36838"/>
    <w:rsid w:val="00E41A2F"/>
    <w:rsid w:val="00E44657"/>
    <w:rsid w:val="00E50529"/>
    <w:rsid w:val="00E5463A"/>
    <w:rsid w:val="00E565FB"/>
    <w:rsid w:val="00E566B9"/>
    <w:rsid w:val="00E800BD"/>
    <w:rsid w:val="00E82863"/>
    <w:rsid w:val="00E84CB6"/>
    <w:rsid w:val="00E937B4"/>
    <w:rsid w:val="00E956D5"/>
    <w:rsid w:val="00EA44BC"/>
    <w:rsid w:val="00EB3F3D"/>
    <w:rsid w:val="00EC065E"/>
    <w:rsid w:val="00EC0795"/>
    <w:rsid w:val="00EC08C2"/>
    <w:rsid w:val="00EC0D6A"/>
    <w:rsid w:val="00EC4EBF"/>
    <w:rsid w:val="00ED05E0"/>
    <w:rsid w:val="00ED1ECA"/>
    <w:rsid w:val="00ED2ECE"/>
    <w:rsid w:val="00EE2FF9"/>
    <w:rsid w:val="00EE5C0C"/>
    <w:rsid w:val="00F01109"/>
    <w:rsid w:val="00F01F0B"/>
    <w:rsid w:val="00F21570"/>
    <w:rsid w:val="00F425EA"/>
    <w:rsid w:val="00F549FD"/>
    <w:rsid w:val="00F77661"/>
    <w:rsid w:val="00F805B4"/>
    <w:rsid w:val="00F82AC8"/>
    <w:rsid w:val="00F907AE"/>
    <w:rsid w:val="00FA0715"/>
    <w:rsid w:val="00FA16F6"/>
    <w:rsid w:val="00FA2A93"/>
    <w:rsid w:val="00FB0045"/>
    <w:rsid w:val="00FC1023"/>
    <w:rsid w:val="00FC147D"/>
    <w:rsid w:val="00FC1E2E"/>
    <w:rsid w:val="00FC2620"/>
    <w:rsid w:val="00FC3494"/>
    <w:rsid w:val="00FC41F0"/>
    <w:rsid w:val="00FC5D83"/>
    <w:rsid w:val="00FD38BF"/>
    <w:rsid w:val="00FE0550"/>
    <w:rsid w:val="00FE0FD4"/>
    <w:rsid w:val="00FE2840"/>
    <w:rsid w:val="00FE43DE"/>
    <w:rsid w:val="00FF0471"/>
    <w:rsid w:val="00FF511D"/>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C8BAA-8A52-274C-B8F8-A201ADDD4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11676</Words>
  <Characters>66558</Characters>
  <Application>Microsoft Macintosh Word</Application>
  <DocSecurity>0</DocSecurity>
  <Lines>554</Lines>
  <Paragraphs>156</Paragraphs>
  <ScaleCrop>false</ScaleCrop>
  <Company>ut austin</Company>
  <LinksUpToDate>false</LinksUpToDate>
  <CharactersWithSpaces>78078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6</cp:revision>
  <dcterms:created xsi:type="dcterms:W3CDTF">2016-01-06T19:03:00Z</dcterms:created>
  <dcterms:modified xsi:type="dcterms:W3CDTF">2016-03-16T16:40:00Z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id="A6BUtNHh"/&gt;&lt;style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