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57B488B9"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 xml:space="preserve">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01ECDBAB"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4760C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PMID":"19910409"}}],"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4760C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PMID":"19910409"}},{"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51739C93"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CB27C8">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PMID":"25741329","PMCID":"PMC4332353"}},{"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47CCED1"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4FD8C29A"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4737CEC2"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D089E22"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5BD524E5"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150EA6">
        <w:rPr>
          <w:color w:val="000000" w:themeColor="text1"/>
        </w:rPr>
        <w:instrText xml:space="preserve"> ADDIN ZOTERO_ITEM CSL_CITATION {"citationID":"Ml4OLZh6","properties":{"formattedCitation":"{\\rtf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150EA6" w:rsidRPr="0083485A">
        <w:rPr>
          <w:rFonts w:ascii="Calibri"/>
          <w:color w:val="000000"/>
          <w:vertAlign w:val="superscript"/>
        </w:rPr>
        <w:t>15</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352962">
        <w:rPr>
          <w:bCs/>
          <w:color w:val="000000" w:themeColor="text1"/>
        </w:rPr>
        <w:instrText xml:space="preserve"> ADDIN ZOTERO_ITEM CSL_CITATION {"citationID":"P6psWiO0","properties":{"formattedCitation":"{\\rtf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1376A" w:rsidRPr="00964F22">
        <w:rPr>
          <w:bCs/>
          <w:color w:val="000000" w:themeColor="text1"/>
        </w:rPr>
        <w:fldChar w:fldCharType="separate"/>
      </w:r>
      <w:r w:rsidR="00150EA6" w:rsidRPr="0083485A">
        <w:rPr>
          <w:rFonts w:ascii="Calibri"/>
          <w:color w:val="000000"/>
          <w:vertAlign w:val="superscript"/>
        </w:rPr>
        <w:t>10</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51A2E6F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and for the carbon source</w:t>
      </w:r>
      <w:r w:rsidR="00447686">
        <w:rPr>
          <w:color w:val="000000" w:themeColor="text1"/>
        </w:rPr>
        <w:t>s</w:t>
      </w:r>
      <w:r w:rsidR="004A469C">
        <w:rPr>
          <w:color w:val="000000" w:themeColor="text1"/>
        </w:rPr>
        <w:t xml:space="preserve"> glycerol</w:t>
      </w:r>
      <w:r w:rsidR="00447686">
        <w:rPr>
          <w:color w:val="000000" w:themeColor="text1"/>
        </w:rPr>
        <w:t xml:space="preserve"> and lactate</w:t>
      </w:r>
      <w:r w:rsidR="004A469C">
        <w:rPr>
          <w:color w:val="000000" w:themeColor="text1"/>
        </w:rPr>
        <w:t xml:space="preserve">, whereas mRNA showed the most differential regulation for </w:t>
      </w:r>
      <w:r w:rsidR="007F640D">
        <w:rPr>
          <w:color w:val="000000" w:themeColor="text1"/>
        </w:rPr>
        <w:t>high Na</w:t>
      </w:r>
      <w:r w:rsidR="00BD3AFB">
        <w:rPr>
          <w:bCs/>
          <w:vertAlign w:val="superscript"/>
        </w:rPr>
        <w:t>+</w:t>
      </w:r>
      <w:r w:rsidR="004A469C" w:rsidRPr="009C6843">
        <w:t xml:space="preserve"> levels </w:t>
      </w:r>
      <w:r w:rsidR="00447686">
        <w:t xml:space="preserve">in stationary phase, and for low </w:t>
      </w:r>
      <w:r w:rsidR="00447686" w:rsidRPr="009C6843">
        <w:rPr>
          <w:bCs/>
        </w:rPr>
        <w:t>Mg</w:t>
      </w:r>
      <w:r w:rsidR="00447686" w:rsidRPr="009C6843">
        <w:rPr>
          <w:bCs/>
          <w:vertAlign w:val="superscript"/>
        </w:rPr>
        <w:t>2</w:t>
      </w:r>
      <w:r w:rsidR="00447686">
        <w:rPr>
          <w:bCs/>
          <w:vertAlign w:val="superscript"/>
        </w:rPr>
        <w:t>+</w:t>
      </w:r>
      <w:r w:rsidR="00447686" w:rsidRPr="009C6843">
        <w:t xml:space="preserve"> </w:t>
      </w:r>
      <w:r w:rsidR="00447686">
        <w:t xml:space="preserve">levels and for the carbon sources glycerol and </w:t>
      </w:r>
      <w:r w:rsidR="007F640D">
        <w:t>lactate</w:t>
      </w:r>
      <w:r w:rsidR="00447686">
        <w:t xml:space="preserve"> 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54B7A375"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3E404F">
        <w:t xml:space="preserve">At the mRNA level, there was </w:t>
      </w:r>
      <w:r w:rsidR="00447686">
        <w:t>some overlap (21.7%) between carbon source and</w:t>
      </w:r>
      <w:r w:rsidR="007F640D" w:rsidRPr="003E404F">
        <w:t xml:space="preserve"> Mg</w:t>
      </w:r>
      <w:r w:rsidR="00D51F87" w:rsidRPr="003E404F">
        <w:rPr>
          <w:vertAlign w:val="superscript"/>
        </w:rPr>
        <w:t>2+</w:t>
      </w:r>
      <w:r w:rsidR="00447686">
        <w:t xml:space="preserve"> stress </w:t>
      </w:r>
      <w:r w:rsidR="00D51F87" w:rsidRPr="003E404F">
        <w:t xml:space="preserve">in exponential </w:t>
      </w:r>
      <w:r w:rsidR="00447686">
        <w:t>phase. All other overlaps where minimal, ~5% or less</w:t>
      </w:r>
      <w:r w:rsidR="007F640D" w:rsidRPr="003E404F">
        <w:t xml:space="preserve"> (Figure 6).</w:t>
      </w:r>
      <w:r w:rsidR="00D51F87" w:rsidRPr="003E404F">
        <w:t xml:space="preserve"> At th</w:t>
      </w:r>
      <w:r w:rsidR="00447686">
        <w:t xml:space="preserve">e protein level, there was </w:t>
      </w:r>
      <w:r w:rsidR="00D51F87" w:rsidRPr="003E404F">
        <w:t>overlap between Na</w:t>
      </w:r>
      <w:r w:rsidR="00D51F87" w:rsidRPr="003E404F">
        <w:rPr>
          <w:vertAlign w:val="superscript"/>
        </w:rPr>
        <w:t>+</w:t>
      </w:r>
      <w:r w:rsidR="00D51F87" w:rsidRPr="003E404F">
        <w:t xml:space="preserve"> stress and </w:t>
      </w:r>
      <w:r w:rsidR="00447686">
        <w:t>carbon source (14.9% in exponential phase, 10.7% in stationary phase), while all other overlaps were also minimal, ~3% or less</w:t>
      </w:r>
      <w:r w:rsidR="00D51F87" w:rsidRPr="003E404F">
        <w:t xml:space="preserve"> (Figure 6).</w:t>
      </w:r>
    </w:p>
    <w:p w14:paraId="555664F3" w14:textId="77777777" w:rsidR="009F4A72" w:rsidRPr="009C6843" w:rsidRDefault="009F4A72" w:rsidP="005E0DA3"/>
    <w:p w14:paraId="2F8DA8B0" w14:textId="6E270A94"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150EA6">
        <w:instrText xml:space="preserve"> ADDIN ZOTERO_ITEM CSL_CITATION {"citationID":"ba5F4iKO","properties":{"formattedCitation":"{\\rtf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150EA6" w:rsidRPr="0083485A">
        <w:rPr>
          <w:rFonts w:ascii="Calibri"/>
          <w:vertAlign w:val="superscript"/>
        </w:rPr>
        <w:t>16</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150EA6">
        <w:instrText xml:space="preserve"> ADDIN ZOTERO_ITEM CSL_CITATION {"citationID":"O3W7qSYI","properties":{"formattedCitation":"{\\rtf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150EA6" w:rsidRPr="0083485A">
        <w:rPr>
          <w:rFonts w:ascii="Calibri"/>
          <w:vertAlign w:val="superscript"/>
        </w:rPr>
        <w:t>17</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150EA6">
        <w:instrText xml:space="preserve"> ADDIN ZOTERO_ITEM CSL_CITATION {"citationID":"Hhb0xQsJ","properties":{"formattedCitation":"{\\rtf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150EA6" w:rsidRPr="0083485A">
        <w:rPr>
          <w:rFonts w:ascii="Calibri"/>
          <w:vertAlign w:val="superscript"/>
        </w:rPr>
        <w:t>18</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but only two significantly altered </w:t>
      </w:r>
      <w:r w:rsidR="008B6FF4" w:rsidRPr="001B0458">
        <w:t>GO annotations</w:t>
      </w:r>
      <w:r w:rsidR="00BA7DA3">
        <w:t>:</w:t>
      </w:r>
      <w:r w:rsidR="008B6FF4" w:rsidRPr="00454FD3">
        <w:t xml:space="preserve"> “</w:t>
      </w:r>
      <w:r w:rsidR="00FB69A1" w:rsidRPr="00150EA6">
        <w:rPr>
          <w:rFonts w:cs="Helvetica"/>
        </w:rPr>
        <w:t>structural constituent of ribosome</w:t>
      </w:r>
      <w:r w:rsidR="008B6FF4" w:rsidRPr="00454FD3">
        <w:t>” and “</w:t>
      </w:r>
      <w:r w:rsidR="00FB69A1" w:rsidRPr="00150EA6">
        <w:rPr>
          <w:rFonts w:cs="Helvetica"/>
        </w:rPr>
        <w:t>structural molecule activity</w:t>
      </w:r>
      <w:r w:rsidR="008B6FF4" w:rsidRPr="00454FD3">
        <w:t>”</w:t>
      </w:r>
      <w:r w:rsidR="009B4430" w:rsidRPr="00454FD3">
        <w:t xml:space="preserve"> (Figure S1)</w:t>
      </w:r>
      <w:r w:rsidR="0038333A" w:rsidRPr="00454FD3">
        <w:t>.</w:t>
      </w:r>
    </w:p>
    <w:p w14:paraId="38C92860" w14:textId="7BA8304D"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 xml:space="preserve">counterion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Pr="001477BA">
        <w:t xml:space="preserve">By contrast, </w:t>
      </w:r>
      <w:r w:rsidR="00D73E39">
        <w:t>using lactate</w:t>
      </w:r>
      <w:r w:rsidR="00531403">
        <w:t xml:space="preserve"> instead of glucose </w:t>
      </w:r>
      <w:r w:rsidR="00BA7DA3">
        <w:t xml:space="preserve">as carbon source </w:t>
      </w:r>
      <w:r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323E9AEC"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(Supplementary Figure 23)</w:t>
      </w:r>
      <w:r w:rsidR="00A23289">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correction, Supplementary Table 5</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correction, Supplementary Table 5).</w:t>
      </w:r>
    </w:p>
    <w:p w14:paraId="3D6BA1A5" w14:textId="77777777" w:rsidR="00135710" w:rsidRDefault="00135710" w:rsidP="00077A08"/>
    <w:p w14:paraId="08E393F3" w14:textId="3EAFA3EC"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 xml:space="preserve">correction (Supplementary Table 6).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respectively, Supplementary Table 6),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8C0BA09"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CB27C8">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PMID":"25741329","PMCID":"PMC4332353"}}],"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150EA6">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150EA6">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6BC7AF5C"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FF86A6F"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150EA6">
        <w:instrText xml:space="preserve"> ADDIN ZOTERO_ITEM CSL_CITATION {"citationID":"r8ij9dkia","properties":{"formattedCitation":"{\\rtf \\super 19\\nosupersub{}}","plainCitation":"19"},"citationItems":[{"id":210,"uris":["http://zotero.org/users/local/FOPKHRFW/items/69TZGJH5"],"uri":["http://zotero.org/users/local/FOPKHRFW/items/69TZGJH5"],"itemData":{"id":210,"type":"article-journal","title":"Mechanism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J."},{"family":"Adler","given":"J."}],"issued":{"date-parts":[["1993",4]]},"PMID":"8468283","PMCID":"PMC204509"}}],"schema":"https://github.com/citation-style-language/schema/raw/master/csl-citation.json"} </w:instrText>
      </w:r>
      <w:r w:rsidR="00A0065D">
        <w:fldChar w:fldCharType="separate"/>
      </w:r>
      <w:r w:rsidR="00150EA6" w:rsidRPr="0083485A">
        <w:rPr>
          <w:rFonts w:ascii="Calibri"/>
          <w:vertAlign w:val="superscript"/>
        </w:rPr>
        <w:t>19</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150EA6">
        <w:instrText xml:space="preserve"> ADDIN ZOTERO_ITEM CSL_CITATION {"citationID":"1fa3d0st8s","properties":{"formattedCitation":"{\\rtf \\super 20\\nosupersub{}}","plainCitation":"20"},"citationItems":[{"id":212,"uris":["http://zotero.org/users/local/FOPKHRFW/items/N7CMSGUN"],"uri":["http://zotero.org/users/local/FOPKHRFW/items/N7CMSGUN"],"itemData":{"id":212,"type":"article-journal","title":"Bacterial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Syst","language":"eng","author":[{"family":"Braun","given":"V."},{"family":"Hantke","given":"K."},{"family":"Köster","given":"W."}],"issued":{"date-parts":[["1998"]]},"PMID":"9444760"}}],"schema":"https://github.com/citation-style-language/schema/raw/master/csl-citation.json"} </w:instrText>
      </w:r>
      <w:r w:rsidR="00B24863">
        <w:fldChar w:fldCharType="separate"/>
      </w:r>
      <w:r w:rsidR="00150EA6" w:rsidRPr="0083485A">
        <w:rPr>
          <w:rFonts w:ascii="Calibri"/>
          <w:vertAlign w:val="superscript"/>
        </w:rPr>
        <w:t>20</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2835E37E"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150EA6">
        <w:instrText xml:space="preserve"> ADDIN ZOTERO_ITEM CSL_CITATION {"citationID":"nv85gndbc","properties":{"formattedCitation":"{\\rtf \\super 21\\nosupersub{}}","plainCitation":"21"},"citationItems":[{"id":110,"uris":["http://zotero.org/users/local/FOPKHRFW/items/4HDZMB6T"],"uri":["http://zotero.org/users/local/FOPKHRFW/items/4HDZMB6T"],"itemData":{"id":110,"type":"article-journal","title":"Structure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B24863">
        <w:fldChar w:fldCharType="separate"/>
      </w:r>
      <w:r w:rsidR="00150EA6" w:rsidRPr="0083485A">
        <w:rPr>
          <w:rFonts w:ascii="Calibri"/>
          <w:vertAlign w:val="superscript"/>
        </w:rPr>
        <w:t>21</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150EA6">
        <w:instrText xml:space="preserve"> ADDIN ZOTERO_ITEM CSL_CITATION {"citationID":"3IWNoU1T","properties":{"formattedCitation":"{\\rtf \\super 22,23\\nosupersub{}}","plainCitation":"22,23"},"citationItems":[{"id":216,"uris":["http://zotero.org/users/local/FOPKHRFW/items/GBGWNUFG"],"uri":["http://zotero.org/users/local/FOPKHRFW/items/GBGWNUFG"],"itemData":{"id":216,"type":"article-journal","title":"The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PMID":"3011959"}},{"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B24863">
        <w:fldChar w:fldCharType="separate"/>
      </w:r>
      <w:r w:rsidR="00150EA6" w:rsidRPr="0083485A">
        <w:rPr>
          <w:rFonts w:ascii="Calibri"/>
          <w:vertAlign w:val="superscript"/>
        </w:rPr>
        <w:t>22,23</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150EA6">
        <w:instrText xml:space="preserve"> ADDIN ZOTERO_ITEM CSL_CITATION {"citationID":"i81bq4e2h","properties":{"formattedCitation":"{\\rtf \\super 24\\nosupersub{}}","plainCitation":"24"},"citationItems":[{"id":222,"uris":["http://zotero.org/users/local/FOPKHRFW/items/3H3TT4B5"],"uri":["http://zotero.org/users/local/FOPKHRFW/items/3H3TT4B5"],"itemData":{"id":222,"type":"article-journal","title":"Three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C."}],"issued":{"date-parts":[["1993",10]]},"PMID":"8407843","PMCID":"PMC206779"}}],"schema":"https://github.com/citation-style-language/schema/raw/master/csl-citation.json"} </w:instrText>
      </w:r>
      <w:r w:rsidR="001D046D">
        <w:fldChar w:fldCharType="separate"/>
      </w:r>
      <w:r w:rsidR="00150EA6" w:rsidRPr="0083485A">
        <w:rPr>
          <w:rFonts w:ascii="Calibri"/>
          <w:vertAlign w:val="superscript"/>
        </w:rPr>
        <w:t>24</w:t>
      </w:r>
      <w:r w:rsidR="001D046D">
        <w:fldChar w:fldCharType="end"/>
      </w:r>
      <w:r w:rsidRPr="0028472E">
        <w:t>.</w:t>
      </w:r>
    </w:p>
    <w:p w14:paraId="699D068D" w14:textId="77777777" w:rsidR="008066DF" w:rsidRPr="008066DF" w:rsidRDefault="008066DF" w:rsidP="00776B56">
      <w:pPr>
        <w:tabs>
          <w:tab w:val="left" w:pos="3637"/>
        </w:tabs>
      </w:pPr>
    </w:p>
    <w:p w14:paraId="05AC3D38" w14:textId="4C5D4EDC"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4C5BF9">
        <w:instrText xml:space="preserve"> ADDIN ZOTERO_ITEM CSL_CITATION {"citationID":"2es47d19po","properties":{"formattedCitation":"{\\rtf \\super 25\\nosupersub{}}","plainCitation":"25"},"citationItems":[{"id":565,"uris":["http://zotero.org/users/2021925/items/6QBWD895"],"uri":["http://zotero.org/users/2021925/items/6QBWD895"],"itemData":{"id":565,"type":"article-journal","title":"A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PMID":"26236466","PMCID":"PMC4516019"}}],"schema":"https://github.com/citation-style-language/schema/raw/master/csl-citation.json"} </w:instrText>
      </w:r>
      <w:r w:rsidR="004C5BF9">
        <w:fldChar w:fldCharType="separate"/>
      </w:r>
      <w:r w:rsidR="004C5BF9" w:rsidRPr="004C5BF9">
        <w:rPr>
          <w:rFonts w:ascii="Calibri"/>
          <w:vertAlign w:val="superscript"/>
        </w:rPr>
        <w:t>25</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427DB6">
        <w:instrText xml:space="preserve"> ADDIN ZOTERO_ITEM CSL_CITATION {"citationID":"cjum49ngs","properties":{"formattedCitation":"{\\rtf \\super 26\\uc0\\u8211{}29\\nosupersub{}}","plainCitation":"26–29"},"citationItems":[{"id":571,"uris":["http://zotero.org/users/2021925/items/MTHMFFVD"],"uri":["http://zotero.org/users/2021925/items/MTHMFFVD"],"itemData":{"id":571,"type":"article-journal","title":"Removing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PMID":"21386892","PMCID":"PMC3046121"}},{"id":575,"uris":["http://zotero.org/users/2021925/items/QAZAD7JH"],"uri":["http://zotero.org/users/2021925/items/QAZAD7JH"],"itemData":{"id":575,"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PMID":"22851511"}},{"id":569,"uris":["http://zotero.org/users/2021925/items/I8R4E5GR"],"uri":["http://zotero.org/users/2021925/items/I8R4E5GR"],"itemData":{"id":569,"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PMID":"16632515"}},{"id":573,"uris":["http://zotero.org/users/2021925/items/M7652ASF"],"uri":["http://zotero.org/users/2021925/items/M7652ASF"],"itemData":{"id":573,"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PMID":"20676067","PMCID":"PMC2920074"}}],"schema":"https://github.com/citation-style-language/schema/raw/master/csl-citation.json"} </w:instrText>
      </w:r>
      <w:r w:rsidR="00427DB6">
        <w:fldChar w:fldCharType="separate"/>
      </w:r>
      <w:r w:rsidR="00427DB6" w:rsidRPr="00427DB6">
        <w:rPr>
          <w:rFonts w:ascii="Calibri"/>
          <w:vertAlign w:val="superscript"/>
        </w:rPr>
        <w:t>26–29</w:t>
      </w:r>
      <w:r w:rsidR="00427DB6">
        <w:fldChar w:fldCharType="end"/>
      </w:r>
      <w:r w:rsidR="009E12B3" w:rsidRPr="00D9741C">
        <w:t>.</w:t>
      </w:r>
    </w:p>
    <w:p w14:paraId="0B4ADE69" w14:textId="77777777" w:rsidR="008217C8" w:rsidRDefault="008217C8" w:rsidP="00C90590">
      <w:pPr>
        <w:tabs>
          <w:tab w:val="left" w:pos="3637"/>
        </w:tabs>
      </w:pPr>
    </w:p>
    <w:p w14:paraId="437015A6" w14:textId="2DBAF6B2"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352962">
        <w:instrText xml:space="preserve"> ADDIN ZOTERO_ITEM CSL_CITATION {"citationID":"i2tpc5nbn","properties":{"formattedCitation":"{\\rtf \\super 10,30,31\\nosupersub{}}","plainCitation":"10,30,31"},"citationItems":[{"id":258,"uris":["http://zotero.org/users/local/FOPKHRFW/items/MV3KWPUV"],"uri":["http://zotero.org/users/local/FOPKHRFW/items/MV3KWPUV"],"itemData":{"id":258,"type":"article-journal","title":"Controlled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427DB6" w:rsidRPr="00427DB6">
        <w:rPr>
          <w:rFonts w:ascii="Calibri"/>
          <w:vertAlign w:val="superscript"/>
        </w:rPr>
        <w:t>10,30,31</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47B8523A"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Supplementary Table 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263F61CE"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150EA6">
        <w:instrText xml:space="preserve"> ADDIN ZOTERO_ITEM CSL_CITATION {"citationID":"PDEfj90x","properties":{"formattedCitation":"{\\rtf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182665A8"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096A40">
        <w:instrText xml:space="preserve"> ADDIN ZOTERO_ITEM CSL_CITATION {"citationID":"m6lpoahjo","properties":{"formattedCitation":"{\\rtf \\super 32\\nosupersub{}}","plainCitation":"32"},"citationItems":[{"id":290,"uris":["http://zotero.org/users/local/FOPKHRFW/items/MP7IKCPR"],"uri":["http://zotero.org/users/local/FOPKHRFW/items/MP7IKCPR"],"itemData":{"id":290,"type":"article-journal","title":"Fast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PMID":"23050260","PMCID":"PMC3465711"}}],"schema":"https://github.com/citation-style-language/schema/raw/master/csl-citation.json"} </w:instrText>
      </w:r>
      <w:r w:rsidR="00096A40">
        <w:fldChar w:fldCharType="separate"/>
      </w:r>
      <w:r w:rsidR="00096A40" w:rsidRPr="00096A40">
        <w:rPr>
          <w:rFonts w:ascii="Calibri" w:eastAsia="Times New Roman" w:cs="Times New Roman"/>
          <w:vertAlign w:val="superscript"/>
        </w:rPr>
        <w:t>32</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715E99">
        <w:instrText xml:space="preserve"> ADDIN ZOTERO_ITEM CSL_CITATION {"citationID":"e18bd0172","properties":{"formattedCitation":"{\\rtf \\super 33\\nosupersub{}}","plainCitation":"33"},"citationItems":[{"id":285,"uris":["http://zotero.org/users/local/FOPKHRFW/items/VEADB9MK"],"uri":["http://zotero.org/users/local/FOPKHRFW/items/VEADB9MK"],"itemData":{"id":285,"type":"article-journal","title":"An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715E99" w:rsidRPr="00715E99">
        <w:rPr>
          <w:rFonts w:ascii="Calibri" w:eastAsia="Times New Roman" w:cs="Times New Roman"/>
          <w:vertAlign w:val="superscript"/>
        </w:rPr>
        <w:t>33</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730B9C98" w:rsidR="00315216" w:rsidRDefault="005974B0" w:rsidP="00315216">
      <w:r>
        <w:t>We used DE</w:t>
      </w:r>
      <w:r w:rsidR="002542F9">
        <w:t>Seq2</w:t>
      </w:r>
      <w:r w:rsidR="00AB583A">
        <w:fldChar w:fldCharType="begin"/>
      </w:r>
      <w:r w:rsidR="00150EA6">
        <w:instrText xml:space="preserve"> ADDIN ZOTERO_ITEM CSL_CITATION {"citationID":"0oI4oD4p","properties":{"formattedCitation":"{\\rtf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43657C8B"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p>
    <w:p w14:paraId="33C6F7E1" w14:textId="77777777" w:rsidR="00460421" w:rsidRDefault="00460421" w:rsidP="00315216"/>
    <w:p w14:paraId="61FF31ED" w14:textId="723D7789"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150EA6">
        <w:instrText xml:space="preserve"> ADDIN ZOTERO_ITEM CSL_CITATION {"citationID":"l3iqINv8","properties":{"formattedCitation":"{\\rtf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150EA6" w:rsidRPr="0083485A">
        <w:rPr>
          <w:rFonts w:ascii="Calibri"/>
          <w:vertAlign w:val="superscript"/>
        </w:rPr>
        <w:t>18</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150EA6">
        <w:instrText xml:space="preserve"> ADDIN ZOTERO_ITEM CSL_CITATION {"citationID":"X29iZdFY","properties":{"formattedCitation":"{\\rtf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150EA6" w:rsidRPr="0083485A">
        <w:rPr>
          <w:rFonts w:ascii="Calibri"/>
          <w:vertAlign w:val="superscript"/>
        </w:rPr>
        <w:t>16</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150EA6">
        <w:instrText xml:space="preserve"> ADDIN ZOTERO_ITEM CSL_CITATION {"citationID":"E8EhQkPD","properties":{"formattedCitation":"{\\rtf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150EA6" w:rsidRPr="0083485A">
        <w:rPr>
          <w:rFonts w:ascii="Calibri"/>
          <w:vertAlign w:val="superscript"/>
        </w:rPr>
        <w:t>17</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1D5D6E39" w:rsidR="00B1332D" w:rsidRDefault="005346B9" w:rsidP="00315216">
      <w:pPr>
        <w:rPr>
          <w:highlight w:val="yellow"/>
        </w:rPr>
      </w:pPr>
      <w:r>
        <w:t xml:space="preserve">All statistical analyses were performed in R. The relevant R scripts and processed data are available on github: </w:t>
      </w:r>
      <w:hyperlink r:id="rId12" w:history="1">
        <w:r w:rsidR="00B1332D" w:rsidRPr="003B22C5">
          <w:rPr>
            <w:rStyle w:val="Hyperlink"/>
          </w:rPr>
          <w:t>https://github.com/umutcaglar/ecoli_multiple_growth_conditions</w:t>
        </w:r>
      </w:hyperlink>
    </w:p>
    <w:p w14:paraId="2B0FCDA7" w14:textId="6356079E" w:rsidR="001D240C" w:rsidRDefault="005346B9" w:rsidP="001D240C">
      <w:r w:rsidRPr="00B1332D">
        <w:rPr>
          <w:color w:val="FF0000"/>
        </w:rPr>
        <w:t xml:space="preserve">Raw RNA reads and peptide spectra are </w:t>
      </w:r>
      <w:r w:rsidR="00B1332D" w:rsidRPr="00B1332D">
        <w:rPr>
          <w:color w:val="FF0000"/>
        </w:rPr>
        <w:t>being submitted to the appropriate repositories.</w:t>
      </w:r>
    </w:p>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2435D3AF" w14:textId="77777777" w:rsidR="00096A40" w:rsidRPr="00096A40" w:rsidRDefault="00FD014C" w:rsidP="00096A40">
      <w:pPr>
        <w:pStyle w:val="Bibliography"/>
        <w:rPr>
          <w:rFonts w:ascii="Calibri"/>
        </w:rPr>
      </w:pPr>
      <w:r>
        <w:fldChar w:fldCharType="begin"/>
      </w:r>
      <w:r w:rsidR="00040FF3">
        <w:instrText xml:space="preserve"> ADDIN ZOTERO_BIBL {"custom":[]} CSL_BIBLIOGRAPHY </w:instrText>
      </w:r>
      <w:r>
        <w:fldChar w:fldCharType="separate"/>
      </w:r>
      <w:r w:rsidR="00096A40" w:rsidRPr="00096A40">
        <w:rPr>
          <w:rFonts w:ascii="Calibri"/>
        </w:rPr>
        <w:t>1.</w:t>
      </w:r>
      <w:r w:rsidR="00096A40" w:rsidRPr="00096A40">
        <w:rPr>
          <w:rFonts w:ascii="Calibri"/>
        </w:rPr>
        <w:tab/>
        <w:t xml:space="preserve">Botstein, D. &amp; Risch, N. Discovering genotypes underlying human phenotypes: past successes for mendelian disease, future approaches for complex disease. </w:t>
      </w:r>
      <w:r w:rsidR="00096A40" w:rsidRPr="00096A40">
        <w:rPr>
          <w:rFonts w:ascii="Calibri"/>
          <w:i/>
          <w:iCs/>
        </w:rPr>
        <w:t>Nat. Genet.</w:t>
      </w:r>
      <w:r w:rsidR="00096A40" w:rsidRPr="00096A40">
        <w:rPr>
          <w:rFonts w:ascii="Calibri"/>
        </w:rPr>
        <w:t xml:space="preserve"> </w:t>
      </w:r>
      <w:r w:rsidR="00096A40" w:rsidRPr="00096A40">
        <w:rPr>
          <w:rFonts w:ascii="Calibri"/>
          <w:b/>
          <w:bCs/>
        </w:rPr>
        <w:t>33,</w:t>
      </w:r>
      <w:r w:rsidR="00096A40" w:rsidRPr="00096A40">
        <w:rPr>
          <w:rFonts w:ascii="Calibri"/>
        </w:rPr>
        <w:t xml:space="preserve"> 228–237 (2003).</w:t>
      </w:r>
    </w:p>
    <w:p w14:paraId="40069626" w14:textId="77777777" w:rsidR="00096A40" w:rsidRPr="00096A40" w:rsidRDefault="00096A40" w:rsidP="00096A40">
      <w:pPr>
        <w:pStyle w:val="Bibliography"/>
        <w:rPr>
          <w:rFonts w:ascii="Calibri"/>
        </w:rPr>
      </w:pPr>
      <w:r w:rsidRPr="00096A40">
        <w:rPr>
          <w:rFonts w:ascii="Calibri"/>
        </w:rPr>
        <w:t>2.</w:t>
      </w:r>
      <w:r w:rsidRPr="00096A40">
        <w:rPr>
          <w:rFonts w:ascii="Calibri"/>
        </w:rPr>
        <w:tab/>
        <w:t xml:space="preserve">Zhang, W., Li, F. &amp; Nie, L. Integrating multiple ‘omics’ analysis for microbial biology: application and methodologies. </w:t>
      </w:r>
      <w:r w:rsidRPr="00096A40">
        <w:rPr>
          <w:rFonts w:ascii="Calibri"/>
          <w:i/>
          <w:iCs/>
        </w:rPr>
        <w:t>Microbiol. Read. Engl.</w:t>
      </w:r>
      <w:r w:rsidRPr="00096A40">
        <w:rPr>
          <w:rFonts w:ascii="Calibri"/>
        </w:rPr>
        <w:t xml:space="preserve"> </w:t>
      </w:r>
      <w:r w:rsidRPr="00096A40">
        <w:rPr>
          <w:rFonts w:ascii="Calibri"/>
          <w:b/>
          <w:bCs/>
        </w:rPr>
        <w:t>156,</w:t>
      </w:r>
      <w:r w:rsidRPr="00096A40">
        <w:rPr>
          <w:rFonts w:ascii="Calibri"/>
        </w:rPr>
        <w:t xml:space="preserve"> 287–301 (2010).</w:t>
      </w:r>
    </w:p>
    <w:p w14:paraId="57BB04C6" w14:textId="77777777" w:rsidR="00096A40" w:rsidRPr="00096A40" w:rsidRDefault="00096A40" w:rsidP="00096A40">
      <w:pPr>
        <w:pStyle w:val="Bibliography"/>
        <w:rPr>
          <w:rFonts w:ascii="Calibri"/>
        </w:rPr>
      </w:pPr>
      <w:r w:rsidRPr="00096A40">
        <w:rPr>
          <w:rFonts w:ascii="Calibri"/>
        </w:rPr>
        <w:t>3.</w:t>
      </w:r>
      <w:r w:rsidRPr="00096A40">
        <w:rPr>
          <w:rFonts w:ascii="Calibri"/>
        </w:rPr>
        <w:tab/>
        <w:t xml:space="preserve">Joyce, A. R. &amp; Palsson, B. Ø. The model organism as a system: integrating ‘omics’ data sets. </w:t>
      </w:r>
      <w:r w:rsidRPr="00096A40">
        <w:rPr>
          <w:rFonts w:ascii="Calibri"/>
          <w:i/>
          <w:iCs/>
        </w:rPr>
        <w:t>Nat. Rev. Mol. Cell Biol.</w:t>
      </w:r>
      <w:r w:rsidRPr="00096A40">
        <w:rPr>
          <w:rFonts w:ascii="Calibri"/>
        </w:rPr>
        <w:t xml:space="preserve"> </w:t>
      </w:r>
      <w:r w:rsidRPr="00096A40">
        <w:rPr>
          <w:rFonts w:ascii="Calibri"/>
          <w:b/>
          <w:bCs/>
        </w:rPr>
        <w:t>7,</w:t>
      </w:r>
      <w:r w:rsidRPr="00096A40">
        <w:rPr>
          <w:rFonts w:ascii="Calibri"/>
        </w:rPr>
        <w:t xml:space="preserve"> 198–210 (2006).</w:t>
      </w:r>
    </w:p>
    <w:p w14:paraId="3CB2F905" w14:textId="77777777" w:rsidR="00096A40" w:rsidRPr="00096A40" w:rsidRDefault="00096A40" w:rsidP="00096A40">
      <w:pPr>
        <w:pStyle w:val="Bibliography"/>
        <w:rPr>
          <w:rFonts w:ascii="Calibri"/>
        </w:rPr>
      </w:pPr>
      <w:r w:rsidRPr="00096A40">
        <w:rPr>
          <w:rFonts w:ascii="Calibri"/>
        </w:rPr>
        <w:t>4.</w:t>
      </w:r>
      <w:r w:rsidRPr="00096A40">
        <w:rPr>
          <w:rFonts w:ascii="Calibri"/>
        </w:rPr>
        <w:tab/>
        <w:t xml:space="preserve">Ideker, T. </w:t>
      </w:r>
      <w:r w:rsidRPr="00096A40">
        <w:rPr>
          <w:rFonts w:ascii="Calibri"/>
          <w:i/>
          <w:iCs/>
        </w:rPr>
        <w:t>et al.</w:t>
      </w:r>
      <w:r w:rsidRPr="00096A40">
        <w:rPr>
          <w:rFonts w:ascii="Calibri"/>
        </w:rPr>
        <w:t xml:space="preserve"> Integrated Genomic and Proteomic Analyses of a Systematically Perturbed Metabolic Network. </w:t>
      </w:r>
      <w:r w:rsidRPr="00096A40">
        <w:rPr>
          <w:rFonts w:ascii="Calibri"/>
          <w:i/>
          <w:iCs/>
        </w:rPr>
        <w:t>Science</w:t>
      </w:r>
      <w:r w:rsidRPr="00096A40">
        <w:rPr>
          <w:rFonts w:ascii="Calibri"/>
        </w:rPr>
        <w:t xml:space="preserve"> </w:t>
      </w:r>
      <w:r w:rsidRPr="00096A40">
        <w:rPr>
          <w:rFonts w:ascii="Calibri"/>
          <w:b/>
          <w:bCs/>
        </w:rPr>
        <w:t>292,</w:t>
      </w:r>
      <w:r w:rsidRPr="00096A40">
        <w:rPr>
          <w:rFonts w:ascii="Calibri"/>
        </w:rPr>
        <w:t xml:space="preserve"> 929–934 (2001).</w:t>
      </w:r>
    </w:p>
    <w:p w14:paraId="39080D88" w14:textId="77777777" w:rsidR="00096A40" w:rsidRPr="00096A40" w:rsidRDefault="00096A40" w:rsidP="00096A40">
      <w:pPr>
        <w:pStyle w:val="Bibliography"/>
        <w:rPr>
          <w:rFonts w:ascii="Calibri"/>
        </w:rPr>
      </w:pPr>
      <w:r w:rsidRPr="00096A40">
        <w:rPr>
          <w:rFonts w:ascii="Calibri"/>
        </w:rPr>
        <w:t>5.</w:t>
      </w:r>
      <w:r w:rsidRPr="00096A40">
        <w:rPr>
          <w:rFonts w:ascii="Calibri"/>
        </w:rPr>
        <w:tab/>
        <w:t xml:space="preserve">Vogel, C. &amp; Marcotte, E. M. Insights into the regulation of protein abundance from proteomic and transcriptomic analyses. </w:t>
      </w:r>
      <w:r w:rsidRPr="00096A40">
        <w:rPr>
          <w:rFonts w:ascii="Calibri"/>
          <w:i/>
          <w:iCs/>
        </w:rPr>
        <w:t>Nat. Rev. Genet.</w:t>
      </w:r>
      <w:r w:rsidRPr="00096A40">
        <w:rPr>
          <w:rFonts w:ascii="Calibri"/>
        </w:rPr>
        <w:t xml:space="preserve"> </w:t>
      </w:r>
      <w:r w:rsidRPr="00096A40">
        <w:rPr>
          <w:rFonts w:ascii="Calibri"/>
          <w:b/>
          <w:bCs/>
        </w:rPr>
        <w:t>13,</w:t>
      </w:r>
      <w:r w:rsidRPr="00096A40">
        <w:rPr>
          <w:rFonts w:ascii="Calibri"/>
        </w:rPr>
        <w:t xml:space="preserve"> 227–232 (2012).</w:t>
      </w:r>
    </w:p>
    <w:p w14:paraId="04FBF6A6" w14:textId="77777777" w:rsidR="00096A40" w:rsidRPr="00096A40" w:rsidRDefault="00096A40" w:rsidP="00096A40">
      <w:pPr>
        <w:pStyle w:val="Bibliography"/>
        <w:rPr>
          <w:rFonts w:ascii="Calibri"/>
        </w:rPr>
      </w:pPr>
      <w:r w:rsidRPr="00096A40">
        <w:rPr>
          <w:rFonts w:ascii="Calibri"/>
        </w:rPr>
        <w:t>6.</w:t>
      </w:r>
      <w:r w:rsidRPr="00096A40">
        <w:rPr>
          <w:rFonts w:ascii="Calibri"/>
        </w:rPr>
        <w:tab/>
        <w:t xml:space="preserve">Lee, S. Y. High cell-density culture of </w:t>
      </w:r>
      <w:r w:rsidRPr="00013232">
        <w:rPr>
          <w:rFonts w:ascii="Calibri"/>
          <w:i/>
        </w:rPr>
        <w:t>Escherichia coli</w:t>
      </w:r>
      <w:r w:rsidRPr="00096A40">
        <w:rPr>
          <w:rFonts w:ascii="Calibri"/>
        </w:rPr>
        <w:t xml:space="preserve">. </w:t>
      </w:r>
      <w:r w:rsidRPr="00096A40">
        <w:rPr>
          <w:rFonts w:ascii="Calibri"/>
          <w:i/>
          <w:iCs/>
        </w:rPr>
        <w:t>Trends Biotechnol.</w:t>
      </w:r>
      <w:r w:rsidRPr="00096A40">
        <w:rPr>
          <w:rFonts w:ascii="Calibri"/>
        </w:rPr>
        <w:t xml:space="preserve"> </w:t>
      </w:r>
      <w:r w:rsidRPr="00096A40">
        <w:rPr>
          <w:rFonts w:ascii="Calibri"/>
          <w:b/>
          <w:bCs/>
        </w:rPr>
        <w:t>14,</w:t>
      </w:r>
      <w:r w:rsidRPr="00096A40">
        <w:rPr>
          <w:rFonts w:ascii="Calibri"/>
        </w:rPr>
        <w:t xml:space="preserve"> 98–105 (1996).</w:t>
      </w:r>
    </w:p>
    <w:p w14:paraId="5131E26B" w14:textId="77777777" w:rsidR="00096A40" w:rsidRPr="00096A40" w:rsidRDefault="00096A40" w:rsidP="00096A40">
      <w:pPr>
        <w:pStyle w:val="Bibliography"/>
        <w:rPr>
          <w:rFonts w:ascii="Calibri"/>
        </w:rPr>
      </w:pPr>
      <w:r w:rsidRPr="00096A40">
        <w:rPr>
          <w:rFonts w:ascii="Calibri"/>
        </w:rPr>
        <w:t>7.</w:t>
      </w:r>
      <w:r w:rsidRPr="00096A40">
        <w:rPr>
          <w:rFonts w:ascii="Calibri"/>
        </w:rPr>
        <w:tab/>
        <w:t xml:space="preserve">Blattner, F. R. </w:t>
      </w:r>
      <w:r w:rsidRPr="00096A40">
        <w:rPr>
          <w:rFonts w:ascii="Calibri"/>
          <w:i/>
          <w:iCs/>
        </w:rPr>
        <w:t>et al.</w:t>
      </w:r>
      <w:r w:rsidRPr="00096A40">
        <w:rPr>
          <w:rFonts w:ascii="Calibri"/>
        </w:rPr>
        <w:t xml:space="preserve"> The Complete Genome Sequence of </w:t>
      </w:r>
      <w:r w:rsidRPr="00013232">
        <w:rPr>
          <w:rFonts w:ascii="Calibri"/>
          <w:i/>
        </w:rPr>
        <w:t>Escherichia coli K-12</w:t>
      </w:r>
      <w:r w:rsidRPr="00096A40">
        <w:rPr>
          <w:rFonts w:ascii="Calibri"/>
        </w:rPr>
        <w:t xml:space="preserve">. </w:t>
      </w:r>
      <w:r w:rsidRPr="00096A40">
        <w:rPr>
          <w:rFonts w:ascii="Calibri"/>
          <w:i/>
          <w:iCs/>
        </w:rPr>
        <w:t>Science</w:t>
      </w:r>
      <w:r w:rsidRPr="00096A40">
        <w:rPr>
          <w:rFonts w:ascii="Calibri"/>
        </w:rPr>
        <w:t xml:space="preserve"> </w:t>
      </w:r>
      <w:r w:rsidRPr="00096A40">
        <w:rPr>
          <w:rFonts w:ascii="Calibri"/>
          <w:b/>
          <w:bCs/>
        </w:rPr>
        <w:t>277,</w:t>
      </w:r>
      <w:r w:rsidRPr="00096A40">
        <w:rPr>
          <w:rFonts w:ascii="Calibri"/>
        </w:rPr>
        <w:t xml:space="preserve"> 1453–1462 (1997).</w:t>
      </w:r>
    </w:p>
    <w:p w14:paraId="01C811D8" w14:textId="77777777" w:rsidR="00096A40" w:rsidRPr="00096A40" w:rsidRDefault="00096A40" w:rsidP="00096A40">
      <w:pPr>
        <w:pStyle w:val="Bibliography"/>
        <w:rPr>
          <w:rFonts w:ascii="Calibri"/>
        </w:rPr>
      </w:pPr>
      <w:r w:rsidRPr="00096A40">
        <w:rPr>
          <w:rFonts w:ascii="Calibri"/>
        </w:rPr>
        <w:t>8.</w:t>
      </w:r>
      <w:r w:rsidRPr="00096A40">
        <w:rPr>
          <w:rFonts w:ascii="Calibri"/>
        </w:rPr>
        <w:tab/>
        <w:t xml:space="preserve">Yoon, S. H., Han, M.-J., Lee, S. Y., Jeong, K. J. &amp; Yoo, J.-S. Combined transcriptome and proteome analysis of </w:t>
      </w:r>
      <w:r w:rsidRPr="00013232">
        <w:rPr>
          <w:rFonts w:ascii="Calibri"/>
          <w:i/>
        </w:rPr>
        <w:t>Escherichia coli</w:t>
      </w:r>
      <w:r w:rsidRPr="00096A40">
        <w:rPr>
          <w:rFonts w:ascii="Calibri"/>
        </w:rPr>
        <w:t xml:space="preserve"> during high cell density culture. </w:t>
      </w:r>
      <w:r w:rsidRPr="00096A40">
        <w:rPr>
          <w:rFonts w:ascii="Calibri"/>
          <w:i/>
          <w:iCs/>
        </w:rPr>
        <w:t>Biotechnol. Bioeng.</w:t>
      </w:r>
      <w:r w:rsidRPr="00096A40">
        <w:rPr>
          <w:rFonts w:ascii="Calibri"/>
        </w:rPr>
        <w:t xml:space="preserve"> </w:t>
      </w:r>
      <w:r w:rsidRPr="00096A40">
        <w:rPr>
          <w:rFonts w:ascii="Calibri"/>
          <w:b/>
          <w:bCs/>
        </w:rPr>
        <w:t>81,</w:t>
      </w:r>
      <w:r w:rsidRPr="00096A40">
        <w:rPr>
          <w:rFonts w:ascii="Calibri"/>
        </w:rPr>
        <w:t xml:space="preserve"> 753–767 (2003).</w:t>
      </w:r>
    </w:p>
    <w:p w14:paraId="73613F51" w14:textId="77777777" w:rsidR="00096A40" w:rsidRPr="00096A40" w:rsidRDefault="00096A40" w:rsidP="00096A40">
      <w:pPr>
        <w:pStyle w:val="Bibliography"/>
        <w:rPr>
          <w:rFonts w:ascii="Calibri"/>
        </w:rPr>
      </w:pPr>
      <w:r w:rsidRPr="00096A40">
        <w:rPr>
          <w:rFonts w:ascii="Calibri"/>
        </w:rPr>
        <w:t>9.</w:t>
      </w:r>
      <w:r w:rsidRPr="00096A40">
        <w:rPr>
          <w:rFonts w:ascii="Calibri"/>
        </w:rPr>
        <w:tab/>
        <w:t xml:space="preserve">Gadgil, M., Kapur, V. &amp; Hu, W.-S. Transcriptional response of </w:t>
      </w:r>
      <w:r w:rsidRPr="00013232">
        <w:rPr>
          <w:rFonts w:ascii="Calibri"/>
          <w:i/>
        </w:rPr>
        <w:t>Escherichia coli</w:t>
      </w:r>
      <w:r w:rsidRPr="00096A40">
        <w:rPr>
          <w:rFonts w:ascii="Calibri"/>
        </w:rPr>
        <w:t xml:space="preserve"> to temperature shift. </w:t>
      </w:r>
      <w:r w:rsidRPr="00096A40">
        <w:rPr>
          <w:rFonts w:ascii="Calibri"/>
          <w:i/>
          <w:iCs/>
        </w:rPr>
        <w:t>Biotechnol. Prog.</w:t>
      </w:r>
      <w:r w:rsidRPr="00096A40">
        <w:rPr>
          <w:rFonts w:ascii="Calibri"/>
        </w:rPr>
        <w:t xml:space="preserve"> </w:t>
      </w:r>
      <w:r w:rsidRPr="00096A40">
        <w:rPr>
          <w:rFonts w:ascii="Calibri"/>
          <w:b/>
          <w:bCs/>
        </w:rPr>
        <w:t>21,</w:t>
      </w:r>
      <w:r w:rsidRPr="00096A40">
        <w:rPr>
          <w:rFonts w:ascii="Calibri"/>
        </w:rPr>
        <w:t xml:space="preserve"> 689–699 (2005).</w:t>
      </w:r>
    </w:p>
    <w:p w14:paraId="74C6FAF0" w14:textId="77777777" w:rsidR="00096A40" w:rsidRPr="00096A40" w:rsidRDefault="00096A40" w:rsidP="00096A40">
      <w:pPr>
        <w:pStyle w:val="Bibliography"/>
        <w:rPr>
          <w:rFonts w:ascii="Calibri"/>
        </w:rPr>
      </w:pPr>
      <w:r w:rsidRPr="00096A40">
        <w:rPr>
          <w:rFonts w:ascii="Calibri"/>
        </w:rPr>
        <w:t>10.</w:t>
      </w:r>
      <w:r w:rsidRPr="00096A40">
        <w:rPr>
          <w:rFonts w:ascii="Calibri"/>
        </w:rPr>
        <w:tab/>
        <w:t xml:space="preserve">Houser, J. R. </w:t>
      </w:r>
      <w:r w:rsidRPr="00096A40">
        <w:rPr>
          <w:rFonts w:ascii="Calibri"/>
          <w:i/>
          <w:iCs/>
        </w:rPr>
        <w:t>et al.</w:t>
      </w:r>
      <w:r w:rsidRPr="00096A40">
        <w:rPr>
          <w:rFonts w:ascii="Calibri"/>
        </w:rPr>
        <w:t xml:space="preserve"> Controlled Measurement and Comparative Analysis of Cellular Components in </w:t>
      </w:r>
      <w:r w:rsidRPr="00013232">
        <w:rPr>
          <w:rFonts w:ascii="Calibri"/>
          <w:i/>
        </w:rPr>
        <w:t>E . coli</w:t>
      </w:r>
      <w:r w:rsidRPr="00096A40">
        <w:rPr>
          <w:rFonts w:ascii="Calibri"/>
        </w:rPr>
        <w:t xml:space="preserve"> Reveals Broad Regulatory Changes in Response to Glucose Starvation. </w:t>
      </w:r>
      <w:r w:rsidRPr="00096A40">
        <w:rPr>
          <w:rFonts w:ascii="Calibri"/>
          <w:i/>
          <w:iCs/>
        </w:rPr>
        <w:t>PLOS Comput Biol</w:t>
      </w:r>
      <w:r w:rsidRPr="00096A40">
        <w:rPr>
          <w:rFonts w:ascii="Calibri"/>
        </w:rPr>
        <w:t xml:space="preserve"> </w:t>
      </w:r>
      <w:r w:rsidRPr="00096A40">
        <w:rPr>
          <w:rFonts w:ascii="Calibri"/>
          <w:b/>
          <w:bCs/>
        </w:rPr>
        <w:t>11,</w:t>
      </w:r>
      <w:r w:rsidRPr="00096A40">
        <w:rPr>
          <w:rFonts w:ascii="Calibri"/>
        </w:rPr>
        <w:t xml:space="preserve"> e1004400 (2015).</w:t>
      </w:r>
    </w:p>
    <w:p w14:paraId="1095CB57" w14:textId="77777777" w:rsidR="00096A40" w:rsidRPr="00096A40" w:rsidRDefault="00096A40" w:rsidP="00096A40">
      <w:pPr>
        <w:pStyle w:val="Bibliography"/>
        <w:rPr>
          <w:rFonts w:ascii="Calibri"/>
        </w:rPr>
      </w:pPr>
      <w:r w:rsidRPr="00096A40">
        <w:rPr>
          <w:rFonts w:ascii="Calibri"/>
        </w:rPr>
        <w:t>11.</w:t>
      </w:r>
      <w:r w:rsidRPr="00096A40">
        <w:rPr>
          <w:rFonts w:ascii="Calibri"/>
        </w:rPr>
        <w:tab/>
        <w:t xml:space="preserve">Soufi, B., Krug, K., Harst, A. &amp; Macek, B. Characterization of the </w:t>
      </w:r>
      <w:r w:rsidRPr="00013232">
        <w:rPr>
          <w:rFonts w:ascii="Calibri"/>
          <w:i/>
        </w:rPr>
        <w:t>E. coli</w:t>
      </w:r>
      <w:r w:rsidRPr="00096A40">
        <w:rPr>
          <w:rFonts w:ascii="Calibri"/>
        </w:rPr>
        <w:t xml:space="preserve"> proteome and its modifications during growth and ethanol stress. </w:t>
      </w:r>
      <w:r w:rsidRPr="00096A40">
        <w:rPr>
          <w:rFonts w:ascii="Calibri"/>
          <w:i/>
          <w:iCs/>
        </w:rPr>
        <w:t>Front. Microbiol.</w:t>
      </w:r>
      <w:r w:rsidRPr="00096A40">
        <w:rPr>
          <w:rFonts w:ascii="Calibri"/>
        </w:rPr>
        <w:t xml:space="preserve"> </w:t>
      </w:r>
      <w:r w:rsidRPr="00096A40">
        <w:rPr>
          <w:rFonts w:ascii="Calibri"/>
          <w:b/>
          <w:bCs/>
        </w:rPr>
        <w:t>6,</w:t>
      </w:r>
      <w:r w:rsidRPr="00096A40">
        <w:rPr>
          <w:rFonts w:ascii="Calibri"/>
        </w:rPr>
        <w:t xml:space="preserve"> 103 (2015).</w:t>
      </w:r>
    </w:p>
    <w:p w14:paraId="5DA68FB6" w14:textId="77777777" w:rsidR="00096A40" w:rsidRPr="00096A40" w:rsidRDefault="00096A40" w:rsidP="00096A40">
      <w:pPr>
        <w:pStyle w:val="Bibliography"/>
        <w:rPr>
          <w:rFonts w:ascii="Calibri"/>
        </w:rPr>
      </w:pPr>
      <w:r w:rsidRPr="00096A40">
        <w:rPr>
          <w:rFonts w:ascii="Calibri"/>
        </w:rPr>
        <w:t>12.</w:t>
      </w:r>
      <w:r w:rsidRPr="00096A40">
        <w:rPr>
          <w:rFonts w:ascii="Calibri"/>
        </w:rPr>
        <w:tab/>
        <w:t xml:space="preserve">Schmidt, A. </w:t>
      </w:r>
      <w:r w:rsidRPr="00096A40">
        <w:rPr>
          <w:rFonts w:ascii="Calibri"/>
          <w:i/>
          <w:iCs/>
        </w:rPr>
        <w:t>et al.</w:t>
      </w:r>
      <w:r w:rsidRPr="00096A40">
        <w:rPr>
          <w:rFonts w:ascii="Calibri"/>
        </w:rPr>
        <w:t xml:space="preserve"> The quantitative and condition-dependent </w:t>
      </w:r>
      <w:r w:rsidRPr="00013232">
        <w:rPr>
          <w:rFonts w:ascii="Calibri"/>
          <w:i/>
        </w:rPr>
        <w:t>Escherichia coli</w:t>
      </w:r>
      <w:r w:rsidRPr="00096A40">
        <w:rPr>
          <w:rFonts w:ascii="Calibri"/>
        </w:rPr>
        <w:t xml:space="preserve"> proteome. </w:t>
      </w:r>
      <w:r w:rsidRPr="00096A40">
        <w:rPr>
          <w:rFonts w:ascii="Calibri"/>
          <w:i/>
          <w:iCs/>
        </w:rPr>
        <w:t>Nat. Biotechnol.</w:t>
      </w:r>
      <w:r w:rsidRPr="00096A40">
        <w:rPr>
          <w:rFonts w:ascii="Calibri"/>
        </w:rPr>
        <w:t xml:space="preserve"> </w:t>
      </w:r>
      <w:r w:rsidRPr="00096A40">
        <w:rPr>
          <w:rFonts w:ascii="Calibri"/>
          <w:b/>
          <w:bCs/>
        </w:rPr>
        <w:t>34,</w:t>
      </w:r>
      <w:r w:rsidRPr="00096A40">
        <w:rPr>
          <w:rFonts w:ascii="Calibri"/>
        </w:rPr>
        <w:t xml:space="preserve"> 104–110 (2016).</w:t>
      </w:r>
    </w:p>
    <w:p w14:paraId="59E4216B" w14:textId="77777777" w:rsidR="00096A40" w:rsidRPr="00096A40" w:rsidRDefault="00096A40" w:rsidP="00096A40">
      <w:pPr>
        <w:pStyle w:val="Bibliography"/>
        <w:rPr>
          <w:rFonts w:ascii="Calibri"/>
        </w:rPr>
      </w:pPr>
      <w:r w:rsidRPr="00096A40">
        <w:rPr>
          <w:rFonts w:ascii="Calibri"/>
        </w:rPr>
        <w:t>13.</w:t>
      </w:r>
      <w:r w:rsidRPr="00096A40">
        <w:rPr>
          <w:rFonts w:ascii="Calibri"/>
        </w:rPr>
        <w:tab/>
        <w:t xml:space="preserve">Lewis, N. E. </w:t>
      </w:r>
      <w:r w:rsidRPr="00096A40">
        <w:rPr>
          <w:rFonts w:ascii="Calibri"/>
          <w:i/>
          <w:iCs/>
        </w:rPr>
        <w:t>et al.</w:t>
      </w:r>
      <w:r w:rsidRPr="00096A40">
        <w:rPr>
          <w:rFonts w:ascii="Calibri"/>
        </w:rPr>
        <w:t xml:space="preserve"> Omic data from evolved </w:t>
      </w:r>
      <w:r w:rsidRPr="00013232">
        <w:rPr>
          <w:rFonts w:ascii="Calibri"/>
          <w:i/>
        </w:rPr>
        <w:t>E. coli</w:t>
      </w:r>
      <w:r w:rsidRPr="00096A40">
        <w:rPr>
          <w:rFonts w:ascii="Calibri"/>
        </w:rPr>
        <w:t xml:space="preserve"> are consistent with computed optimal growth from genome-scale models. </w:t>
      </w:r>
      <w:r w:rsidRPr="00096A40">
        <w:rPr>
          <w:rFonts w:ascii="Calibri"/>
          <w:i/>
          <w:iCs/>
        </w:rPr>
        <w:t>Mol. Syst. Biol.</w:t>
      </w:r>
      <w:r w:rsidRPr="00096A40">
        <w:rPr>
          <w:rFonts w:ascii="Calibri"/>
        </w:rPr>
        <w:t xml:space="preserve"> </w:t>
      </w:r>
      <w:r w:rsidRPr="00096A40">
        <w:rPr>
          <w:rFonts w:ascii="Calibri"/>
          <w:b/>
          <w:bCs/>
        </w:rPr>
        <w:t>6,</w:t>
      </w:r>
      <w:r w:rsidRPr="00096A40">
        <w:rPr>
          <w:rFonts w:ascii="Calibri"/>
        </w:rPr>
        <w:t xml:space="preserve"> 390 (2010).</w:t>
      </w:r>
    </w:p>
    <w:p w14:paraId="1FE2D9B8" w14:textId="77777777" w:rsidR="00096A40" w:rsidRPr="00096A40" w:rsidRDefault="00096A40" w:rsidP="00096A40">
      <w:pPr>
        <w:pStyle w:val="Bibliography"/>
        <w:rPr>
          <w:rFonts w:ascii="Calibri"/>
        </w:rPr>
      </w:pPr>
      <w:r w:rsidRPr="00096A40">
        <w:rPr>
          <w:rFonts w:ascii="Calibri"/>
        </w:rPr>
        <w:t>14.</w:t>
      </w:r>
      <w:r w:rsidRPr="00096A40">
        <w:rPr>
          <w:rFonts w:ascii="Calibri"/>
        </w:rPr>
        <w:tab/>
        <w:t xml:space="preserve">Lewis, N. E., Cho, B.-K., Knight, E. M. &amp; Palsson, B. O. Gene Expression Profiling and the Use of Genome-Scale In Silico Models of </w:t>
      </w:r>
      <w:r w:rsidRPr="00013232">
        <w:rPr>
          <w:rFonts w:ascii="Calibri"/>
          <w:i/>
        </w:rPr>
        <w:t>Escherichia coli</w:t>
      </w:r>
      <w:r w:rsidRPr="00096A40">
        <w:rPr>
          <w:rFonts w:ascii="Calibri"/>
        </w:rPr>
        <w:t xml:space="preserve"> for Analysis: Providing Context for Content. </w:t>
      </w:r>
      <w:r w:rsidRPr="00096A40">
        <w:rPr>
          <w:rFonts w:ascii="Calibri"/>
          <w:i/>
          <w:iCs/>
        </w:rPr>
        <w:t>J. Bacteriol.</w:t>
      </w:r>
      <w:r w:rsidRPr="00096A40">
        <w:rPr>
          <w:rFonts w:ascii="Calibri"/>
        </w:rPr>
        <w:t xml:space="preserve"> </w:t>
      </w:r>
      <w:r w:rsidRPr="00096A40">
        <w:rPr>
          <w:rFonts w:ascii="Calibri"/>
          <w:b/>
          <w:bCs/>
        </w:rPr>
        <w:t>191,</w:t>
      </w:r>
      <w:r w:rsidRPr="00096A40">
        <w:rPr>
          <w:rFonts w:ascii="Calibri"/>
        </w:rPr>
        <w:t xml:space="preserve"> 3437–3444 (2009).</w:t>
      </w:r>
    </w:p>
    <w:p w14:paraId="5CC72522" w14:textId="77777777" w:rsidR="00096A40" w:rsidRPr="00096A40" w:rsidRDefault="00096A40" w:rsidP="00096A40">
      <w:pPr>
        <w:pStyle w:val="Bibliography"/>
        <w:rPr>
          <w:rFonts w:ascii="Calibri"/>
        </w:rPr>
      </w:pPr>
      <w:r w:rsidRPr="00096A40">
        <w:rPr>
          <w:rFonts w:ascii="Calibri"/>
        </w:rPr>
        <w:t>15.</w:t>
      </w:r>
      <w:r w:rsidRPr="00096A40">
        <w:rPr>
          <w:rFonts w:ascii="Calibri"/>
        </w:rPr>
        <w:tab/>
        <w:t xml:space="preserve">Love, M. I., Huber, W. &amp; Anders, S. Moderated estimation of fold change and dispersion for RNA-seq data with DESeq2. </w:t>
      </w:r>
      <w:r w:rsidRPr="00096A40">
        <w:rPr>
          <w:rFonts w:ascii="Calibri"/>
          <w:i/>
          <w:iCs/>
        </w:rPr>
        <w:t>Genome Biol.</w:t>
      </w:r>
      <w:r w:rsidRPr="00096A40">
        <w:rPr>
          <w:rFonts w:ascii="Calibri"/>
        </w:rPr>
        <w:t xml:space="preserve"> </w:t>
      </w:r>
      <w:r w:rsidRPr="00096A40">
        <w:rPr>
          <w:rFonts w:ascii="Calibri"/>
          <w:b/>
          <w:bCs/>
        </w:rPr>
        <w:t>15,</w:t>
      </w:r>
      <w:r w:rsidRPr="00096A40">
        <w:rPr>
          <w:rFonts w:ascii="Calibri"/>
        </w:rPr>
        <w:t xml:space="preserve"> 550 (2014).</w:t>
      </w:r>
    </w:p>
    <w:p w14:paraId="5EE87985" w14:textId="77777777" w:rsidR="00096A40" w:rsidRPr="00096A40" w:rsidRDefault="00096A40" w:rsidP="00096A40">
      <w:pPr>
        <w:pStyle w:val="Bibliography"/>
        <w:rPr>
          <w:rFonts w:ascii="Calibri"/>
        </w:rPr>
      </w:pPr>
      <w:r w:rsidRPr="00096A40">
        <w:rPr>
          <w:rFonts w:ascii="Calibri"/>
        </w:rPr>
        <w:t>16.</w:t>
      </w:r>
      <w:r w:rsidRPr="00096A40">
        <w:rPr>
          <w:rFonts w:ascii="Calibri"/>
        </w:rPr>
        <w:tab/>
        <w:t xml:space="preserve">Kanehisa, M. &amp; Goto, S. KEGG: Kyoto Encyclopedia of Genes and Genomes. </w:t>
      </w:r>
      <w:r w:rsidRPr="00096A40">
        <w:rPr>
          <w:rFonts w:ascii="Calibri"/>
          <w:i/>
          <w:iCs/>
        </w:rPr>
        <w:t>Nucleic Acids Res.</w:t>
      </w:r>
      <w:r w:rsidRPr="00096A40">
        <w:rPr>
          <w:rFonts w:ascii="Calibri"/>
        </w:rPr>
        <w:t xml:space="preserve"> </w:t>
      </w:r>
      <w:r w:rsidRPr="00096A40">
        <w:rPr>
          <w:rFonts w:ascii="Calibri"/>
          <w:b/>
          <w:bCs/>
        </w:rPr>
        <w:t>28,</w:t>
      </w:r>
      <w:r w:rsidRPr="00096A40">
        <w:rPr>
          <w:rFonts w:ascii="Calibri"/>
        </w:rPr>
        <w:t xml:space="preserve"> 27–30 (2000).</w:t>
      </w:r>
    </w:p>
    <w:p w14:paraId="178AB9F0" w14:textId="77777777" w:rsidR="00096A40" w:rsidRPr="00096A40" w:rsidRDefault="00096A40" w:rsidP="00096A40">
      <w:pPr>
        <w:pStyle w:val="Bibliography"/>
        <w:rPr>
          <w:rFonts w:ascii="Calibri"/>
        </w:rPr>
      </w:pPr>
      <w:r w:rsidRPr="00096A40">
        <w:rPr>
          <w:rFonts w:ascii="Calibri"/>
        </w:rPr>
        <w:t>17.</w:t>
      </w:r>
      <w:r w:rsidRPr="00096A40">
        <w:rPr>
          <w:rFonts w:ascii="Calibri"/>
        </w:rPr>
        <w:tab/>
        <w:t xml:space="preserve">Ashburner, M. </w:t>
      </w:r>
      <w:r w:rsidRPr="00096A40">
        <w:rPr>
          <w:rFonts w:ascii="Calibri"/>
          <w:i/>
          <w:iCs/>
        </w:rPr>
        <w:t>et al.</w:t>
      </w:r>
      <w:r w:rsidRPr="00096A40">
        <w:rPr>
          <w:rFonts w:ascii="Calibri"/>
        </w:rPr>
        <w:t xml:space="preserve"> Gene Ontology: tool for the unification of biology. </w:t>
      </w:r>
      <w:r w:rsidRPr="00096A40">
        <w:rPr>
          <w:rFonts w:ascii="Calibri"/>
          <w:i/>
          <w:iCs/>
        </w:rPr>
        <w:t>Nat. Genet.</w:t>
      </w:r>
      <w:r w:rsidRPr="00096A40">
        <w:rPr>
          <w:rFonts w:ascii="Calibri"/>
        </w:rPr>
        <w:t xml:space="preserve"> </w:t>
      </w:r>
      <w:r w:rsidRPr="00096A40">
        <w:rPr>
          <w:rFonts w:ascii="Calibri"/>
          <w:b/>
          <w:bCs/>
        </w:rPr>
        <w:t>25,</w:t>
      </w:r>
      <w:r w:rsidRPr="00096A40">
        <w:rPr>
          <w:rFonts w:ascii="Calibri"/>
        </w:rPr>
        <w:t xml:space="preserve"> 25–29 (2000).</w:t>
      </w:r>
    </w:p>
    <w:p w14:paraId="400BDEC4" w14:textId="77777777" w:rsidR="00096A40" w:rsidRPr="00096A40" w:rsidRDefault="00096A40" w:rsidP="00096A40">
      <w:pPr>
        <w:pStyle w:val="Bibliography"/>
        <w:rPr>
          <w:rFonts w:ascii="Calibri"/>
        </w:rPr>
      </w:pPr>
      <w:r w:rsidRPr="00096A40">
        <w:rPr>
          <w:rFonts w:ascii="Calibri"/>
        </w:rPr>
        <w:t>18.</w:t>
      </w:r>
      <w:r w:rsidRPr="00096A40">
        <w:rPr>
          <w:rFonts w:ascii="Calibri"/>
        </w:rPr>
        <w:tab/>
        <w:t xml:space="preserve">Huang, D. W., Sherman, B. T. &amp; Lempicki, R. A. Systematic and integrative analysis of large gene lists using DAVID bioinformatics resources. </w:t>
      </w:r>
      <w:r w:rsidRPr="00096A40">
        <w:rPr>
          <w:rFonts w:ascii="Calibri"/>
          <w:i/>
          <w:iCs/>
        </w:rPr>
        <w:t>Nat. Protoc.</w:t>
      </w:r>
      <w:r w:rsidRPr="00096A40">
        <w:rPr>
          <w:rFonts w:ascii="Calibri"/>
        </w:rPr>
        <w:t xml:space="preserve"> </w:t>
      </w:r>
      <w:r w:rsidRPr="00096A40">
        <w:rPr>
          <w:rFonts w:ascii="Calibri"/>
          <w:b/>
          <w:bCs/>
        </w:rPr>
        <w:t>4,</w:t>
      </w:r>
      <w:r w:rsidRPr="00096A40">
        <w:rPr>
          <w:rFonts w:ascii="Calibri"/>
        </w:rPr>
        <w:t xml:space="preserve"> 44–57 (2008).</w:t>
      </w:r>
    </w:p>
    <w:p w14:paraId="226DCFFC" w14:textId="77777777" w:rsidR="00096A40" w:rsidRPr="00096A40" w:rsidRDefault="00096A40" w:rsidP="00096A40">
      <w:pPr>
        <w:pStyle w:val="Bibliography"/>
        <w:rPr>
          <w:rFonts w:ascii="Calibri"/>
        </w:rPr>
      </w:pPr>
      <w:r w:rsidRPr="00096A40">
        <w:rPr>
          <w:rFonts w:ascii="Calibri"/>
        </w:rPr>
        <w:t>19.</w:t>
      </w:r>
      <w:r w:rsidRPr="00096A40">
        <w:rPr>
          <w:rFonts w:ascii="Calibri"/>
        </w:rPr>
        <w:tab/>
        <w:t xml:space="preserve">Shi, W., Li, C., Louise, C. J. &amp; Adler, J. Mechanism of adverse conditions causing lack of flagella in </w:t>
      </w:r>
      <w:r w:rsidRPr="00013232">
        <w:rPr>
          <w:rFonts w:ascii="Calibri"/>
          <w:i/>
        </w:rPr>
        <w:t>Escherichia coli</w:t>
      </w:r>
      <w:r w:rsidRPr="00096A40">
        <w:rPr>
          <w:rFonts w:ascii="Calibri"/>
        </w:rPr>
        <w:t xml:space="preserve">. </w:t>
      </w:r>
      <w:r w:rsidRPr="00096A40">
        <w:rPr>
          <w:rFonts w:ascii="Calibri"/>
          <w:i/>
          <w:iCs/>
        </w:rPr>
        <w:t>J. Bacteriol.</w:t>
      </w:r>
      <w:r w:rsidRPr="00096A40">
        <w:rPr>
          <w:rFonts w:ascii="Calibri"/>
        </w:rPr>
        <w:t xml:space="preserve"> </w:t>
      </w:r>
      <w:r w:rsidRPr="00096A40">
        <w:rPr>
          <w:rFonts w:ascii="Calibri"/>
          <w:b/>
          <w:bCs/>
        </w:rPr>
        <w:t>175,</w:t>
      </w:r>
      <w:r w:rsidRPr="00096A40">
        <w:rPr>
          <w:rFonts w:ascii="Calibri"/>
        </w:rPr>
        <w:t xml:space="preserve"> 2236–2240 (1993).</w:t>
      </w:r>
    </w:p>
    <w:p w14:paraId="69D0B4A9" w14:textId="77777777" w:rsidR="00096A40" w:rsidRPr="00096A40" w:rsidRDefault="00096A40" w:rsidP="00096A40">
      <w:pPr>
        <w:pStyle w:val="Bibliography"/>
        <w:rPr>
          <w:rFonts w:ascii="Calibri"/>
        </w:rPr>
      </w:pPr>
      <w:r w:rsidRPr="00096A40">
        <w:rPr>
          <w:rFonts w:ascii="Calibri"/>
        </w:rPr>
        <w:t>20.</w:t>
      </w:r>
      <w:r w:rsidRPr="00096A40">
        <w:rPr>
          <w:rFonts w:ascii="Calibri"/>
        </w:rPr>
        <w:tab/>
        <w:t xml:space="preserve">Braun, V., Hantke, K. &amp; Köster, W. Bacterial iron transport: mechanisms, genetics, and regulation. </w:t>
      </w:r>
      <w:r w:rsidRPr="00096A40">
        <w:rPr>
          <w:rFonts w:ascii="Calibri"/>
          <w:i/>
          <w:iCs/>
        </w:rPr>
        <w:t>Met. Ions Biol. Syst.</w:t>
      </w:r>
      <w:r w:rsidRPr="00096A40">
        <w:rPr>
          <w:rFonts w:ascii="Calibri"/>
        </w:rPr>
        <w:t xml:space="preserve"> </w:t>
      </w:r>
      <w:r w:rsidRPr="00096A40">
        <w:rPr>
          <w:rFonts w:ascii="Calibri"/>
          <w:b/>
          <w:bCs/>
        </w:rPr>
        <w:t>35,</w:t>
      </w:r>
      <w:r w:rsidRPr="00096A40">
        <w:rPr>
          <w:rFonts w:ascii="Calibri"/>
        </w:rPr>
        <w:t xml:space="preserve"> 67–145 (1998).</w:t>
      </w:r>
    </w:p>
    <w:p w14:paraId="06AFA77E" w14:textId="77777777" w:rsidR="00096A40" w:rsidRPr="00096A40" w:rsidRDefault="00096A40" w:rsidP="00096A40">
      <w:pPr>
        <w:pStyle w:val="Bibliography"/>
        <w:rPr>
          <w:rFonts w:ascii="Calibri"/>
        </w:rPr>
      </w:pPr>
      <w:r w:rsidRPr="00096A40">
        <w:rPr>
          <w:rFonts w:ascii="Calibri"/>
        </w:rPr>
        <w:t>21.</w:t>
      </w:r>
      <w:r w:rsidRPr="00096A40">
        <w:rPr>
          <w:rFonts w:ascii="Calibri"/>
        </w:rPr>
        <w:tab/>
        <w:t xml:space="preserve">Weissenborn, D. L., Wittekindt, N. &amp; Larson, T. J. Structure and regulation of the glpFK operon encoding glycerol diffusion facilitator and glycerol kinase of </w:t>
      </w:r>
      <w:r w:rsidRPr="00013232">
        <w:rPr>
          <w:rFonts w:ascii="Calibri"/>
          <w:i/>
        </w:rPr>
        <w:t>Escherichia coli</w:t>
      </w:r>
      <w:r w:rsidRPr="00096A40">
        <w:rPr>
          <w:rFonts w:ascii="Calibri"/>
        </w:rPr>
        <w:t xml:space="preserve"> K-12. </w:t>
      </w:r>
      <w:r w:rsidRPr="00096A40">
        <w:rPr>
          <w:rFonts w:ascii="Calibri"/>
          <w:i/>
          <w:iCs/>
        </w:rPr>
        <w:t>J. Biol. Chem.</w:t>
      </w:r>
      <w:r w:rsidRPr="00096A40">
        <w:rPr>
          <w:rFonts w:ascii="Calibri"/>
        </w:rPr>
        <w:t xml:space="preserve"> </w:t>
      </w:r>
      <w:r w:rsidRPr="00096A40">
        <w:rPr>
          <w:rFonts w:ascii="Calibri"/>
          <w:b/>
          <w:bCs/>
        </w:rPr>
        <w:t>267,</w:t>
      </w:r>
      <w:r w:rsidRPr="00096A40">
        <w:rPr>
          <w:rFonts w:ascii="Calibri"/>
        </w:rPr>
        <w:t xml:space="preserve"> 6122–6131 (1992).</w:t>
      </w:r>
    </w:p>
    <w:p w14:paraId="1BB93610" w14:textId="77777777" w:rsidR="00096A40" w:rsidRPr="00096A40" w:rsidRDefault="00096A40" w:rsidP="00096A40">
      <w:pPr>
        <w:pStyle w:val="Bibliography"/>
        <w:rPr>
          <w:rFonts w:ascii="Calibri"/>
        </w:rPr>
      </w:pPr>
      <w:r w:rsidRPr="00096A40">
        <w:rPr>
          <w:rFonts w:ascii="Calibri"/>
        </w:rPr>
        <w:t>22.</w:t>
      </w:r>
      <w:r w:rsidRPr="00096A40">
        <w:rPr>
          <w:rFonts w:ascii="Calibri"/>
        </w:rPr>
        <w:tab/>
        <w:t xml:space="preserve">Fujita, Y., Nihashi, J. &amp; Fujita, T. The characterization and cloning of a gluconate (gnt) operon of </w:t>
      </w:r>
      <w:r w:rsidRPr="00013232">
        <w:rPr>
          <w:rFonts w:ascii="Calibri"/>
          <w:i/>
        </w:rPr>
        <w:t>Bacillus subtilis</w:t>
      </w:r>
      <w:r w:rsidRPr="00096A40">
        <w:rPr>
          <w:rFonts w:ascii="Calibri"/>
        </w:rPr>
        <w:t xml:space="preserve">. </w:t>
      </w:r>
      <w:r w:rsidRPr="00096A40">
        <w:rPr>
          <w:rFonts w:ascii="Calibri"/>
          <w:i/>
          <w:iCs/>
        </w:rPr>
        <w:t>J. Gen. Microbiol.</w:t>
      </w:r>
      <w:r w:rsidRPr="00096A40">
        <w:rPr>
          <w:rFonts w:ascii="Calibri"/>
        </w:rPr>
        <w:t xml:space="preserve"> </w:t>
      </w:r>
      <w:r w:rsidRPr="00096A40">
        <w:rPr>
          <w:rFonts w:ascii="Calibri"/>
          <w:b/>
          <w:bCs/>
        </w:rPr>
        <w:t>132,</w:t>
      </w:r>
      <w:r w:rsidRPr="00096A40">
        <w:rPr>
          <w:rFonts w:ascii="Calibri"/>
        </w:rPr>
        <w:t xml:space="preserve"> 161–169 (1986).</w:t>
      </w:r>
    </w:p>
    <w:p w14:paraId="2B5BBA83" w14:textId="77777777" w:rsidR="00096A40" w:rsidRPr="00096A40" w:rsidRDefault="00096A40" w:rsidP="00096A40">
      <w:pPr>
        <w:pStyle w:val="Bibliography"/>
        <w:rPr>
          <w:rFonts w:ascii="Calibri"/>
        </w:rPr>
      </w:pPr>
      <w:r w:rsidRPr="00096A40">
        <w:rPr>
          <w:rFonts w:ascii="Calibri"/>
        </w:rPr>
        <w:t>23.</w:t>
      </w:r>
      <w:r w:rsidRPr="00096A40">
        <w:rPr>
          <w:rFonts w:ascii="Calibri"/>
        </w:rPr>
        <w:tab/>
        <w:t xml:space="preserve">Bausch, C. </w:t>
      </w:r>
      <w:r w:rsidRPr="00096A40">
        <w:rPr>
          <w:rFonts w:ascii="Calibri"/>
          <w:i/>
          <w:iCs/>
        </w:rPr>
        <w:t>et al.</w:t>
      </w:r>
      <w:r w:rsidRPr="00096A40">
        <w:rPr>
          <w:rFonts w:ascii="Calibri"/>
        </w:rPr>
        <w:t xml:space="preserve"> Sequence analysis of the GntII (subsidiary) system for gluconate metabolism reveals a novel pathway for L-idonic acid catabolism in </w:t>
      </w:r>
      <w:r w:rsidRPr="00013232">
        <w:rPr>
          <w:rFonts w:ascii="Calibri"/>
          <w:i/>
        </w:rPr>
        <w:t>Escherichia coli</w:t>
      </w:r>
      <w:r w:rsidRPr="00096A40">
        <w:rPr>
          <w:rFonts w:ascii="Calibri"/>
        </w:rPr>
        <w:t xml:space="preserve">. </w:t>
      </w:r>
      <w:r w:rsidRPr="00096A40">
        <w:rPr>
          <w:rFonts w:ascii="Calibri"/>
          <w:i/>
          <w:iCs/>
        </w:rPr>
        <w:t>J. Bacteriol.</w:t>
      </w:r>
      <w:r w:rsidRPr="00096A40">
        <w:rPr>
          <w:rFonts w:ascii="Calibri"/>
        </w:rPr>
        <w:t xml:space="preserve"> </w:t>
      </w:r>
      <w:r w:rsidRPr="00096A40">
        <w:rPr>
          <w:rFonts w:ascii="Calibri"/>
          <w:b/>
          <w:bCs/>
        </w:rPr>
        <w:t>180,</w:t>
      </w:r>
      <w:r w:rsidRPr="00096A40">
        <w:rPr>
          <w:rFonts w:ascii="Calibri"/>
        </w:rPr>
        <w:t xml:space="preserve"> 3704–3710 (1998).</w:t>
      </w:r>
    </w:p>
    <w:p w14:paraId="790EFDFE" w14:textId="77777777" w:rsidR="00096A40" w:rsidRPr="00096A40" w:rsidRDefault="00096A40" w:rsidP="00096A40">
      <w:pPr>
        <w:pStyle w:val="Bibliography"/>
        <w:rPr>
          <w:rFonts w:ascii="Calibri"/>
        </w:rPr>
      </w:pPr>
      <w:r w:rsidRPr="00096A40">
        <w:rPr>
          <w:rFonts w:ascii="Calibri"/>
        </w:rPr>
        <w:t>24.</w:t>
      </w:r>
      <w:r w:rsidRPr="00096A40">
        <w:rPr>
          <w:rFonts w:ascii="Calibri"/>
        </w:rPr>
        <w:tab/>
        <w:t xml:space="preserve">Dong, J. M., Taylor, J. S., Latour, D. J., Iuchi, S. &amp; Lin, E. C. Three overlapping lct genes involved in L-lactate utilization by </w:t>
      </w:r>
      <w:r w:rsidRPr="00013232">
        <w:rPr>
          <w:rFonts w:ascii="Calibri"/>
          <w:i/>
        </w:rPr>
        <w:t>Escherichia coli</w:t>
      </w:r>
      <w:r w:rsidRPr="00096A40">
        <w:rPr>
          <w:rFonts w:ascii="Calibri"/>
        </w:rPr>
        <w:t xml:space="preserve">. </w:t>
      </w:r>
      <w:r w:rsidRPr="00096A40">
        <w:rPr>
          <w:rFonts w:ascii="Calibri"/>
          <w:i/>
          <w:iCs/>
        </w:rPr>
        <w:t>J. Bacteriol.</w:t>
      </w:r>
      <w:r w:rsidRPr="00096A40">
        <w:rPr>
          <w:rFonts w:ascii="Calibri"/>
        </w:rPr>
        <w:t xml:space="preserve"> </w:t>
      </w:r>
      <w:r w:rsidRPr="00096A40">
        <w:rPr>
          <w:rFonts w:ascii="Calibri"/>
          <w:b/>
          <w:bCs/>
        </w:rPr>
        <w:t>175,</w:t>
      </w:r>
      <w:r w:rsidRPr="00096A40">
        <w:rPr>
          <w:rFonts w:ascii="Calibri"/>
        </w:rPr>
        <w:t xml:space="preserve"> 6671–6678 (1993).</w:t>
      </w:r>
    </w:p>
    <w:p w14:paraId="4F32E146" w14:textId="77777777" w:rsidR="00096A40" w:rsidRPr="00096A40" w:rsidRDefault="00096A40" w:rsidP="00096A40">
      <w:pPr>
        <w:pStyle w:val="Bibliography"/>
        <w:rPr>
          <w:rFonts w:ascii="Calibri"/>
        </w:rPr>
      </w:pPr>
      <w:r w:rsidRPr="00096A40">
        <w:rPr>
          <w:rFonts w:ascii="Calibri"/>
        </w:rPr>
        <w:t>25.</w:t>
      </w:r>
      <w:r w:rsidRPr="00096A40">
        <w:rPr>
          <w:rFonts w:ascii="Calibri"/>
        </w:rPr>
        <w:tab/>
        <w:t xml:space="preserve">Gilad, Y. &amp; Mizrahi-Man, O. A reanalysis of mouse ENCODE comparative gene expression data. </w:t>
      </w:r>
      <w:r w:rsidRPr="00096A40">
        <w:rPr>
          <w:rFonts w:ascii="Calibri"/>
          <w:i/>
          <w:iCs/>
        </w:rPr>
        <w:t>F1000Research</w:t>
      </w:r>
      <w:r w:rsidRPr="00096A40">
        <w:rPr>
          <w:rFonts w:ascii="Calibri"/>
        </w:rPr>
        <w:t xml:space="preserve"> </w:t>
      </w:r>
      <w:r w:rsidRPr="00096A40">
        <w:rPr>
          <w:rFonts w:ascii="Calibri"/>
          <w:b/>
          <w:bCs/>
        </w:rPr>
        <w:t>4,</w:t>
      </w:r>
      <w:r w:rsidRPr="00096A40">
        <w:rPr>
          <w:rFonts w:ascii="Calibri"/>
        </w:rPr>
        <w:t xml:space="preserve"> 121 (2015).</w:t>
      </w:r>
    </w:p>
    <w:p w14:paraId="6DF918C3" w14:textId="77777777" w:rsidR="00096A40" w:rsidRPr="00096A40" w:rsidRDefault="00096A40" w:rsidP="00096A40">
      <w:pPr>
        <w:pStyle w:val="Bibliography"/>
        <w:rPr>
          <w:rFonts w:ascii="Calibri"/>
        </w:rPr>
      </w:pPr>
      <w:r w:rsidRPr="00096A40">
        <w:rPr>
          <w:rFonts w:ascii="Calibri"/>
        </w:rPr>
        <w:t>26.</w:t>
      </w:r>
      <w:r w:rsidRPr="00096A40">
        <w:rPr>
          <w:rFonts w:ascii="Calibri"/>
        </w:rPr>
        <w:tab/>
        <w:t xml:space="preserve">Chen, C. </w:t>
      </w:r>
      <w:r w:rsidRPr="00096A40">
        <w:rPr>
          <w:rFonts w:ascii="Calibri"/>
          <w:i/>
          <w:iCs/>
        </w:rPr>
        <w:t>et al.</w:t>
      </w:r>
      <w:r w:rsidRPr="00096A40">
        <w:rPr>
          <w:rFonts w:ascii="Calibri"/>
        </w:rPr>
        <w:t xml:space="preserve"> Removing batch effects in analysis of expression microarray data: an evaluation of six batch adjustment methods. </w:t>
      </w:r>
      <w:r w:rsidRPr="00096A40">
        <w:rPr>
          <w:rFonts w:ascii="Calibri"/>
          <w:i/>
          <w:iCs/>
        </w:rPr>
        <w:t>PloS One</w:t>
      </w:r>
      <w:r w:rsidRPr="00096A40">
        <w:rPr>
          <w:rFonts w:ascii="Calibri"/>
        </w:rPr>
        <w:t xml:space="preserve"> </w:t>
      </w:r>
      <w:r w:rsidRPr="00096A40">
        <w:rPr>
          <w:rFonts w:ascii="Calibri"/>
          <w:b/>
          <w:bCs/>
        </w:rPr>
        <w:t>6,</w:t>
      </w:r>
      <w:r w:rsidRPr="00096A40">
        <w:rPr>
          <w:rFonts w:ascii="Calibri"/>
        </w:rPr>
        <w:t xml:space="preserve"> e17238 (2011).</w:t>
      </w:r>
    </w:p>
    <w:p w14:paraId="0837E4FC" w14:textId="77777777" w:rsidR="00096A40" w:rsidRPr="00096A40" w:rsidRDefault="00096A40" w:rsidP="00096A40">
      <w:pPr>
        <w:pStyle w:val="Bibliography"/>
        <w:rPr>
          <w:rFonts w:ascii="Calibri"/>
        </w:rPr>
      </w:pPr>
      <w:r w:rsidRPr="00096A40">
        <w:rPr>
          <w:rFonts w:ascii="Calibri"/>
        </w:rPr>
        <w:t>27.</w:t>
      </w:r>
      <w:r w:rsidRPr="00096A40">
        <w:rPr>
          <w:rFonts w:ascii="Calibri"/>
        </w:rPr>
        <w:tab/>
        <w:t xml:space="preserve">Lazar, C. </w:t>
      </w:r>
      <w:r w:rsidRPr="00096A40">
        <w:rPr>
          <w:rFonts w:ascii="Calibri"/>
          <w:i/>
          <w:iCs/>
        </w:rPr>
        <w:t>et al.</w:t>
      </w:r>
      <w:r w:rsidRPr="00096A40">
        <w:rPr>
          <w:rFonts w:ascii="Calibri"/>
        </w:rPr>
        <w:t xml:space="preserve"> Batch effect removal methods for microarray gene expression data integration: a survey. </w:t>
      </w:r>
      <w:r w:rsidRPr="00096A40">
        <w:rPr>
          <w:rFonts w:ascii="Calibri"/>
          <w:i/>
          <w:iCs/>
        </w:rPr>
        <w:t>Brief. Bioinform.</w:t>
      </w:r>
      <w:r w:rsidRPr="00096A40">
        <w:rPr>
          <w:rFonts w:ascii="Calibri"/>
        </w:rPr>
        <w:t xml:space="preserve"> </w:t>
      </w:r>
      <w:r w:rsidRPr="00096A40">
        <w:rPr>
          <w:rFonts w:ascii="Calibri"/>
          <w:b/>
          <w:bCs/>
        </w:rPr>
        <w:t>14,</w:t>
      </w:r>
      <w:r w:rsidRPr="00096A40">
        <w:rPr>
          <w:rFonts w:ascii="Calibri"/>
        </w:rPr>
        <w:t xml:space="preserve"> 469–490 (2013).</w:t>
      </w:r>
    </w:p>
    <w:p w14:paraId="635839A3" w14:textId="77777777" w:rsidR="00096A40" w:rsidRPr="00096A40" w:rsidRDefault="00096A40" w:rsidP="00096A40">
      <w:pPr>
        <w:pStyle w:val="Bibliography"/>
        <w:rPr>
          <w:rFonts w:ascii="Calibri"/>
        </w:rPr>
      </w:pPr>
      <w:r w:rsidRPr="00096A40">
        <w:rPr>
          <w:rFonts w:ascii="Calibri"/>
        </w:rPr>
        <w:t>28.</w:t>
      </w:r>
      <w:r w:rsidRPr="00096A40">
        <w:rPr>
          <w:rFonts w:ascii="Calibri"/>
        </w:rPr>
        <w:tab/>
        <w:t xml:space="preserve">Johnson, W. E., Li, C. &amp; Rabinovic, A. Adjusting batch effects in microarray expression data using empirical Bayes methods. </w:t>
      </w:r>
      <w:r w:rsidRPr="00096A40">
        <w:rPr>
          <w:rFonts w:ascii="Calibri"/>
          <w:i/>
          <w:iCs/>
        </w:rPr>
        <w:t>Biostat. Oxf. Engl.</w:t>
      </w:r>
      <w:r w:rsidRPr="00096A40">
        <w:rPr>
          <w:rFonts w:ascii="Calibri"/>
        </w:rPr>
        <w:t xml:space="preserve"> </w:t>
      </w:r>
      <w:r w:rsidRPr="00096A40">
        <w:rPr>
          <w:rFonts w:ascii="Calibri"/>
          <w:b/>
          <w:bCs/>
        </w:rPr>
        <w:t>8,</w:t>
      </w:r>
      <w:r w:rsidRPr="00096A40">
        <w:rPr>
          <w:rFonts w:ascii="Calibri"/>
        </w:rPr>
        <w:t xml:space="preserve"> 118–127 (2007).</w:t>
      </w:r>
    </w:p>
    <w:p w14:paraId="4AA814DB" w14:textId="77777777" w:rsidR="00096A40" w:rsidRPr="00096A40" w:rsidRDefault="00096A40" w:rsidP="00096A40">
      <w:pPr>
        <w:pStyle w:val="Bibliography"/>
        <w:rPr>
          <w:rFonts w:ascii="Calibri"/>
        </w:rPr>
      </w:pPr>
      <w:r w:rsidRPr="00096A40">
        <w:rPr>
          <w:rFonts w:ascii="Calibri"/>
        </w:rPr>
        <w:t>29.</w:t>
      </w:r>
      <w:r w:rsidRPr="00096A40">
        <w:rPr>
          <w:rFonts w:ascii="Calibri"/>
        </w:rPr>
        <w:tab/>
        <w:t xml:space="preserve">Luo, J. </w:t>
      </w:r>
      <w:r w:rsidRPr="00096A40">
        <w:rPr>
          <w:rFonts w:ascii="Calibri"/>
          <w:i/>
          <w:iCs/>
        </w:rPr>
        <w:t>et al.</w:t>
      </w:r>
      <w:r w:rsidRPr="00096A40">
        <w:rPr>
          <w:rFonts w:ascii="Calibri"/>
        </w:rPr>
        <w:t xml:space="preserve"> A comparison of batch effect removal methods for enhancement of prediction performance using MAQC-II microarray gene expression data. </w:t>
      </w:r>
      <w:r w:rsidRPr="00096A40">
        <w:rPr>
          <w:rFonts w:ascii="Calibri"/>
          <w:i/>
          <w:iCs/>
        </w:rPr>
        <w:t>Pharmacogenomics J.</w:t>
      </w:r>
      <w:r w:rsidRPr="00096A40">
        <w:rPr>
          <w:rFonts w:ascii="Calibri"/>
        </w:rPr>
        <w:t xml:space="preserve"> </w:t>
      </w:r>
      <w:r w:rsidRPr="00096A40">
        <w:rPr>
          <w:rFonts w:ascii="Calibri"/>
          <w:b/>
          <w:bCs/>
        </w:rPr>
        <w:t>10,</w:t>
      </w:r>
      <w:r w:rsidRPr="00096A40">
        <w:rPr>
          <w:rFonts w:ascii="Calibri"/>
        </w:rPr>
        <w:t xml:space="preserve"> 278–291 (2010).</w:t>
      </w:r>
    </w:p>
    <w:p w14:paraId="2D34EBF4" w14:textId="77777777" w:rsidR="00096A40" w:rsidRPr="00096A40" w:rsidRDefault="00096A40" w:rsidP="00096A40">
      <w:pPr>
        <w:pStyle w:val="Bibliography"/>
        <w:rPr>
          <w:rFonts w:ascii="Calibri"/>
        </w:rPr>
      </w:pPr>
      <w:r w:rsidRPr="00096A40">
        <w:rPr>
          <w:rFonts w:ascii="Calibri"/>
        </w:rPr>
        <w:t>30.</w:t>
      </w:r>
      <w:r w:rsidRPr="00096A40">
        <w:rPr>
          <w:rFonts w:ascii="Calibri"/>
        </w:rPr>
        <w:tab/>
        <w:t xml:space="preserve">Zamboni, N., Fendt, S.-M., Rühl, M. &amp; Sauer, U. 13C-based metabolic flux analysis. </w:t>
      </w:r>
      <w:r w:rsidRPr="00096A40">
        <w:rPr>
          <w:rFonts w:ascii="Calibri"/>
          <w:i/>
          <w:iCs/>
        </w:rPr>
        <w:t>Nat. Protoc.</w:t>
      </w:r>
      <w:r w:rsidRPr="00096A40">
        <w:rPr>
          <w:rFonts w:ascii="Calibri"/>
        </w:rPr>
        <w:t xml:space="preserve"> </w:t>
      </w:r>
      <w:r w:rsidRPr="00096A40">
        <w:rPr>
          <w:rFonts w:ascii="Calibri"/>
          <w:b/>
          <w:bCs/>
        </w:rPr>
        <w:t>4,</w:t>
      </w:r>
      <w:r w:rsidRPr="00096A40">
        <w:rPr>
          <w:rFonts w:ascii="Calibri"/>
        </w:rPr>
        <w:t xml:space="preserve"> 878–892 (2009).</w:t>
      </w:r>
    </w:p>
    <w:p w14:paraId="624CB3AC" w14:textId="77777777" w:rsidR="00096A40" w:rsidRPr="00096A40" w:rsidRDefault="00096A40" w:rsidP="00096A40">
      <w:pPr>
        <w:pStyle w:val="Bibliography"/>
        <w:rPr>
          <w:rFonts w:ascii="Calibri"/>
        </w:rPr>
      </w:pPr>
      <w:r w:rsidRPr="00096A40">
        <w:rPr>
          <w:rFonts w:ascii="Calibri"/>
        </w:rPr>
        <w:t>31.</w:t>
      </w:r>
      <w:r w:rsidRPr="00096A40">
        <w:rPr>
          <w:rFonts w:ascii="Calibri"/>
        </w:rPr>
        <w:tab/>
        <w:t xml:space="preserve">Zamboni, N., Fischer, E. &amp; Sauer, U. FiatFlux--a software for metabolic flux analysis from 13C-glucose experiments. </w:t>
      </w:r>
      <w:r w:rsidRPr="00096A40">
        <w:rPr>
          <w:rFonts w:ascii="Calibri"/>
          <w:i/>
          <w:iCs/>
        </w:rPr>
        <w:t>BMC Bioinformatics</w:t>
      </w:r>
      <w:r w:rsidRPr="00096A40">
        <w:rPr>
          <w:rFonts w:ascii="Calibri"/>
        </w:rPr>
        <w:t xml:space="preserve"> </w:t>
      </w:r>
      <w:r w:rsidRPr="00096A40">
        <w:rPr>
          <w:rFonts w:ascii="Calibri"/>
          <w:b/>
          <w:bCs/>
        </w:rPr>
        <w:t>6,</w:t>
      </w:r>
      <w:r w:rsidRPr="00096A40">
        <w:rPr>
          <w:rFonts w:ascii="Calibri"/>
        </w:rPr>
        <w:t xml:space="preserve"> 209 (2005).</w:t>
      </w:r>
    </w:p>
    <w:p w14:paraId="3395CAFE" w14:textId="77777777" w:rsidR="00096A40" w:rsidRPr="00096A40" w:rsidRDefault="00096A40" w:rsidP="00096A40">
      <w:pPr>
        <w:pStyle w:val="Bibliography"/>
        <w:rPr>
          <w:rFonts w:ascii="Calibri"/>
        </w:rPr>
      </w:pPr>
      <w:r w:rsidRPr="00096A40">
        <w:rPr>
          <w:rFonts w:ascii="Calibri"/>
        </w:rPr>
        <w:t>32.</w:t>
      </w:r>
      <w:r w:rsidRPr="00096A40">
        <w:rPr>
          <w:rFonts w:ascii="Calibri"/>
        </w:rPr>
        <w:tab/>
        <w:t xml:space="preserve">Langfelder, P. &amp; Horvath, S. Fast R Functions for Robust Correlations and Hierarchical Clustering. </w:t>
      </w:r>
      <w:r w:rsidRPr="00096A40">
        <w:rPr>
          <w:rFonts w:ascii="Calibri"/>
          <w:i/>
          <w:iCs/>
        </w:rPr>
        <w:t>J. Stat. Softw.</w:t>
      </w:r>
      <w:r w:rsidRPr="00096A40">
        <w:rPr>
          <w:rFonts w:ascii="Calibri"/>
        </w:rPr>
        <w:t xml:space="preserve"> </w:t>
      </w:r>
      <w:r w:rsidRPr="00096A40">
        <w:rPr>
          <w:rFonts w:ascii="Calibri"/>
          <w:b/>
          <w:bCs/>
        </w:rPr>
        <w:t>46,</w:t>
      </w:r>
      <w:r w:rsidRPr="00096A40">
        <w:rPr>
          <w:rFonts w:ascii="Calibri"/>
        </w:rPr>
        <w:t xml:space="preserve"> (2012).</w:t>
      </w:r>
    </w:p>
    <w:p w14:paraId="14992F45" w14:textId="77777777" w:rsidR="00096A40" w:rsidRDefault="00096A40" w:rsidP="00096A40">
      <w:pPr>
        <w:pStyle w:val="Bibliography"/>
        <w:rPr>
          <w:rFonts w:ascii="Calibri"/>
        </w:rPr>
      </w:pPr>
      <w:r w:rsidRPr="00096A40">
        <w:rPr>
          <w:rFonts w:ascii="Calibri"/>
        </w:rPr>
        <w:t>33.</w:t>
      </w:r>
      <w:r w:rsidRPr="00096A40">
        <w:rPr>
          <w:rFonts w:ascii="Calibri"/>
        </w:rPr>
        <w:tab/>
        <w:t xml:space="preserve">Soni Madhulatha, T. An Overview on Clustering Methods. </w:t>
      </w:r>
      <w:r w:rsidRPr="00096A40">
        <w:rPr>
          <w:rFonts w:ascii="Calibri"/>
          <w:i/>
          <w:iCs/>
        </w:rPr>
        <w:t>ArXiv E-Prints</w:t>
      </w:r>
      <w:r w:rsidRPr="00096A40">
        <w:rPr>
          <w:rFonts w:ascii="Calibri"/>
        </w:rPr>
        <w:t xml:space="preserve"> </w:t>
      </w:r>
      <w:r w:rsidRPr="00096A40">
        <w:rPr>
          <w:rFonts w:ascii="Calibri"/>
          <w:b/>
          <w:bCs/>
        </w:rPr>
        <w:t>1205,</w:t>
      </w:r>
      <w:r w:rsidRPr="00096A40">
        <w:rPr>
          <w:rFonts w:ascii="Calibri"/>
        </w:rPr>
        <w:t xml:space="preserve"> arXiv:1205.1117 (2012).</w:t>
      </w:r>
    </w:p>
    <w:p w14:paraId="740F2497" w14:textId="77777777" w:rsidR="00F21378" w:rsidRPr="00442EA1" w:rsidRDefault="00F21378" w:rsidP="00442EA1"/>
    <w:p w14:paraId="5076BE31" w14:textId="2767AB20"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3"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bookmarkStart w:id="1" w:name="_GoBack"/>
      <w:bookmarkEnd w:id="1"/>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4"/>
      <w:footerReference w:type="default" r:id="rId15"/>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5279C" w14:textId="77777777" w:rsidR="008A33AE" w:rsidRDefault="008A33AE" w:rsidP="00522EEC">
      <w:r>
        <w:separator/>
      </w:r>
    </w:p>
  </w:endnote>
  <w:endnote w:type="continuationSeparator" w:id="0">
    <w:p w14:paraId="366C5C13" w14:textId="77777777" w:rsidR="008A33AE" w:rsidRDefault="008A33AE"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33AE">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C0A42" w14:textId="77777777" w:rsidR="008A33AE" w:rsidRDefault="008A33AE" w:rsidP="00522EEC">
      <w:r>
        <w:separator/>
      </w:r>
    </w:p>
  </w:footnote>
  <w:footnote w:type="continuationSeparator" w:id="0">
    <w:p w14:paraId="1940E4D9" w14:textId="77777777" w:rsidR="008A33AE" w:rsidRDefault="008A33AE"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5D52"/>
    <w:rsid w:val="00026777"/>
    <w:rsid w:val="00027230"/>
    <w:rsid w:val="00027E59"/>
    <w:rsid w:val="000331F9"/>
    <w:rsid w:val="00033329"/>
    <w:rsid w:val="00040964"/>
    <w:rsid w:val="00040FF3"/>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A40"/>
    <w:rsid w:val="00096BE9"/>
    <w:rsid w:val="000A0263"/>
    <w:rsid w:val="000A2AE7"/>
    <w:rsid w:val="000A3282"/>
    <w:rsid w:val="000A633B"/>
    <w:rsid w:val="000B2CC7"/>
    <w:rsid w:val="000B6E87"/>
    <w:rsid w:val="000C2150"/>
    <w:rsid w:val="000D1BCF"/>
    <w:rsid w:val="000D2145"/>
    <w:rsid w:val="000D73E0"/>
    <w:rsid w:val="000D74E5"/>
    <w:rsid w:val="000D7EA7"/>
    <w:rsid w:val="000E06AE"/>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21F"/>
    <w:rsid w:val="001477BA"/>
    <w:rsid w:val="0014794F"/>
    <w:rsid w:val="00147C5D"/>
    <w:rsid w:val="00147D04"/>
    <w:rsid w:val="00150EA6"/>
    <w:rsid w:val="001520BE"/>
    <w:rsid w:val="001524AC"/>
    <w:rsid w:val="0015350C"/>
    <w:rsid w:val="00156779"/>
    <w:rsid w:val="00161AB8"/>
    <w:rsid w:val="00162DB1"/>
    <w:rsid w:val="00164066"/>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46F"/>
    <w:rsid w:val="001B1A8D"/>
    <w:rsid w:val="001B1B6F"/>
    <w:rsid w:val="001B74DF"/>
    <w:rsid w:val="001B76EC"/>
    <w:rsid w:val="001C2662"/>
    <w:rsid w:val="001C41CE"/>
    <w:rsid w:val="001C4606"/>
    <w:rsid w:val="001C5445"/>
    <w:rsid w:val="001C6B4F"/>
    <w:rsid w:val="001D046D"/>
    <w:rsid w:val="001D240C"/>
    <w:rsid w:val="001D5AC3"/>
    <w:rsid w:val="001D7CD0"/>
    <w:rsid w:val="001E0F72"/>
    <w:rsid w:val="001E33D0"/>
    <w:rsid w:val="001E45EC"/>
    <w:rsid w:val="001E4DEA"/>
    <w:rsid w:val="001E6E35"/>
    <w:rsid w:val="001F3501"/>
    <w:rsid w:val="002006F0"/>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41BA"/>
    <w:rsid w:val="00276618"/>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D6B60"/>
    <w:rsid w:val="002E44C6"/>
    <w:rsid w:val="002E584D"/>
    <w:rsid w:val="002E5C5C"/>
    <w:rsid w:val="002F26EF"/>
    <w:rsid w:val="002F39D1"/>
    <w:rsid w:val="002F57AD"/>
    <w:rsid w:val="002F6613"/>
    <w:rsid w:val="0030374E"/>
    <w:rsid w:val="003067F7"/>
    <w:rsid w:val="00311020"/>
    <w:rsid w:val="00311BC1"/>
    <w:rsid w:val="00311C74"/>
    <w:rsid w:val="00315216"/>
    <w:rsid w:val="003152BA"/>
    <w:rsid w:val="00316923"/>
    <w:rsid w:val="00316CB1"/>
    <w:rsid w:val="0032028B"/>
    <w:rsid w:val="00321ADC"/>
    <w:rsid w:val="00323791"/>
    <w:rsid w:val="00325A61"/>
    <w:rsid w:val="00326987"/>
    <w:rsid w:val="00330759"/>
    <w:rsid w:val="0033252D"/>
    <w:rsid w:val="0033763B"/>
    <w:rsid w:val="00345DA5"/>
    <w:rsid w:val="00346136"/>
    <w:rsid w:val="0035006B"/>
    <w:rsid w:val="00350671"/>
    <w:rsid w:val="00352962"/>
    <w:rsid w:val="00353D4F"/>
    <w:rsid w:val="00356F8E"/>
    <w:rsid w:val="0036081D"/>
    <w:rsid w:val="00360CF7"/>
    <w:rsid w:val="003641BC"/>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90078"/>
    <w:rsid w:val="00393FB7"/>
    <w:rsid w:val="00395B2B"/>
    <w:rsid w:val="00395B5F"/>
    <w:rsid w:val="00397891"/>
    <w:rsid w:val="00397900"/>
    <w:rsid w:val="003A14ED"/>
    <w:rsid w:val="003A26CD"/>
    <w:rsid w:val="003A289C"/>
    <w:rsid w:val="003B0078"/>
    <w:rsid w:val="003B0527"/>
    <w:rsid w:val="003B6152"/>
    <w:rsid w:val="003B79FE"/>
    <w:rsid w:val="003C6D84"/>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2EA1"/>
    <w:rsid w:val="00445B9E"/>
    <w:rsid w:val="00445CF9"/>
    <w:rsid w:val="00447686"/>
    <w:rsid w:val="00450CD0"/>
    <w:rsid w:val="00452923"/>
    <w:rsid w:val="00453096"/>
    <w:rsid w:val="00454FD3"/>
    <w:rsid w:val="004571F0"/>
    <w:rsid w:val="00460421"/>
    <w:rsid w:val="00461799"/>
    <w:rsid w:val="00462887"/>
    <w:rsid w:val="004667CE"/>
    <w:rsid w:val="0046734B"/>
    <w:rsid w:val="004677EA"/>
    <w:rsid w:val="00471487"/>
    <w:rsid w:val="00472012"/>
    <w:rsid w:val="00472806"/>
    <w:rsid w:val="004751DF"/>
    <w:rsid w:val="00475604"/>
    <w:rsid w:val="004760CE"/>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44694"/>
    <w:rsid w:val="00550940"/>
    <w:rsid w:val="00552369"/>
    <w:rsid w:val="005531B3"/>
    <w:rsid w:val="00554522"/>
    <w:rsid w:val="005569EE"/>
    <w:rsid w:val="00561D83"/>
    <w:rsid w:val="00563777"/>
    <w:rsid w:val="0056488E"/>
    <w:rsid w:val="0056715C"/>
    <w:rsid w:val="0057090C"/>
    <w:rsid w:val="00571E88"/>
    <w:rsid w:val="00572BF0"/>
    <w:rsid w:val="0057500F"/>
    <w:rsid w:val="00577D57"/>
    <w:rsid w:val="0058264D"/>
    <w:rsid w:val="0058534C"/>
    <w:rsid w:val="0058663C"/>
    <w:rsid w:val="005870E9"/>
    <w:rsid w:val="005923FC"/>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E3DDE"/>
    <w:rsid w:val="005F0BA1"/>
    <w:rsid w:val="005F3944"/>
    <w:rsid w:val="005F56F1"/>
    <w:rsid w:val="00600550"/>
    <w:rsid w:val="006017FF"/>
    <w:rsid w:val="00613136"/>
    <w:rsid w:val="006131A8"/>
    <w:rsid w:val="00614298"/>
    <w:rsid w:val="006178FC"/>
    <w:rsid w:val="0062222B"/>
    <w:rsid w:val="006227A1"/>
    <w:rsid w:val="006232A4"/>
    <w:rsid w:val="00625119"/>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2F19"/>
    <w:rsid w:val="0066396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648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68A4"/>
    <w:rsid w:val="007570B2"/>
    <w:rsid w:val="0076036C"/>
    <w:rsid w:val="0076152F"/>
    <w:rsid w:val="0076555F"/>
    <w:rsid w:val="007675B4"/>
    <w:rsid w:val="007716D9"/>
    <w:rsid w:val="007733E9"/>
    <w:rsid w:val="00773BDD"/>
    <w:rsid w:val="007754D8"/>
    <w:rsid w:val="00776B56"/>
    <w:rsid w:val="0077747E"/>
    <w:rsid w:val="00780E8E"/>
    <w:rsid w:val="007814D9"/>
    <w:rsid w:val="00783E85"/>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7FA8"/>
    <w:rsid w:val="00850542"/>
    <w:rsid w:val="00850A8E"/>
    <w:rsid w:val="00855A4F"/>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4D86"/>
    <w:rsid w:val="008E7153"/>
    <w:rsid w:val="008F095B"/>
    <w:rsid w:val="008F1107"/>
    <w:rsid w:val="008F4064"/>
    <w:rsid w:val="008F5AAF"/>
    <w:rsid w:val="008F70A9"/>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3DA"/>
    <w:rsid w:val="00992AB7"/>
    <w:rsid w:val="009953EC"/>
    <w:rsid w:val="00996CA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5D87"/>
    <w:rsid w:val="00A23289"/>
    <w:rsid w:val="00A25F48"/>
    <w:rsid w:val="00A34437"/>
    <w:rsid w:val="00A34874"/>
    <w:rsid w:val="00A3691E"/>
    <w:rsid w:val="00A40519"/>
    <w:rsid w:val="00A4264B"/>
    <w:rsid w:val="00A4741C"/>
    <w:rsid w:val="00A47D68"/>
    <w:rsid w:val="00A505E1"/>
    <w:rsid w:val="00A518C3"/>
    <w:rsid w:val="00A5224F"/>
    <w:rsid w:val="00A56276"/>
    <w:rsid w:val="00A567C6"/>
    <w:rsid w:val="00A6256D"/>
    <w:rsid w:val="00A64989"/>
    <w:rsid w:val="00A66F14"/>
    <w:rsid w:val="00A71DB1"/>
    <w:rsid w:val="00A722EF"/>
    <w:rsid w:val="00A74D3F"/>
    <w:rsid w:val="00A827AC"/>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AF2"/>
    <w:rsid w:val="00AC4404"/>
    <w:rsid w:val="00AC4F09"/>
    <w:rsid w:val="00AD1EDC"/>
    <w:rsid w:val="00AE1031"/>
    <w:rsid w:val="00AE3110"/>
    <w:rsid w:val="00AE3578"/>
    <w:rsid w:val="00AE4741"/>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4FC6"/>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57EC"/>
    <w:rsid w:val="00C37EBB"/>
    <w:rsid w:val="00C40F74"/>
    <w:rsid w:val="00C41452"/>
    <w:rsid w:val="00C61A39"/>
    <w:rsid w:val="00C62836"/>
    <w:rsid w:val="00C6318C"/>
    <w:rsid w:val="00C63B06"/>
    <w:rsid w:val="00C64BDE"/>
    <w:rsid w:val="00C711F7"/>
    <w:rsid w:val="00C72465"/>
    <w:rsid w:val="00C77877"/>
    <w:rsid w:val="00C80BDE"/>
    <w:rsid w:val="00C826DA"/>
    <w:rsid w:val="00C85140"/>
    <w:rsid w:val="00C90590"/>
    <w:rsid w:val="00C93C2F"/>
    <w:rsid w:val="00C9740B"/>
    <w:rsid w:val="00C97B91"/>
    <w:rsid w:val="00CA028F"/>
    <w:rsid w:val="00CA1E44"/>
    <w:rsid w:val="00CA5118"/>
    <w:rsid w:val="00CB10D2"/>
    <w:rsid w:val="00CB1DA0"/>
    <w:rsid w:val="00CB1E8D"/>
    <w:rsid w:val="00CB27C8"/>
    <w:rsid w:val="00CB378A"/>
    <w:rsid w:val="00CB4D63"/>
    <w:rsid w:val="00CC0143"/>
    <w:rsid w:val="00CC2E0E"/>
    <w:rsid w:val="00CC775D"/>
    <w:rsid w:val="00CD00D0"/>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45B79"/>
    <w:rsid w:val="00D507C5"/>
    <w:rsid w:val="00D51D05"/>
    <w:rsid w:val="00D51F87"/>
    <w:rsid w:val="00D532F6"/>
    <w:rsid w:val="00D55F77"/>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3D9C"/>
    <w:rsid w:val="00D84483"/>
    <w:rsid w:val="00D8496A"/>
    <w:rsid w:val="00D87713"/>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6C5E"/>
    <w:rsid w:val="00DC7EA0"/>
    <w:rsid w:val="00DD2DF5"/>
    <w:rsid w:val="00DD4E2A"/>
    <w:rsid w:val="00DD62E5"/>
    <w:rsid w:val="00DE280D"/>
    <w:rsid w:val="00DE3A91"/>
    <w:rsid w:val="00DF2F68"/>
    <w:rsid w:val="00E03271"/>
    <w:rsid w:val="00E053FD"/>
    <w:rsid w:val="00E0611C"/>
    <w:rsid w:val="00E062E9"/>
    <w:rsid w:val="00E077A7"/>
    <w:rsid w:val="00E07902"/>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4BC"/>
    <w:rsid w:val="00EA61CF"/>
    <w:rsid w:val="00EA70E0"/>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4495"/>
    <w:rsid w:val="00F70712"/>
    <w:rsid w:val="00F77661"/>
    <w:rsid w:val="00F805B4"/>
    <w:rsid w:val="00F82AC8"/>
    <w:rsid w:val="00F85372"/>
    <w:rsid w:val="00F8621A"/>
    <w:rsid w:val="00F907AE"/>
    <w:rsid w:val="00F91445"/>
    <w:rsid w:val="00F9451F"/>
    <w:rsid w:val="00F9749E"/>
    <w:rsid w:val="00FA0715"/>
    <w:rsid w:val="00FA16F6"/>
    <w:rsid w:val="00FA2A93"/>
    <w:rsid w:val="00FA3817"/>
    <w:rsid w:val="00FB0045"/>
    <w:rsid w:val="00FB00A1"/>
    <w:rsid w:val="00FB078E"/>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hyperlink" Target="https://github.com/umutcaglar/ecoli_multiple_growth_conditions" TargetMode="External"/><Relationship Id="rId13" Type="http://schemas.openxmlformats.org/officeDocument/2006/relationships/hyperlink" Target="http://www.arl.army.mi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 Id="rId9" Type="http://schemas.openxmlformats.org/officeDocument/2006/relationships/hyperlink" Target="mailto:marcotte@icmb.utexas.edu" TargetMode="External"/><Relationship Id="rId10"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B6C2D-62FB-C643-8577-3340C7B6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25240</Words>
  <Characters>143871</Characters>
  <Application>Microsoft Macintosh Word</Application>
  <DocSecurity>0</DocSecurity>
  <Lines>1198</Lines>
  <Paragraphs>337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168774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12</cp:revision>
  <cp:lastPrinted>2016-10-11T17:01:00Z</cp:lastPrinted>
  <dcterms:created xsi:type="dcterms:W3CDTF">2016-10-11T17:01:00Z</dcterms:created>
  <dcterms:modified xsi:type="dcterms:W3CDTF">2016-12-20T06:35:00Z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id="ysPiKdjq"/&gt;&lt;style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