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3A2DD53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5F0BA1" w:rsidRPr="005F0BA1">
        <w:rPr>
          <w:rFonts w:ascii="Calibri"/>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5F0BA1" w:rsidRPr="005F0BA1">
        <w:rPr>
          <w:rFonts w:ascii="Calibri"/>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5F0BA1" w:rsidRPr="005F0BA1">
        <w:rPr>
          <w:rFonts w:ascii="Calibri"/>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721AE40"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5F0BA1" w:rsidRPr="005F0BA1">
        <w:rPr>
          <w:rFonts w:ascii="Calibri"/>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5F0BA1" w:rsidRPr="005F0BA1">
        <w:rPr>
          <w:rFonts w:ascii="Calibri"/>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5F0BA1" w:rsidRPr="005F0BA1">
        <w:rPr>
          <w:rFonts w:ascii="Calibri"/>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5F0BA1" w:rsidRPr="005F0BA1">
        <w:rPr>
          <w:rFonts w:ascii="Calibri"/>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5F0BA1" w:rsidRPr="005F0BA1">
        <w:rPr>
          <w:rFonts w:ascii="Calibri"/>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5F0BA1" w:rsidRPr="005F0BA1">
        <w:rPr>
          <w:rFonts w:ascii="Calibri"/>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5F0BA1">
        <w:rPr>
          <w:color w:val="000000" w:themeColor="text1"/>
        </w:rPr>
        <w:instrText xml:space="preserve"> ADDIN ZOTERO_ITEM CSL_CITATION {"citationID":"VIAOyhUw","properties":{"formattedCitation":"{\\rtf \\super 12\\uc0\\u8211{}15\\nosupersub{}}","plainCitation":"12–15"},"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5F0BA1" w:rsidRPr="005F0BA1">
        <w:rPr>
          <w:rFonts w:ascii="Calibri"/>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976FFF7"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13C36C86"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5F0BA1" w:rsidRPr="005F0BA1">
        <w:rPr>
          <w:rFonts w:ascii="Calibri"/>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27B229D2"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5F0BA1" w:rsidRPr="005F0BA1">
        <w:rPr>
          <w:rFonts w:ascii="Calibri"/>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5F0BA1" w:rsidRPr="005F0BA1">
        <w:rPr>
          <w:rFonts w:ascii="Calibri"/>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5F0BA1" w:rsidRPr="005F0BA1">
        <w:rPr>
          <w:rFonts w:ascii="Calibri"/>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7CE1CAA"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t>
      </w:r>
      <w:commentRangeStart w:id="1"/>
      <w:r w:rsidR="004A469C">
        <w:rPr>
          <w:color w:val="000000" w:themeColor="text1"/>
        </w:rPr>
        <w:t xml:space="preserve">whereas mRNA showed the most differential regulation for altered </w:t>
      </w:r>
      <w:r w:rsidR="004A469C" w:rsidRPr="009C6843">
        <w:rPr>
          <w:bCs/>
        </w:rPr>
        <w:t>Mg</w:t>
      </w:r>
      <w:r w:rsidR="004A469C" w:rsidRPr="009C6843">
        <w:rPr>
          <w:bCs/>
          <w:vertAlign w:val="superscript"/>
        </w:rPr>
        <w:t>2</w:t>
      </w:r>
      <w:r w:rsidR="00BD3AFB">
        <w:rPr>
          <w:bCs/>
          <w:vertAlign w:val="superscript"/>
        </w:rPr>
        <w:t>+</w:t>
      </w:r>
      <w:r w:rsidR="004A469C" w:rsidRPr="009C6843">
        <w:t xml:space="preserve"> levels</w:t>
      </w:r>
      <w:commentRangeEnd w:id="1"/>
      <w:r w:rsidR="004677EA">
        <w:rPr>
          <w:rStyle w:val="CommentReference"/>
        </w:rPr>
        <w:commentReference w:id="1"/>
      </w:r>
      <w:r w:rsidR="004A469C" w:rsidRPr="009C6843">
        <w:t xml:space="preserve"> and again</w:t>
      </w:r>
      <w:r w:rsidR="00D40704">
        <w:t xml:space="preserve"> for the carbon source glycerol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80A6616" w14:textId="4C1D259A" w:rsidR="004A3752" w:rsidRPr="008A3D35"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commentRangeStart w:id="2"/>
      <w:r w:rsidR="00C04703" w:rsidRPr="004677EA">
        <w:rPr>
          <w:highlight w:val="cyan"/>
        </w:rPr>
        <w:t xml:space="preserve">At the mRNA level, there was little overlap between Na stress and either Mg stress or carbon source, and moderate overlap between Mg stress and carbon source, in particular in exponential phase (Figure </w:t>
      </w:r>
      <w:r w:rsidR="00AA4FB1" w:rsidRPr="004677EA">
        <w:rPr>
          <w:highlight w:val="cyan"/>
        </w:rPr>
        <w:t>6</w:t>
      </w:r>
      <w:r w:rsidR="00C04703" w:rsidRPr="004677EA">
        <w:rPr>
          <w:highlight w:val="cyan"/>
        </w:rPr>
        <w:t>). By contrast, at the protein level, there was more overlap between N</w:t>
      </w:r>
      <w:r w:rsidR="0009107B" w:rsidRPr="004677EA">
        <w:rPr>
          <w:highlight w:val="cyan"/>
        </w:rPr>
        <w:t>a</w:t>
      </w:r>
      <w:r w:rsidR="00417E6E" w:rsidRPr="004677EA">
        <w:rPr>
          <w:highlight w:val="cyan"/>
        </w:rPr>
        <w:t xml:space="preserve"> stress and either Mg stress in exponential phase.</w:t>
      </w:r>
      <w:r w:rsidR="00417E6E">
        <w:t xml:space="preserve"> </w:t>
      </w:r>
      <w:r w:rsidR="00417E6E" w:rsidRPr="00417E6E">
        <w:rPr>
          <w:highlight w:val="yellow"/>
        </w:rPr>
        <w:t>There is a m</w:t>
      </w:r>
      <w:r w:rsidR="0009107B" w:rsidRPr="00417E6E">
        <w:rPr>
          <w:highlight w:val="yellow"/>
        </w:rPr>
        <w:t>oderate overlap with carbon source</w:t>
      </w:r>
      <w:r w:rsidR="00C04703" w:rsidRPr="00417E6E">
        <w:rPr>
          <w:highlight w:val="yellow"/>
        </w:rPr>
        <w:t xml:space="preserve">, </w:t>
      </w:r>
      <w:r w:rsidR="00092E0B" w:rsidRPr="00417E6E">
        <w:rPr>
          <w:highlight w:val="yellow"/>
        </w:rPr>
        <w:t xml:space="preserve">in particular in exponential phase (Figure </w:t>
      </w:r>
      <w:r w:rsidR="00AA4FB1" w:rsidRPr="00417E6E">
        <w:rPr>
          <w:highlight w:val="yellow"/>
        </w:rPr>
        <w:t>6</w:t>
      </w:r>
      <w:r w:rsidR="00092E0B" w:rsidRPr="00417E6E">
        <w:rPr>
          <w:highlight w:val="yellow"/>
        </w:rPr>
        <w:t>).</w:t>
      </w:r>
      <w:r w:rsidR="000E472D" w:rsidRPr="00417E6E">
        <w:rPr>
          <w:highlight w:val="yellow"/>
        </w:rPr>
        <w:t xml:space="preserve"> In stationary phase Mg</w:t>
      </w:r>
      <w:r w:rsidR="000E472D" w:rsidRPr="00417E6E">
        <w:rPr>
          <w:highlight w:val="yellow"/>
          <w:vertAlign w:val="superscript"/>
        </w:rPr>
        <w:t xml:space="preserve">2+ </w:t>
      </w:r>
      <w:r w:rsidR="000E472D" w:rsidRPr="00417E6E">
        <w:rPr>
          <w:highlight w:val="yellow"/>
        </w:rPr>
        <w:t>is isolated from the rest.</w:t>
      </w:r>
      <w:r w:rsidR="008A3D35" w:rsidRPr="00417E6E">
        <w:rPr>
          <w:highlight w:val="yellow"/>
        </w:rPr>
        <w:t xml:space="preserve"> And there</w:t>
      </w:r>
      <w:r w:rsidR="005531B3">
        <w:rPr>
          <w:highlight w:val="yellow"/>
        </w:rPr>
        <w:t xml:space="preserve"> is</w:t>
      </w:r>
      <w:r w:rsidR="008A3D35" w:rsidRPr="00417E6E">
        <w:rPr>
          <w:highlight w:val="yellow"/>
        </w:rPr>
        <w:t xml:space="preserve"> little</w:t>
      </w:r>
      <w:r w:rsidR="005531B3">
        <w:rPr>
          <w:highlight w:val="yellow"/>
        </w:rPr>
        <w:t xml:space="preserve"> to no</w:t>
      </w:r>
      <w:r w:rsidR="008A3D35" w:rsidRPr="00417E6E">
        <w:rPr>
          <w:highlight w:val="yellow"/>
        </w:rPr>
        <w:t xml:space="preserve"> overlap between carbon source and NA</w:t>
      </w:r>
      <w:r w:rsidR="008A3D35" w:rsidRPr="00417E6E">
        <w:rPr>
          <w:highlight w:val="yellow"/>
          <w:vertAlign w:val="superscript"/>
        </w:rPr>
        <w:t>+</w:t>
      </w:r>
      <w:r w:rsidR="008A3D35" w:rsidRPr="00417E6E">
        <w:rPr>
          <w:highlight w:val="yellow"/>
        </w:rPr>
        <w:t xml:space="preserve"> for stationary phase</w:t>
      </w:r>
      <w:commentRangeEnd w:id="2"/>
      <w:r w:rsidR="00CE0980">
        <w:rPr>
          <w:rStyle w:val="CommentReference"/>
        </w:rPr>
        <w:commentReference w:id="2"/>
      </w:r>
    </w:p>
    <w:p w14:paraId="555664F3" w14:textId="77777777" w:rsidR="009F4A72" w:rsidRPr="009C6843" w:rsidRDefault="009F4A72" w:rsidP="005E0DA3"/>
    <w:p w14:paraId="59978833" w14:textId="7B947DC8"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5F0BA1" w:rsidRPr="005F0BA1">
        <w:rPr>
          <w:rFonts w:ascii="Calibri"/>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5F0BA1" w:rsidRPr="005F0BA1">
        <w:rPr>
          <w:rFonts w:ascii="Calibri"/>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5F0BA1" w:rsidRPr="005F0BA1">
        <w:rPr>
          <w:rFonts w:ascii="Calibri"/>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commentRangeStart w:id="3"/>
      <w:r w:rsidR="008B6FF4" w:rsidRPr="001B0458">
        <w:t>For KEGG pathways we have plenty of variation but of GO annotations associated with molecular function we find 2 altered annotations; “” and “”</w:t>
      </w:r>
      <w:commentRangeEnd w:id="3"/>
      <w:r w:rsidR="001B0458">
        <w:rPr>
          <w:rStyle w:val="CommentReference"/>
        </w:rPr>
        <w:commentReference w:id="3"/>
      </w:r>
    </w:p>
    <w:p w14:paraId="2F8DA8B0" w14:textId="77777777" w:rsidR="00CB1E8D" w:rsidRDefault="00CB1E8D" w:rsidP="005E0DA3">
      <w:pPr>
        <w:rPr>
          <w:color w:val="0000FF"/>
        </w:rPr>
      </w:pPr>
    </w:p>
    <w:p w14:paraId="38C92860" w14:textId="542F721E" w:rsidR="006E4EDD" w:rsidRDefault="001477BA" w:rsidP="005E0DA3">
      <w:r w:rsidRPr="001477BA">
        <w:t xml:space="preserve">Finally, we looked at individual, differentially expressed genes associated with specific pathways and/or functions </w:t>
      </w:r>
      <w:r w:rsidRPr="00ED6729">
        <w:rPr>
          <w:highlight w:val="cyan"/>
        </w:rPr>
        <w:t>(</w:t>
      </w:r>
      <w:r w:rsidR="002C37BA">
        <w:rPr>
          <w:highlight w:val="cyan"/>
        </w:rPr>
        <w:t xml:space="preserve">Supplementary </w:t>
      </w:r>
      <w:r w:rsidRPr="00ED6729">
        <w:rPr>
          <w:highlight w:val="cyan"/>
        </w:rPr>
        <w:t>F</w:t>
      </w:r>
      <w:r w:rsidR="009E12B3" w:rsidRPr="00ED6729">
        <w:rPr>
          <w:highlight w:val="cyan"/>
        </w:rPr>
        <w:t>igures</w:t>
      </w:r>
      <w:r w:rsidR="00FF43E9" w:rsidRPr="00ED6729">
        <w:rPr>
          <w:highlight w:val="cyan"/>
        </w:rPr>
        <w:t xml:space="preserve"> </w:t>
      </w:r>
      <w:r w:rsidR="002C37BA">
        <w:rPr>
          <w:highlight w:val="cyan"/>
        </w:rPr>
        <w:t>SX–SY</w:t>
      </w:r>
      <w:r w:rsidRPr="00ED6729">
        <w:rPr>
          <w:highlight w:val="cyan"/>
        </w:rPr>
        <w:t>)</w:t>
      </w:r>
      <w:r w:rsidR="009E12B3" w:rsidRPr="00ED6729">
        <w:rPr>
          <w:highlight w:val="cyan"/>
        </w:rPr>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790C42" w:rsidRPr="001477BA">
        <w:t xml:space="preserve">. </w:t>
      </w:r>
      <w:r w:rsidRPr="001477BA">
        <w:t xml:space="preserve">Almost all of </w:t>
      </w:r>
      <w:r w:rsidR="00790C42" w:rsidRPr="001477BA">
        <w:t xml:space="preserve">the most altered </w:t>
      </w:r>
      <w:r w:rsidRPr="001477BA">
        <w:t>genes are significantly down-</w:t>
      </w:r>
      <w:r w:rsidR="00790C42" w:rsidRPr="001477BA">
        <w:t xml:space="preserve">regulated in </w:t>
      </w:r>
      <w:commentRangeStart w:id="4"/>
      <w:r w:rsidR="00790C42" w:rsidRPr="001477BA">
        <w:t>both situations</w:t>
      </w:r>
      <w:commentRangeEnd w:id="4"/>
      <w:r w:rsidR="00ED6729">
        <w:rPr>
          <w:rStyle w:val="CommentReference"/>
        </w:rPr>
        <w:commentReference w:id="4"/>
      </w:r>
      <w:r w:rsidRPr="001477BA">
        <w:t xml:space="preserve">. By contrast, </w:t>
      </w:r>
      <w:r w:rsidR="00531403">
        <w:t xml:space="preserve">using glycerol instead of glucose </w:t>
      </w:r>
      <w:r w:rsidRPr="001477BA">
        <w:t xml:space="preserve">in </w:t>
      </w:r>
      <w:r w:rsidR="00531403">
        <w:t>exponential</w:t>
      </w:r>
      <w:r w:rsidRPr="001477BA">
        <w:t xml:space="preserve"> phase caused up-</w:t>
      </w:r>
      <w:r w:rsidR="009D4F6B" w:rsidRPr="001477BA">
        <w:t xml:space="preserve">regulation of </w:t>
      </w:r>
      <w:r w:rsidR="00427E9A">
        <w:t xml:space="preserve">many </w:t>
      </w:r>
      <w:r w:rsidR="00531403">
        <w:t>pathways and</w:t>
      </w:r>
      <w:r w:rsidR="00427E9A">
        <w:t xml:space="preserve"> genes</w:t>
      </w:r>
      <w:r w:rsidR="009D4F6B" w:rsidRPr="001477BA">
        <w:t xml:space="preserve"> </w:t>
      </w:r>
      <w:r w:rsidR="008272F5" w:rsidRPr="001477BA">
        <w:t>(F</w:t>
      </w:r>
      <w:r w:rsidR="00EA61CF" w:rsidRPr="001477BA">
        <w:t xml:space="preserve">igure </w:t>
      </w:r>
      <w:r w:rsidR="00AA4FB1">
        <w:t>9</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5"/>
      <w:r w:rsidR="00093E5D" w:rsidRPr="007E6243">
        <w:t>stationary phase</w:t>
      </w:r>
      <w:commentRangeEnd w:id="5"/>
      <w:r w:rsidR="00077A08">
        <w:rPr>
          <w:rStyle w:val="CommentReference"/>
        </w:rPr>
        <w:commentReference w:id="5"/>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7B6230E7"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w:t>
      </w:r>
      <w:commentRangeStart w:id="6"/>
      <w:r>
        <w:t>Supplementary Figure S2</w:t>
      </w:r>
      <w:commentRangeEnd w:id="6"/>
      <w:r>
        <w:rPr>
          <w:rStyle w:val="CommentReference"/>
        </w:rPr>
        <w:commentReference w:id="6"/>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2167C89" w:rsidR="00BC726B" w:rsidRDefault="00077A08" w:rsidP="00077A08">
      <w:r>
        <w:t xml:space="preserve">For stationary phase, we found </w:t>
      </w:r>
      <w:r>
        <w:rPr>
          <w:i/>
          <w:color w:val="FF0000"/>
        </w:rPr>
        <w:t>Chris, please complete.</w:t>
      </w:r>
      <w:r>
        <w:t xml:space="preserve"> (</w:t>
      </w:r>
      <w:commentRangeStart w:id="7"/>
      <w:r>
        <w:t>Supplementary Figure S</w:t>
      </w:r>
      <w:r w:rsidRPr="007E6243">
        <w:t>3</w:t>
      </w:r>
      <w:commentRangeEnd w:id="7"/>
      <w:r w:rsidR="00A47D68">
        <w:rPr>
          <w:rStyle w:val="CommentReference"/>
        </w:rPr>
        <w:commentReference w:id="7"/>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0603517C"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14D5B65"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In particular, </w:t>
      </w:r>
      <w:commentRangeStart w:id="8"/>
      <w:r w:rsidR="00FC3461">
        <w:rPr>
          <w:color w:val="000000" w:themeColor="text1"/>
        </w:rPr>
        <w:t>we saw down-regula</w:t>
      </w:r>
      <w:r w:rsidR="00FC3461" w:rsidRPr="00FC3461">
        <w:t>tion of</w:t>
      </w:r>
      <w:r w:rsidR="00736DF0" w:rsidRPr="00FC3461">
        <w:t xml:space="preserve"> translation, flagellar assembly, nucleotide related pathways such as RNA degredation, </w:t>
      </w:r>
      <w:r w:rsidR="00FC3461" w:rsidRPr="00FC3461">
        <w:t xml:space="preserve">and </w:t>
      </w:r>
      <w:r w:rsidR="00736DF0" w:rsidRPr="00FC3461">
        <w:t>aminoacyl-tRNA biosynthes</w:t>
      </w:r>
      <w:r w:rsidR="00FC3461" w:rsidRPr="00FC3461">
        <w:t>is.</w:t>
      </w:r>
      <w:commentRangeEnd w:id="8"/>
      <w:r w:rsidR="00742C8E">
        <w:rPr>
          <w:rStyle w:val="CommentReference"/>
        </w:rPr>
        <w:commentReference w:id="8"/>
      </w:r>
      <w:r w:rsidR="00FC3461" w:rsidRPr="00FC3461">
        <w:t xml:space="preserve"> These pathways seem to be broadly down-regulated under many different stress conditions</w:t>
      </w:r>
      <w:r w:rsidR="00736DF0" w:rsidRPr="00FC3461">
        <w:fldChar w:fldCharType="begin"/>
      </w:r>
      <w:r w:rsidR="005F0BA1">
        <w:instrText xml:space="preserve"> ADDIN ZOTERO_ITEM CSL_CITATION {"citationID":"ylPq8JHg","properties":{"formattedCitation":"{\\rtf \\super 8,9\\nosupersub{}}","plainCitation":"8,9"},"citationItems":[{"id":160,"uris":["http://zotero.org/users/local/FOPKHRFW/items/6J6VITBA"],"uri":["http://zotero.org/users/local/FOPKHRFW/items/6J6VITBA"],"itemData":{"id":160,"type":"article-journal","title":"Combined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5F0BA1" w:rsidRPr="005F0BA1">
        <w:rPr>
          <w:rFonts w:ascii="Calibri"/>
          <w:vertAlign w:val="superscript"/>
        </w:rPr>
        <w:t>8,9</w:t>
      </w:r>
      <w:r w:rsidR="00736DF0" w:rsidRPr="00FC3461">
        <w:fldChar w:fldCharType="end"/>
      </w:r>
      <w:r w:rsidR="00FC3461" w:rsidRPr="00FC3461">
        <w:t>.</w:t>
      </w:r>
    </w:p>
    <w:p w14:paraId="0CA49050" w14:textId="77777777" w:rsidR="00BA589C" w:rsidRDefault="00BA589C" w:rsidP="00297DF6">
      <w:pPr>
        <w:rPr>
          <w:color w:val="000000" w:themeColor="text1"/>
        </w:rPr>
      </w:pPr>
    </w:p>
    <w:p w14:paraId="558C9107" w14:textId="63B87DAE" w:rsidR="00BA589C" w:rsidRPr="00E932B2" w:rsidRDefault="00B1782E" w:rsidP="00297DF6">
      <w:pPr>
        <w:rPr>
          <w:color w:val="000000" w:themeColor="text1"/>
        </w:rPr>
      </w:pPr>
      <w:commentRangeStart w:id="9"/>
      <w:r w:rsidRPr="004C3466">
        <w:rPr>
          <w:color w:val="000000" w:themeColor="text1"/>
        </w:rPr>
        <w:t>For all growth conditions</w:t>
      </w:r>
      <w:r w:rsidR="004C3466">
        <w:rPr>
          <w:color w:val="000000" w:themeColor="text1"/>
        </w:rPr>
        <w:t>,</w:t>
      </w:r>
      <w:r w:rsidRPr="004C3466">
        <w:rPr>
          <w:color w:val="000000" w:themeColor="text1"/>
        </w:rPr>
        <w:t xml:space="preserve"> we observed patterns of altered gene expression consisten</w:t>
      </w:r>
      <w:r w:rsidR="007A5EFF" w:rsidRPr="004C3466">
        <w:rPr>
          <w:color w:val="000000" w:themeColor="text1"/>
        </w:rPr>
        <w:t>t with the known function of specific</w:t>
      </w:r>
      <w:r w:rsidRPr="004C3466">
        <w:rPr>
          <w:color w:val="000000" w:themeColor="text1"/>
        </w:rPr>
        <w:t xml:space="preserve"> differentially expressed genes.</w:t>
      </w:r>
      <w:commentRangeEnd w:id="9"/>
      <w:r w:rsidR="004C3466">
        <w:rPr>
          <w:rStyle w:val="CommentReference"/>
        </w:rPr>
        <w:commentReference w:id="9"/>
      </w:r>
      <w:r w:rsidRPr="004C3466">
        <w:rPr>
          <w:color w:val="000000" w:themeColor="text1"/>
        </w:rPr>
        <w:t xml:space="preserve"> </w:t>
      </w:r>
      <w:r w:rsidR="00A64989" w:rsidRPr="004C3466">
        <w:rPr>
          <w:color w:val="000000" w:themeColor="text1"/>
        </w:rPr>
        <w:t xml:space="preserve">For example, </w:t>
      </w:r>
      <w:r w:rsidRPr="004C3466">
        <w:rPr>
          <w:color w:val="000000" w:themeColor="text1"/>
        </w:rPr>
        <w:t>under Na</w:t>
      </w:r>
      <w:r w:rsidRPr="004C3466">
        <w:rPr>
          <w:color w:val="000000" w:themeColor="text1"/>
          <w:vertAlign w:val="superscript"/>
        </w:rPr>
        <w:t>+</w:t>
      </w:r>
      <w:r w:rsidRPr="004C3466">
        <w:rPr>
          <w:color w:val="000000" w:themeColor="text1"/>
        </w:rPr>
        <w:t xml:space="preserve"> stress </w:t>
      </w:r>
      <w:r w:rsidR="00A64989" w:rsidRPr="004C3466">
        <w:rPr>
          <w:color w:val="000000" w:themeColor="text1"/>
        </w:rPr>
        <w:t xml:space="preserve">we saw up-regulation of </w:t>
      </w:r>
      <w:r w:rsidR="007F7345" w:rsidRPr="004C3466">
        <w:rPr>
          <w:i/>
          <w:color w:val="000000" w:themeColor="text1"/>
        </w:rPr>
        <w:t>acn</w:t>
      </w:r>
      <w:r w:rsidR="00FD2504" w:rsidRPr="004C3466">
        <w:rPr>
          <w:i/>
          <w:color w:val="000000" w:themeColor="text1"/>
        </w:rPr>
        <w:t xml:space="preserve">B </w:t>
      </w:r>
      <w:r w:rsidR="00A64989" w:rsidRPr="004C3466">
        <w:rPr>
          <w:color w:val="000000" w:themeColor="text1"/>
        </w:rPr>
        <w:t xml:space="preserve">and </w:t>
      </w:r>
      <w:r w:rsidR="00A64989" w:rsidRPr="004C3466">
        <w:rPr>
          <w:i/>
          <w:color w:val="000000" w:themeColor="text1"/>
        </w:rPr>
        <w:t>tal</w:t>
      </w:r>
      <w:r w:rsidR="00FD2504" w:rsidRPr="004C3466">
        <w:rPr>
          <w:i/>
          <w:color w:val="000000" w:themeColor="text1"/>
        </w:rPr>
        <w:t>B</w:t>
      </w:r>
      <w:r w:rsidR="007F7345" w:rsidRPr="004C3466">
        <w:rPr>
          <w:color w:val="000000" w:themeColor="text1"/>
        </w:rPr>
        <w:t xml:space="preserve">, </w:t>
      </w:r>
      <w:r w:rsidR="00A64989" w:rsidRPr="004C3466">
        <w:rPr>
          <w:color w:val="000000" w:themeColor="text1"/>
        </w:rPr>
        <w:t>as previously reported</w:t>
      </w:r>
      <w:r w:rsidR="00B2041C" w:rsidRPr="004C3466">
        <w:rPr>
          <w:color w:val="000000" w:themeColor="text1"/>
        </w:rPr>
        <w:fldChar w:fldCharType="begin"/>
      </w:r>
      <w:r w:rsidR="005F0BA1" w:rsidRPr="004C3466">
        <w:rPr>
          <w:color w:val="000000" w:themeColor="text1"/>
        </w:rPr>
        <w:instrText xml:space="preserve"> ADDIN ZOTERO_ITEM CSL_CITATION {"citationID":"TNvXVf3u","properties":{"formattedCitation":"{\\rtf \\super 20\\nosupersub{}}","plainCitation":"20"},"citationItems":[{"id":133,"uris":["http://zotero.org/users/local/FOPKHRFW/items/DBV7KS7F"],"uri":["http://zotero.org/users/local/FOPKHRFW/items/DBV7KS7F"],"itemData":{"id":133,"type":"article-journal","title":"Time-Dependent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4C3466">
        <w:rPr>
          <w:color w:val="000000" w:themeColor="text1"/>
        </w:rPr>
        <w:fldChar w:fldCharType="separate"/>
      </w:r>
      <w:r w:rsidR="005F0BA1" w:rsidRPr="004C3466">
        <w:rPr>
          <w:rFonts w:ascii="Calibri"/>
          <w:color w:val="000000"/>
          <w:vertAlign w:val="superscript"/>
        </w:rPr>
        <w:t>20</w:t>
      </w:r>
      <w:r w:rsidR="00B2041C" w:rsidRPr="004C3466">
        <w:rPr>
          <w:color w:val="000000" w:themeColor="text1"/>
        </w:rPr>
        <w:fldChar w:fldCharType="end"/>
      </w:r>
      <w:r w:rsidR="00A64989" w:rsidRPr="004C3466">
        <w:rPr>
          <w:color w:val="000000" w:themeColor="text1"/>
        </w:rPr>
        <w:t>.</w:t>
      </w:r>
      <w:r w:rsidR="00A64989">
        <w:rPr>
          <w:color w:val="000000" w:themeColor="text1"/>
        </w:rPr>
        <w:t xml:space="preserve"> </w:t>
      </w:r>
    </w:p>
    <w:p w14:paraId="1912EA1E" w14:textId="77777777" w:rsidR="00C90590" w:rsidRPr="00504F91" w:rsidRDefault="00C90590" w:rsidP="00776B56">
      <w:pPr>
        <w:tabs>
          <w:tab w:val="left" w:pos="3637"/>
        </w:tabs>
        <w:rPr>
          <w:color w:val="0000FF"/>
        </w:rPr>
      </w:pPr>
    </w:p>
    <w:p w14:paraId="05AC3D38" w14:textId="37D5E1B4"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5F0BA1">
        <w:instrText xml:space="preserve"> ADDIN ZOTERO_ITEM CSL_CITATION {"citationID":"9Q7f0MpB","properties":{"formattedCitation":"{\\rtf \\super 21\\nosupersub{}}","plainCitation":"21"},"citationItems":[{"id":207,"uris":["http://zotero.org/users/local/FOPKHRFW/items/4CXWWNUI"],"uri":["http://zotero.org/users/local/FOPKHRFW/items/4CXWWNUI"],"itemData":{"id":207,"type":"article-journal","title":"Tackling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F0BA1" w:rsidRPr="005F0BA1">
        <w:rPr>
          <w:rFonts w:ascii="Calibri"/>
          <w:vertAlign w:val="superscript"/>
        </w:rPr>
        <w:t>21</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5F0BA1" w:rsidRPr="00D9741C">
        <w:instrText xml:space="preserve"> ADDIN ZOTERO_ITEM CSL_CITATION {"citationID":"qvzrO1HV","properties":{"formattedCitation":"{\\rtf \\super 22\\nosupersub{}}","plainCitation":"22"},"citationItems":[{"id":125,"uris":["http://zotero.org/users/local/FOPKHRFW/items/DEP396M5"],"uri":["http://zotero.org/users/local/FOPKHRFW/items/DEP396M5"],"itemData":{"id":125,"type":"webpage","title":"Differential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5F0BA1" w:rsidRPr="00D9741C">
        <w:rPr>
          <w:rFonts w:ascii="Calibri"/>
          <w:vertAlign w:val="superscript"/>
        </w:rPr>
        <w:t>22</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5F0BA1" w:rsidRPr="00D9741C">
        <w:instrText xml:space="preserve"> ADDIN ZOTERO_ITEM CSL_CITATION {"citationID":"R9uMxRcS","properties":{"formattedCitation":"{\\rtf \\super 23\\nosupersub{}}","plainCitation":"23"},"citationItems":[{"id":127,"uris":["http://zotero.org/users/local/FOPKHRFW/items/BXCZDMB3"],"uri":["http://zotero.org/users/local/FOPKHRFW/items/BXCZDMB3"],"itemData":{"id":127,"type":"article-journal","title":"Microbial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5F0BA1" w:rsidRPr="00D9741C">
        <w:rPr>
          <w:rFonts w:ascii="Calibri"/>
          <w:vertAlign w:val="superscript"/>
        </w:rPr>
        <w:t>23</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43AC0C3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BA506D" w:rsidRPr="00BA506D">
        <w:instrText xml:space="preserve"> ADDIN ZOTERO_ITEM CSL_CITATION {"citationID":"i2tpc5nbn","properties":{"formattedCitation":"{\\rtf \\super 11,24,25\\nosupersub{}}","plainCitation":"11,24,25"},"citationItems":[{"id":"uKEXqcQu/fbXktqkb","uris":["http://zotero.org/users/local/FOPKHRFW/items/JTAA354X"],"uri":["http://zotero.org/users/local/FOPKHRFW/items/JTAA354X"],"itemData":{"id":"uKEXqcQu/fbXktqkb","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BA506D" w:rsidRPr="00BA506D">
        <w:rPr>
          <w:rFonts w:ascii="Calibri"/>
          <w:vertAlign w:val="superscript"/>
        </w:rPr>
        <w:t>11,24,25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10"/>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10"/>
      <w:r w:rsidR="00195CF8">
        <w:rPr>
          <w:rStyle w:val="CommentReference"/>
        </w:rPr>
        <w:commentReference w:id="10"/>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15386B13"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5F0BA1">
        <w:instrText xml:space="preserve"> ADDIN ZOTERO_ITEM CSL_CITATION {"citationID":"MrfDu9mJ","properties":{"formattedCitation":"{\\rtf \\super 11\\nosupersub{}}","plainCitation":"11"},"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11"/>
      <w:r>
        <w:t>Doubling times were measured …</w:t>
      </w:r>
      <w:commentRangeEnd w:id="11"/>
      <w:r>
        <w:rPr>
          <w:rStyle w:val="CommentReference"/>
        </w:rPr>
        <w:commentReference w:id="11"/>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2937B20"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5931D5">
        <w:t xml:space="preserve"> </w:t>
      </w:r>
      <w:r w:rsidR="005931D5">
        <w:rPr>
          <w:i/>
          <w:color w:val="FF0000"/>
        </w:rPr>
        <w:t>We need a sentence here stating which/how many samples where fine vs. not, and what we did (we kept all).</w:t>
      </w:r>
      <w:r w:rsidR="005931D5">
        <w:t xml:space="preserve"> </w:t>
      </w:r>
    </w:p>
    <w:p w14:paraId="5F3AB79A" w14:textId="77777777" w:rsidR="00810B87" w:rsidRDefault="00810B87" w:rsidP="0073706D"/>
    <w:p w14:paraId="1FCC0808" w14:textId="16E7D3F3"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5F0BA1">
        <w:instrText xml:space="preserve"> ADDIN ZOTERO_ITEM CSL_CITATION {"citationID":"PDEfj90x","properties":{"formattedCitation":"{\\rtf \\super 16\\nosupersub{}}","plainCitation":"16"},"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CB7DC49"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BA506D">
        <w:instrText xml:space="preserve"> ADDIN ZOTERO_ITEM CSL_CITATION {"citationID":"19ombrk65s","properties":{"formattedCitation":"{\\rtf \\super 26\\nosupersub{}}","plainCitation":"26"},"citationItems":[{"id":20,"uris":["http://zotero.org/users/local/FOPKHRFW/items/96735BC7"],"uri":["http://zotero.org/users/local/FOPKHRFW/items/96735BC7"],"itemData":{"id":20,"type":"article-journal","title":"An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BA506D" w:rsidRPr="00BA506D">
        <w:rPr>
          <w:rFonts w:ascii="Calibri"/>
          <w:vertAlign w:val="superscript"/>
        </w:rPr>
        <w:t>26</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commentRangeStart w:id="12"/>
      <w:r>
        <w:t>Identifying differentially expressed genes</w:t>
      </w:r>
      <w:commentRangeEnd w:id="12"/>
      <w:r w:rsidR="007733E9">
        <w:rPr>
          <w:rStyle w:val="CommentReference"/>
          <w:rFonts w:eastAsiaTheme="minorEastAsia" w:cstheme="minorBidi"/>
          <w:b w:val="0"/>
          <w:bCs w:val="0"/>
          <w:color w:val="auto"/>
        </w:rPr>
        <w:commentReference w:id="12"/>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bookmarkStart w:id="13" w:name="_GoBack"/>
      <w:bookmarkEnd w:id="13"/>
    </w:p>
    <w:p w14:paraId="5F0E86DB" w14:textId="2D509A84" w:rsidR="00315216" w:rsidRPr="00315216" w:rsidRDefault="00315216" w:rsidP="00315216">
      <w:pPr>
        <w:pStyle w:val="Heading2"/>
      </w:pPr>
      <w:commentRangeStart w:id="14"/>
      <w:r>
        <w:t>References</w:t>
      </w:r>
      <w:commentRangeEnd w:id="14"/>
      <w:r w:rsidR="00FE78EA">
        <w:rPr>
          <w:rStyle w:val="CommentReference"/>
          <w:rFonts w:eastAsiaTheme="minorEastAsia" w:cstheme="minorBidi"/>
          <w:b w:val="0"/>
          <w:bCs w:val="0"/>
          <w:color w:val="auto"/>
        </w:rPr>
        <w:commentReference w:id="14"/>
      </w:r>
    </w:p>
    <w:p w14:paraId="0297A0C4" w14:textId="77777777" w:rsidR="00B33532" w:rsidRPr="00B33532" w:rsidRDefault="00FD014C" w:rsidP="00B33532">
      <w:pPr>
        <w:pStyle w:val="Bibliography"/>
        <w:rPr>
          <w:rFonts w:ascii="Calibri"/>
        </w:rPr>
      </w:pPr>
      <w:r>
        <w:fldChar w:fldCharType="begin"/>
      </w:r>
      <w:r w:rsidR="00B33532">
        <w:instrText xml:space="preserve"> ADDIN ZOTERO_BIBL {"custom":[]} CSL_BIBLIOGRAPHY </w:instrText>
      </w:r>
      <w:r>
        <w:fldChar w:fldCharType="separate"/>
      </w:r>
      <w:r w:rsidR="00B33532" w:rsidRPr="00B33532">
        <w:rPr>
          <w:rFonts w:ascii="Calibri"/>
        </w:rPr>
        <w:t>1.</w:t>
      </w:r>
      <w:r w:rsidR="00B33532" w:rsidRPr="00B33532">
        <w:rPr>
          <w:rFonts w:ascii="Calibri"/>
        </w:rPr>
        <w:tab/>
        <w:t xml:space="preserve">Botstein, D. &amp; Risch, N. Discovering genotypes underlying human phenotypes: past successes for mendelian disease, future approaches for complex disease. </w:t>
      </w:r>
      <w:r w:rsidR="00B33532" w:rsidRPr="00B33532">
        <w:rPr>
          <w:rFonts w:ascii="Calibri"/>
          <w:i/>
          <w:iCs/>
        </w:rPr>
        <w:t>Nat. Genet.</w:t>
      </w:r>
      <w:r w:rsidR="00B33532" w:rsidRPr="00B33532">
        <w:rPr>
          <w:rFonts w:ascii="Calibri"/>
        </w:rPr>
        <w:t xml:space="preserve"> </w:t>
      </w:r>
      <w:r w:rsidR="00B33532" w:rsidRPr="00B33532">
        <w:rPr>
          <w:rFonts w:ascii="Calibri"/>
          <w:b/>
          <w:bCs/>
        </w:rPr>
        <w:t>33,</w:t>
      </w:r>
      <w:r w:rsidR="00B33532" w:rsidRPr="00B33532">
        <w:rPr>
          <w:rFonts w:ascii="Calibri"/>
        </w:rPr>
        <w:t xml:space="preserve"> 228–237 (2003).</w:t>
      </w:r>
    </w:p>
    <w:p w14:paraId="0DFF37ED" w14:textId="77777777" w:rsidR="00B33532" w:rsidRPr="00B33532" w:rsidRDefault="00B33532" w:rsidP="00B33532">
      <w:pPr>
        <w:pStyle w:val="Bibliography"/>
        <w:rPr>
          <w:rFonts w:ascii="Calibri"/>
        </w:rPr>
      </w:pPr>
      <w:r w:rsidRPr="00B33532">
        <w:rPr>
          <w:rFonts w:ascii="Calibri"/>
        </w:rPr>
        <w:t>2.</w:t>
      </w:r>
      <w:r w:rsidRPr="00B33532">
        <w:rPr>
          <w:rFonts w:ascii="Calibri"/>
        </w:rPr>
        <w:tab/>
        <w:t xml:space="preserve">Zhang, W., Li, F. &amp; Nie, L. Integrating multiple ‘omics’ analysis for microbial biology: application and methodologies. </w:t>
      </w:r>
      <w:r w:rsidRPr="00B33532">
        <w:rPr>
          <w:rFonts w:ascii="Calibri"/>
          <w:i/>
          <w:iCs/>
        </w:rPr>
        <w:t>Microbiology</w:t>
      </w:r>
      <w:r w:rsidRPr="00B33532">
        <w:rPr>
          <w:rFonts w:ascii="Calibri"/>
        </w:rPr>
        <w:t xml:space="preserve"> </w:t>
      </w:r>
      <w:r w:rsidRPr="00B33532">
        <w:rPr>
          <w:rFonts w:ascii="Calibri"/>
          <w:b/>
          <w:bCs/>
        </w:rPr>
        <w:t>156,</w:t>
      </w:r>
      <w:r w:rsidRPr="00B33532">
        <w:rPr>
          <w:rFonts w:ascii="Calibri"/>
        </w:rPr>
        <w:t xml:space="preserve"> 287–301 (2010).</w:t>
      </w:r>
    </w:p>
    <w:p w14:paraId="131145D6" w14:textId="77777777" w:rsidR="00B33532" w:rsidRPr="00B33532" w:rsidRDefault="00B33532" w:rsidP="00B33532">
      <w:pPr>
        <w:pStyle w:val="Bibliography"/>
        <w:rPr>
          <w:rFonts w:ascii="Calibri"/>
        </w:rPr>
      </w:pPr>
      <w:r w:rsidRPr="00B33532">
        <w:rPr>
          <w:rFonts w:ascii="Calibri"/>
        </w:rPr>
        <w:t>3.</w:t>
      </w:r>
      <w:r w:rsidRPr="00B33532">
        <w:rPr>
          <w:rFonts w:ascii="Calibri"/>
        </w:rPr>
        <w:tab/>
        <w:t xml:space="preserve">Joyce, A. R. &amp; Palsson, B. Ø. The model organism as a system: integrating ‘omics’ data sets. </w:t>
      </w:r>
      <w:r w:rsidRPr="00B33532">
        <w:rPr>
          <w:rFonts w:ascii="Calibri"/>
          <w:i/>
          <w:iCs/>
        </w:rPr>
        <w:t>Nat. Rev. Mol. Cell Biol.</w:t>
      </w:r>
      <w:r w:rsidRPr="00B33532">
        <w:rPr>
          <w:rFonts w:ascii="Calibri"/>
        </w:rPr>
        <w:t xml:space="preserve"> </w:t>
      </w:r>
      <w:r w:rsidRPr="00B33532">
        <w:rPr>
          <w:rFonts w:ascii="Calibri"/>
          <w:b/>
          <w:bCs/>
        </w:rPr>
        <w:t>7,</w:t>
      </w:r>
      <w:r w:rsidRPr="00B33532">
        <w:rPr>
          <w:rFonts w:ascii="Calibri"/>
        </w:rPr>
        <w:t xml:space="preserve"> 198–210 (2006).</w:t>
      </w:r>
    </w:p>
    <w:p w14:paraId="18B0D8D8" w14:textId="77777777" w:rsidR="00B33532" w:rsidRPr="00B33532" w:rsidRDefault="00B33532" w:rsidP="00B33532">
      <w:pPr>
        <w:pStyle w:val="Bibliography"/>
        <w:rPr>
          <w:rFonts w:ascii="Calibri"/>
        </w:rPr>
      </w:pPr>
      <w:r w:rsidRPr="00B33532">
        <w:rPr>
          <w:rFonts w:ascii="Calibri"/>
        </w:rPr>
        <w:t>4.</w:t>
      </w:r>
      <w:r w:rsidRPr="00B33532">
        <w:rPr>
          <w:rFonts w:ascii="Calibri"/>
        </w:rPr>
        <w:tab/>
        <w:t xml:space="preserve">Ideker, T. </w:t>
      </w:r>
      <w:r w:rsidRPr="00B33532">
        <w:rPr>
          <w:rFonts w:ascii="Calibri"/>
          <w:i/>
          <w:iCs/>
        </w:rPr>
        <w:t>et al.</w:t>
      </w:r>
      <w:r w:rsidRPr="00B33532">
        <w:rPr>
          <w:rFonts w:ascii="Calibri"/>
        </w:rPr>
        <w:t xml:space="preserve"> Integrated Genomic and Proteomic Analyses of a Systematically Perturbed Metabolic Network. </w:t>
      </w:r>
      <w:r w:rsidRPr="00B33532">
        <w:rPr>
          <w:rFonts w:ascii="Calibri"/>
          <w:i/>
          <w:iCs/>
        </w:rPr>
        <w:t>Science</w:t>
      </w:r>
      <w:r w:rsidRPr="00B33532">
        <w:rPr>
          <w:rFonts w:ascii="Calibri"/>
        </w:rPr>
        <w:t xml:space="preserve"> </w:t>
      </w:r>
      <w:r w:rsidRPr="00B33532">
        <w:rPr>
          <w:rFonts w:ascii="Calibri"/>
          <w:b/>
          <w:bCs/>
        </w:rPr>
        <w:t>292,</w:t>
      </w:r>
      <w:r w:rsidRPr="00B33532">
        <w:rPr>
          <w:rFonts w:ascii="Calibri"/>
        </w:rPr>
        <w:t xml:space="preserve"> 929–934 (2001).</w:t>
      </w:r>
    </w:p>
    <w:p w14:paraId="537B8F7D" w14:textId="77777777" w:rsidR="00B33532" w:rsidRPr="00B33532" w:rsidRDefault="00B33532" w:rsidP="00B33532">
      <w:pPr>
        <w:pStyle w:val="Bibliography"/>
        <w:rPr>
          <w:rFonts w:ascii="Calibri"/>
        </w:rPr>
      </w:pPr>
      <w:r w:rsidRPr="00B33532">
        <w:rPr>
          <w:rFonts w:ascii="Calibri"/>
        </w:rPr>
        <w:t>5.</w:t>
      </w:r>
      <w:r w:rsidRPr="00B33532">
        <w:rPr>
          <w:rFonts w:ascii="Calibri"/>
        </w:rPr>
        <w:tab/>
        <w:t xml:space="preserve">Vogel, C. &amp; Marcotte, E. M. Insights into the regulation of protein abundance from proteomic and transcriptomic analyses. </w:t>
      </w:r>
      <w:r w:rsidRPr="00B33532">
        <w:rPr>
          <w:rFonts w:ascii="Calibri"/>
          <w:i/>
          <w:iCs/>
        </w:rPr>
        <w:t>Nat. Rev. Genet.</w:t>
      </w:r>
      <w:r w:rsidRPr="00B33532">
        <w:rPr>
          <w:rFonts w:ascii="Calibri"/>
        </w:rPr>
        <w:t xml:space="preserve"> </w:t>
      </w:r>
      <w:r w:rsidRPr="00B33532">
        <w:rPr>
          <w:rFonts w:ascii="Calibri"/>
          <w:b/>
          <w:bCs/>
        </w:rPr>
        <w:t>13,</w:t>
      </w:r>
      <w:r w:rsidRPr="00B33532">
        <w:rPr>
          <w:rFonts w:ascii="Calibri"/>
        </w:rPr>
        <w:t xml:space="preserve"> 227–232 (2012).</w:t>
      </w:r>
    </w:p>
    <w:p w14:paraId="463C9104" w14:textId="77777777" w:rsidR="00B33532" w:rsidRPr="00B33532" w:rsidRDefault="00B33532" w:rsidP="00B33532">
      <w:pPr>
        <w:pStyle w:val="Bibliography"/>
        <w:rPr>
          <w:rFonts w:ascii="Calibri"/>
        </w:rPr>
      </w:pPr>
      <w:r w:rsidRPr="00B33532">
        <w:rPr>
          <w:rFonts w:ascii="Calibri"/>
        </w:rPr>
        <w:t>6.</w:t>
      </w:r>
      <w:r w:rsidRPr="00B33532">
        <w:rPr>
          <w:rFonts w:ascii="Calibri"/>
        </w:rPr>
        <w:tab/>
        <w:t xml:space="preserve">Lee, S. Y. High cell-density culture of Escherichia coli. </w:t>
      </w:r>
      <w:r w:rsidRPr="00B33532">
        <w:rPr>
          <w:rFonts w:ascii="Calibri"/>
          <w:i/>
          <w:iCs/>
        </w:rPr>
        <w:t>Trends Biotechnol.</w:t>
      </w:r>
      <w:r w:rsidRPr="00B33532">
        <w:rPr>
          <w:rFonts w:ascii="Calibri"/>
        </w:rPr>
        <w:t xml:space="preserve"> </w:t>
      </w:r>
      <w:r w:rsidRPr="00B33532">
        <w:rPr>
          <w:rFonts w:ascii="Calibri"/>
          <w:b/>
          <w:bCs/>
        </w:rPr>
        <w:t>14,</w:t>
      </w:r>
      <w:r w:rsidRPr="00B33532">
        <w:rPr>
          <w:rFonts w:ascii="Calibri"/>
        </w:rPr>
        <w:t xml:space="preserve"> 98–105 (1996).</w:t>
      </w:r>
    </w:p>
    <w:p w14:paraId="1C9421CB" w14:textId="77777777" w:rsidR="00B33532" w:rsidRPr="00B33532" w:rsidRDefault="00B33532" w:rsidP="00B33532">
      <w:pPr>
        <w:pStyle w:val="Bibliography"/>
        <w:rPr>
          <w:rFonts w:ascii="Calibri"/>
        </w:rPr>
      </w:pPr>
      <w:r w:rsidRPr="00B33532">
        <w:rPr>
          <w:rFonts w:ascii="Calibri"/>
        </w:rPr>
        <w:t>7.</w:t>
      </w:r>
      <w:r w:rsidRPr="00B33532">
        <w:rPr>
          <w:rFonts w:ascii="Calibri"/>
        </w:rPr>
        <w:tab/>
        <w:t xml:space="preserve">Blattner, F. R. </w:t>
      </w:r>
      <w:r w:rsidRPr="00B33532">
        <w:rPr>
          <w:rFonts w:ascii="Calibri"/>
          <w:i/>
          <w:iCs/>
        </w:rPr>
        <w:t>et al.</w:t>
      </w:r>
      <w:r w:rsidRPr="00B33532">
        <w:rPr>
          <w:rFonts w:ascii="Calibri"/>
        </w:rPr>
        <w:t xml:space="preserve"> The Complete Genome Sequence of Escherichia coli K-12. </w:t>
      </w:r>
      <w:r w:rsidRPr="00B33532">
        <w:rPr>
          <w:rFonts w:ascii="Calibri"/>
          <w:i/>
          <w:iCs/>
        </w:rPr>
        <w:t>Science</w:t>
      </w:r>
      <w:r w:rsidRPr="00B33532">
        <w:rPr>
          <w:rFonts w:ascii="Calibri"/>
        </w:rPr>
        <w:t xml:space="preserve"> </w:t>
      </w:r>
      <w:r w:rsidRPr="00B33532">
        <w:rPr>
          <w:rFonts w:ascii="Calibri"/>
          <w:b/>
          <w:bCs/>
        </w:rPr>
        <w:t>277,</w:t>
      </w:r>
      <w:r w:rsidRPr="00B33532">
        <w:rPr>
          <w:rFonts w:ascii="Calibri"/>
        </w:rPr>
        <w:t xml:space="preserve"> 1453–1462 (1997).</w:t>
      </w:r>
    </w:p>
    <w:p w14:paraId="79E12C54" w14:textId="77777777" w:rsidR="00B33532" w:rsidRPr="00B33532" w:rsidRDefault="00B33532" w:rsidP="00B33532">
      <w:pPr>
        <w:pStyle w:val="Bibliography"/>
        <w:rPr>
          <w:rFonts w:ascii="Calibri"/>
        </w:rPr>
      </w:pPr>
      <w:r w:rsidRPr="00B33532">
        <w:rPr>
          <w:rFonts w:ascii="Calibri"/>
        </w:rPr>
        <w:t>8.</w:t>
      </w:r>
      <w:r w:rsidRPr="00B33532">
        <w:rPr>
          <w:rFonts w:ascii="Calibri"/>
        </w:rPr>
        <w:tab/>
        <w:t xml:space="preserve">Yoon, S. H., Han, M.-J., Lee, S. Y., Jeong, K. J. &amp; Yoo, J.-S. Combined transcriptome and proteome analysis of Escherichia coli during high cell density culture. </w:t>
      </w:r>
      <w:r w:rsidRPr="00B33532">
        <w:rPr>
          <w:rFonts w:ascii="Calibri"/>
          <w:i/>
          <w:iCs/>
        </w:rPr>
        <w:t>Biotechnol. Bioeng.</w:t>
      </w:r>
      <w:r w:rsidRPr="00B33532">
        <w:rPr>
          <w:rFonts w:ascii="Calibri"/>
        </w:rPr>
        <w:t xml:space="preserve"> </w:t>
      </w:r>
      <w:r w:rsidRPr="00B33532">
        <w:rPr>
          <w:rFonts w:ascii="Calibri"/>
          <w:b/>
          <w:bCs/>
        </w:rPr>
        <w:t>81,</w:t>
      </w:r>
      <w:r w:rsidRPr="00B33532">
        <w:rPr>
          <w:rFonts w:ascii="Calibri"/>
        </w:rPr>
        <w:t xml:space="preserve"> 753–767 (2003).</w:t>
      </w:r>
    </w:p>
    <w:p w14:paraId="4E6E8C93" w14:textId="77777777" w:rsidR="00B33532" w:rsidRPr="00B33532" w:rsidRDefault="00B33532" w:rsidP="00B33532">
      <w:pPr>
        <w:pStyle w:val="Bibliography"/>
        <w:rPr>
          <w:rFonts w:ascii="Calibri"/>
        </w:rPr>
      </w:pPr>
      <w:r w:rsidRPr="00B33532">
        <w:rPr>
          <w:rFonts w:ascii="Calibri"/>
        </w:rPr>
        <w:t>9.</w:t>
      </w:r>
      <w:r w:rsidRPr="00B33532">
        <w:rPr>
          <w:rFonts w:ascii="Calibri"/>
        </w:rPr>
        <w:tab/>
        <w:t xml:space="preserve">Gadgil, M., Kapur, V. &amp; Hu, W.-S. Transcriptional response of Escherichia coli to temperature shift. </w:t>
      </w:r>
      <w:r w:rsidRPr="00B33532">
        <w:rPr>
          <w:rFonts w:ascii="Calibri"/>
          <w:i/>
          <w:iCs/>
        </w:rPr>
        <w:t>Biotechnol. Prog.</w:t>
      </w:r>
      <w:r w:rsidRPr="00B33532">
        <w:rPr>
          <w:rFonts w:ascii="Calibri"/>
        </w:rPr>
        <w:t xml:space="preserve"> </w:t>
      </w:r>
      <w:r w:rsidRPr="00B33532">
        <w:rPr>
          <w:rFonts w:ascii="Calibri"/>
          <w:b/>
          <w:bCs/>
        </w:rPr>
        <w:t>21,</w:t>
      </w:r>
      <w:r w:rsidRPr="00B33532">
        <w:rPr>
          <w:rFonts w:ascii="Calibri"/>
        </w:rPr>
        <w:t xml:space="preserve"> 689–699 (2005).</w:t>
      </w:r>
    </w:p>
    <w:p w14:paraId="0213B933" w14:textId="77777777" w:rsidR="00B33532" w:rsidRPr="00B33532" w:rsidRDefault="00B33532" w:rsidP="00B33532">
      <w:pPr>
        <w:pStyle w:val="Bibliography"/>
        <w:rPr>
          <w:rFonts w:ascii="Calibri"/>
        </w:rPr>
      </w:pPr>
      <w:r w:rsidRPr="00B33532">
        <w:rPr>
          <w:rFonts w:ascii="Calibri"/>
        </w:rPr>
        <w:t>10.</w:t>
      </w:r>
      <w:r w:rsidRPr="00B33532">
        <w:rPr>
          <w:rFonts w:ascii="Calibri"/>
        </w:rPr>
        <w:tab/>
        <w:t xml:space="preserve">Taniguchi, Y. </w:t>
      </w:r>
      <w:r w:rsidRPr="00B33532">
        <w:rPr>
          <w:rFonts w:ascii="Calibri"/>
          <w:i/>
          <w:iCs/>
        </w:rPr>
        <w:t>et al.</w:t>
      </w:r>
      <w:r w:rsidRPr="00B33532">
        <w:rPr>
          <w:rFonts w:ascii="Calibri"/>
        </w:rPr>
        <w:t xml:space="preserve"> Quantifying E. coli Proteome and Transcriptome with Single-Molecule Sensitivity in Single Cells. </w:t>
      </w:r>
      <w:r w:rsidRPr="00B33532">
        <w:rPr>
          <w:rFonts w:ascii="Calibri"/>
          <w:i/>
          <w:iCs/>
        </w:rPr>
        <w:t>Science</w:t>
      </w:r>
      <w:r w:rsidRPr="00B33532">
        <w:rPr>
          <w:rFonts w:ascii="Calibri"/>
        </w:rPr>
        <w:t xml:space="preserve"> </w:t>
      </w:r>
      <w:r w:rsidRPr="00B33532">
        <w:rPr>
          <w:rFonts w:ascii="Calibri"/>
          <w:b/>
          <w:bCs/>
        </w:rPr>
        <w:t>329,</w:t>
      </w:r>
      <w:r w:rsidRPr="00B33532">
        <w:rPr>
          <w:rFonts w:ascii="Calibri"/>
        </w:rPr>
        <w:t xml:space="preserve"> 533–538 (2010).</w:t>
      </w:r>
    </w:p>
    <w:p w14:paraId="49B48C2E" w14:textId="77777777" w:rsidR="00B33532" w:rsidRPr="00B33532" w:rsidRDefault="00B33532" w:rsidP="00B33532">
      <w:pPr>
        <w:pStyle w:val="Bibliography"/>
        <w:rPr>
          <w:rFonts w:ascii="Calibri"/>
        </w:rPr>
      </w:pPr>
      <w:r w:rsidRPr="00B33532">
        <w:rPr>
          <w:rFonts w:ascii="Calibri"/>
        </w:rPr>
        <w:t>11.</w:t>
      </w:r>
      <w:r w:rsidRPr="00B33532">
        <w:rPr>
          <w:rFonts w:ascii="Calibri"/>
        </w:rPr>
        <w:tab/>
        <w:t xml:space="preserve">Houser, J. R. </w:t>
      </w:r>
      <w:r w:rsidRPr="00B33532">
        <w:rPr>
          <w:rFonts w:ascii="Calibri"/>
          <w:i/>
          <w:iCs/>
        </w:rPr>
        <w:t>et al.</w:t>
      </w:r>
      <w:r w:rsidRPr="00B33532">
        <w:rPr>
          <w:rFonts w:ascii="Calibri"/>
        </w:rPr>
        <w:t xml:space="preserve"> Controlled Measurement and Comparative Analysis of Cellular Components in E. coli Reveals Broad Regulatory Changes in Response to Glucose Starvation.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e1004400 (2015).</w:t>
      </w:r>
    </w:p>
    <w:p w14:paraId="2E729276" w14:textId="77777777" w:rsidR="00B33532" w:rsidRPr="00B33532" w:rsidRDefault="00B33532" w:rsidP="00B33532">
      <w:pPr>
        <w:pStyle w:val="Bibliography"/>
        <w:rPr>
          <w:rFonts w:ascii="Calibri"/>
        </w:rPr>
      </w:pPr>
      <w:r w:rsidRPr="00B33532">
        <w:rPr>
          <w:rFonts w:ascii="Calibri"/>
        </w:rPr>
        <w:t>12.</w:t>
      </w:r>
      <w:r w:rsidRPr="00B33532">
        <w:rPr>
          <w:rFonts w:ascii="Calibri"/>
        </w:rPr>
        <w:tab/>
        <w:t xml:space="preserve">Soufi, B., Krug, K., Harst, A. &amp; Macek, B. Characterization of the E. coli proteome and its modifications during growth and ethanol stress. </w:t>
      </w:r>
      <w:r w:rsidRPr="00B33532">
        <w:rPr>
          <w:rFonts w:ascii="Calibri"/>
          <w:i/>
          <w:iCs/>
        </w:rPr>
        <w:t>Front. Microbiol.</w:t>
      </w:r>
      <w:r w:rsidRPr="00B33532">
        <w:rPr>
          <w:rFonts w:ascii="Calibri"/>
        </w:rPr>
        <w:t xml:space="preserve"> </w:t>
      </w:r>
      <w:r w:rsidRPr="00B33532">
        <w:rPr>
          <w:rFonts w:ascii="Calibri"/>
          <w:b/>
          <w:bCs/>
        </w:rPr>
        <w:t>6,</w:t>
      </w:r>
      <w:r w:rsidRPr="00B33532">
        <w:rPr>
          <w:rFonts w:ascii="Calibri"/>
        </w:rPr>
        <w:t xml:space="preserve"> (2015).</w:t>
      </w:r>
    </w:p>
    <w:p w14:paraId="7C6989DC" w14:textId="77777777" w:rsidR="00B33532" w:rsidRPr="00B33532" w:rsidRDefault="00B33532" w:rsidP="00B33532">
      <w:pPr>
        <w:pStyle w:val="Bibliography"/>
        <w:rPr>
          <w:rFonts w:ascii="Calibri"/>
        </w:rPr>
      </w:pPr>
      <w:r w:rsidRPr="00B33532">
        <w:rPr>
          <w:rFonts w:ascii="Calibri"/>
        </w:rPr>
        <w:t>13.</w:t>
      </w:r>
      <w:r w:rsidRPr="00B33532">
        <w:rPr>
          <w:rFonts w:ascii="Calibri"/>
        </w:rPr>
        <w:tab/>
        <w:t xml:space="preserve">Schmidt, A. </w:t>
      </w:r>
      <w:r w:rsidRPr="00B33532">
        <w:rPr>
          <w:rFonts w:ascii="Calibri"/>
          <w:i/>
          <w:iCs/>
        </w:rPr>
        <w:t>et al.</w:t>
      </w:r>
      <w:r w:rsidRPr="00B33532">
        <w:rPr>
          <w:rFonts w:ascii="Calibri"/>
        </w:rPr>
        <w:t xml:space="preserve"> The quantitative and condition-dependent Escherichia coli proteome. </w:t>
      </w:r>
      <w:r w:rsidRPr="00B33532">
        <w:rPr>
          <w:rFonts w:ascii="Calibri"/>
          <w:i/>
          <w:iCs/>
        </w:rPr>
        <w:t>Nat. Biotechnol.</w:t>
      </w:r>
      <w:r w:rsidRPr="00B33532">
        <w:rPr>
          <w:rFonts w:ascii="Calibri"/>
        </w:rPr>
        <w:t xml:space="preserve"> </w:t>
      </w:r>
      <w:r w:rsidRPr="00B33532">
        <w:rPr>
          <w:rFonts w:ascii="Calibri"/>
          <w:b/>
          <w:bCs/>
        </w:rPr>
        <w:t>advance online publication,</w:t>
      </w:r>
      <w:r w:rsidRPr="00B33532">
        <w:rPr>
          <w:rFonts w:ascii="Calibri"/>
        </w:rPr>
        <w:t xml:space="preserve"> (2015).</w:t>
      </w:r>
    </w:p>
    <w:p w14:paraId="77DACAAF" w14:textId="77777777" w:rsidR="00B33532" w:rsidRPr="00B33532" w:rsidRDefault="00B33532" w:rsidP="00B33532">
      <w:pPr>
        <w:pStyle w:val="Bibliography"/>
        <w:rPr>
          <w:rFonts w:ascii="Calibri"/>
        </w:rPr>
      </w:pPr>
      <w:r w:rsidRPr="00B33532">
        <w:rPr>
          <w:rFonts w:ascii="Calibri"/>
        </w:rPr>
        <w:t>14.</w:t>
      </w:r>
      <w:r w:rsidRPr="00B33532">
        <w:rPr>
          <w:rFonts w:ascii="Calibri"/>
        </w:rPr>
        <w:tab/>
        <w:t xml:space="preserve">Lewis, N. E. </w:t>
      </w:r>
      <w:r w:rsidRPr="00B33532">
        <w:rPr>
          <w:rFonts w:ascii="Calibri"/>
          <w:i/>
          <w:iCs/>
        </w:rPr>
        <w:t>et al.</w:t>
      </w:r>
      <w:r w:rsidRPr="00B33532">
        <w:rPr>
          <w:rFonts w:ascii="Calibri"/>
        </w:rPr>
        <w:t xml:space="preserve"> Omic data from evolved E. coli are consistent with computed optimal growth from genome-scale models. </w:t>
      </w:r>
      <w:r w:rsidRPr="00B33532">
        <w:rPr>
          <w:rFonts w:ascii="Calibri"/>
          <w:i/>
          <w:iCs/>
        </w:rPr>
        <w:t>Mol. Syst. Biol.</w:t>
      </w:r>
      <w:r w:rsidRPr="00B33532">
        <w:rPr>
          <w:rFonts w:ascii="Calibri"/>
        </w:rPr>
        <w:t xml:space="preserve"> </w:t>
      </w:r>
      <w:r w:rsidRPr="00B33532">
        <w:rPr>
          <w:rFonts w:ascii="Calibri"/>
          <w:b/>
          <w:bCs/>
        </w:rPr>
        <w:t>6,</w:t>
      </w:r>
      <w:r w:rsidRPr="00B33532">
        <w:rPr>
          <w:rFonts w:ascii="Calibri"/>
        </w:rPr>
        <w:t xml:space="preserve"> 390 (2010).</w:t>
      </w:r>
    </w:p>
    <w:p w14:paraId="1F9E8EE4" w14:textId="77777777" w:rsidR="00B33532" w:rsidRPr="00B33532" w:rsidRDefault="00B33532" w:rsidP="00B33532">
      <w:pPr>
        <w:pStyle w:val="Bibliography"/>
        <w:rPr>
          <w:rFonts w:ascii="Calibri"/>
        </w:rPr>
      </w:pPr>
      <w:r w:rsidRPr="00B33532">
        <w:rPr>
          <w:rFonts w:ascii="Calibri"/>
        </w:rPr>
        <w:t>15.</w:t>
      </w:r>
      <w:r w:rsidRPr="00B33532">
        <w:rPr>
          <w:rFonts w:ascii="Calibri"/>
        </w:rPr>
        <w:tab/>
        <w:t xml:space="preserve">Lewis, N. E., Cho, B.-K., Knight, E. M. &amp; Palsson, B. O. Gene Expression Profiling and the Use of Genome-Scale In Silico Models of Escherichia coli for Analysis: Providing Context for Content. </w:t>
      </w:r>
      <w:r w:rsidRPr="00B33532">
        <w:rPr>
          <w:rFonts w:ascii="Calibri"/>
          <w:i/>
          <w:iCs/>
        </w:rPr>
        <w:t>J. Bacteriol.</w:t>
      </w:r>
      <w:r w:rsidRPr="00B33532">
        <w:rPr>
          <w:rFonts w:ascii="Calibri"/>
        </w:rPr>
        <w:t xml:space="preserve"> </w:t>
      </w:r>
      <w:r w:rsidRPr="00B33532">
        <w:rPr>
          <w:rFonts w:ascii="Calibri"/>
          <w:b/>
          <w:bCs/>
        </w:rPr>
        <w:t>191,</w:t>
      </w:r>
      <w:r w:rsidRPr="00B33532">
        <w:rPr>
          <w:rFonts w:ascii="Calibri"/>
        </w:rPr>
        <w:t xml:space="preserve"> 3437–3444 (2009).</w:t>
      </w:r>
    </w:p>
    <w:p w14:paraId="20DC8949" w14:textId="77777777" w:rsidR="00B33532" w:rsidRPr="00B33532" w:rsidRDefault="00B33532" w:rsidP="00B33532">
      <w:pPr>
        <w:pStyle w:val="Bibliography"/>
        <w:rPr>
          <w:rFonts w:ascii="Calibri"/>
        </w:rPr>
      </w:pPr>
      <w:r w:rsidRPr="00B33532">
        <w:rPr>
          <w:rFonts w:ascii="Calibri"/>
        </w:rPr>
        <w:t>16.</w:t>
      </w:r>
      <w:r w:rsidRPr="00B33532">
        <w:rPr>
          <w:rFonts w:ascii="Calibri"/>
        </w:rPr>
        <w:tab/>
        <w:t xml:space="preserve">Love, M. I., Huber, W. &amp; Anders, S. Moderated estimation of fold change and dispersion for RNA-seq data with DESeq2. </w:t>
      </w:r>
      <w:r w:rsidRPr="00B33532">
        <w:rPr>
          <w:rFonts w:ascii="Calibri"/>
          <w:i/>
          <w:iCs/>
        </w:rPr>
        <w:t>Genome Biol.</w:t>
      </w:r>
      <w:r w:rsidRPr="00B33532">
        <w:rPr>
          <w:rFonts w:ascii="Calibri"/>
        </w:rPr>
        <w:t xml:space="preserve"> </w:t>
      </w:r>
      <w:r w:rsidRPr="00B33532">
        <w:rPr>
          <w:rFonts w:ascii="Calibri"/>
          <w:b/>
          <w:bCs/>
        </w:rPr>
        <w:t>15,</w:t>
      </w:r>
      <w:r w:rsidRPr="00B33532">
        <w:rPr>
          <w:rFonts w:ascii="Calibri"/>
        </w:rPr>
        <w:t xml:space="preserve"> 550 (2014).</w:t>
      </w:r>
    </w:p>
    <w:p w14:paraId="478B81CC" w14:textId="77777777" w:rsidR="00B33532" w:rsidRPr="00B33532" w:rsidRDefault="00B33532" w:rsidP="00B33532">
      <w:pPr>
        <w:pStyle w:val="Bibliography"/>
        <w:rPr>
          <w:rFonts w:ascii="Calibri"/>
        </w:rPr>
      </w:pPr>
      <w:r w:rsidRPr="00B33532">
        <w:rPr>
          <w:rFonts w:ascii="Calibri"/>
        </w:rPr>
        <w:t>17.</w:t>
      </w:r>
      <w:r w:rsidRPr="00B33532">
        <w:rPr>
          <w:rFonts w:ascii="Calibri"/>
        </w:rPr>
        <w:tab/>
        <w:t xml:space="preserve">Kanehisa, M. &amp; Goto, S. KEGG: Kyoto Encyclopedia of Genes and Genomes. </w:t>
      </w:r>
      <w:r w:rsidRPr="00B33532">
        <w:rPr>
          <w:rFonts w:ascii="Calibri"/>
          <w:i/>
          <w:iCs/>
        </w:rPr>
        <w:t>Nucleic Acids Res.</w:t>
      </w:r>
      <w:r w:rsidRPr="00B33532">
        <w:rPr>
          <w:rFonts w:ascii="Calibri"/>
        </w:rPr>
        <w:t xml:space="preserve"> </w:t>
      </w:r>
      <w:r w:rsidRPr="00B33532">
        <w:rPr>
          <w:rFonts w:ascii="Calibri"/>
          <w:b/>
          <w:bCs/>
        </w:rPr>
        <w:t>28,</w:t>
      </w:r>
      <w:r w:rsidRPr="00B33532">
        <w:rPr>
          <w:rFonts w:ascii="Calibri"/>
        </w:rPr>
        <w:t xml:space="preserve"> 27–30 (2000).</w:t>
      </w:r>
    </w:p>
    <w:p w14:paraId="4DFF4580" w14:textId="77777777" w:rsidR="00B33532" w:rsidRPr="00B33532" w:rsidRDefault="00B33532" w:rsidP="00B33532">
      <w:pPr>
        <w:pStyle w:val="Bibliography"/>
        <w:rPr>
          <w:rFonts w:ascii="Calibri"/>
        </w:rPr>
      </w:pPr>
      <w:r w:rsidRPr="00B33532">
        <w:rPr>
          <w:rFonts w:ascii="Calibri"/>
        </w:rPr>
        <w:t>18.</w:t>
      </w:r>
      <w:r w:rsidRPr="00B33532">
        <w:rPr>
          <w:rFonts w:ascii="Calibri"/>
        </w:rPr>
        <w:tab/>
        <w:t xml:space="preserve">Ashburner, M. </w:t>
      </w:r>
      <w:r w:rsidRPr="00B33532">
        <w:rPr>
          <w:rFonts w:ascii="Calibri"/>
          <w:i/>
          <w:iCs/>
        </w:rPr>
        <w:t>et al.</w:t>
      </w:r>
      <w:r w:rsidRPr="00B33532">
        <w:rPr>
          <w:rFonts w:ascii="Calibri"/>
        </w:rPr>
        <w:t xml:space="preserve"> Gene Ontology: tool for the unification of biology. </w:t>
      </w:r>
      <w:r w:rsidRPr="00B33532">
        <w:rPr>
          <w:rFonts w:ascii="Calibri"/>
          <w:i/>
          <w:iCs/>
        </w:rPr>
        <w:t>Nat. Genet.</w:t>
      </w:r>
      <w:r w:rsidRPr="00B33532">
        <w:rPr>
          <w:rFonts w:ascii="Calibri"/>
        </w:rPr>
        <w:t xml:space="preserve"> </w:t>
      </w:r>
      <w:r w:rsidRPr="00B33532">
        <w:rPr>
          <w:rFonts w:ascii="Calibri"/>
          <w:b/>
          <w:bCs/>
        </w:rPr>
        <w:t>25,</w:t>
      </w:r>
      <w:r w:rsidRPr="00B33532">
        <w:rPr>
          <w:rFonts w:ascii="Calibri"/>
        </w:rPr>
        <w:t xml:space="preserve"> 25–29 (2000).</w:t>
      </w:r>
    </w:p>
    <w:p w14:paraId="551A29E6" w14:textId="77777777" w:rsidR="00B33532" w:rsidRPr="00B33532" w:rsidRDefault="00B33532" w:rsidP="00B33532">
      <w:pPr>
        <w:pStyle w:val="Bibliography"/>
        <w:rPr>
          <w:rFonts w:ascii="Calibri"/>
        </w:rPr>
      </w:pPr>
      <w:r w:rsidRPr="00B33532">
        <w:rPr>
          <w:rFonts w:ascii="Calibri"/>
        </w:rPr>
        <w:t>19.</w:t>
      </w:r>
      <w:r w:rsidRPr="00B33532">
        <w:rPr>
          <w:rFonts w:ascii="Calibri"/>
        </w:rPr>
        <w:tab/>
        <w:t xml:space="preserve">Huang, D. W., Sherman, B. T. &amp; Lempicki, R. A. Systematic and integrative analysis of large gene lists using DAVID bioinformatics resources.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44–57 (2008).</w:t>
      </w:r>
    </w:p>
    <w:p w14:paraId="67C633B2" w14:textId="77777777" w:rsidR="00B33532" w:rsidRPr="00B33532" w:rsidRDefault="00B33532" w:rsidP="00B33532">
      <w:pPr>
        <w:pStyle w:val="Bibliography"/>
        <w:rPr>
          <w:rFonts w:ascii="Calibri"/>
        </w:rPr>
      </w:pPr>
      <w:r w:rsidRPr="00B33532">
        <w:rPr>
          <w:rFonts w:ascii="Calibri"/>
        </w:rPr>
        <w:t>20.</w:t>
      </w:r>
      <w:r w:rsidRPr="00B33532">
        <w:rPr>
          <w:rFonts w:ascii="Calibri"/>
        </w:rPr>
        <w:tab/>
        <w:t xml:space="preserve">Weber, A., Kögl, S. A. &amp; Jung, K. Time-Dependent Proteome Alterations under Osmotic Stress during Aerobic and Anaerobic Growth in Escherichia coli. </w:t>
      </w:r>
      <w:r w:rsidRPr="00B33532">
        <w:rPr>
          <w:rFonts w:ascii="Calibri"/>
          <w:i/>
          <w:iCs/>
        </w:rPr>
        <w:t>J. Bacteriol.</w:t>
      </w:r>
      <w:r w:rsidRPr="00B33532">
        <w:rPr>
          <w:rFonts w:ascii="Calibri"/>
        </w:rPr>
        <w:t xml:space="preserve"> </w:t>
      </w:r>
      <w:r w:rsidRPr="00B33532">
        <w:rPr>
          <w:rFonts w:ascii="Calibri"/>
          <w:b/>
          <w:bCs/>
        </w:rPr>
        <w:t>188,</w:t>
      </w:r>
      <w:r w:rsidRPr="00B33532">
        <w:rPr>
          <w:rFonts w:ascii="Calibri"/>
        </w:rPr>
        <w:t xml:space="preserve"> 7165–7175 (2006).</w:t>
      </w:r>
    </w:p>
    <w:p w14:paraId="39BA1705" w14:textId="77777777" w:rsidR="00B33532" w:rsidRPr="00B33532" w:rsidRDefault="00B33532" w:rsidP="00B33532">
      <w:pPr>
        <w:pStyle w:val="Bibliography"/>
        <w:rPr>
          <w:rFonts w:ascii="Calibri"/>
        </w:rPr>
      </w:pPr>
      <w:r w:rsidRPr="00B33532">
        <w:rPr>
          <w:rFonts w:ascii="Calibri"/>
        </w:rPr>
        <w:t>21.</w:t>
      </w:r>
      <w:r w:rsidRPr="00B33532">
        <w:rPr>
          <w:rFonts w:ascii="Calibri"/>
        </w:rPr>
        <w:tab/>
        <w:t xml:space="preserve">Leek, J. T. </w:t>
      </w:r>
      <w:r w:rsidRPr="00B33532">
        <w:rPr>
          <w:rFonts w:ascii="Calibri"/>
          <w:i/>
          <w:iCs/>
        </w:rPr>
        <w:t>et al.</w:t>
      </w:r>
      <w:r w:rsidRPr="00B33532">
        <w:rPr>
          <w:rFonts w:ascii="Calibri"/>
        </w:rPr>
        <w:t xml:space="preserve"> Tackling the widespread and critical impact of batch effects in high-throughput data. </w:t>
      </w:r>
      <w:r w:rsidRPr="00B33532">
        <w:rPr>
          <w:rFonts w:ascii="Calibri"/>
          <w:i/>
          <w:iCs/>
        </w:rPr>
        <w:t>Nat. Rev. Genet.</w:t>
      </w:r>
      <w:r w:rsidRPr="00B33532">
        <w:rPr>
          <w:rFonts w:ascii="Calibri"/>
        </w:rPr>
        <w:t xml:space="preserve"> </w:t>
      </w:r>
      <w:r w:rsidRPr="00B33532">
        <w:rPr>
          <w:rFonts w:ascii="Calibri"/>
          <w:b/>
          <w:bCs/>
        </w:rPr>
        <w:t>11,</w:t>
      </w:r>
      <w:r w:rsidRPr="00B33532">
        <w:rPr>
          <w:rFonts w:ascii="Calibri"/>
        </w:rPr>
        <w:t xml:space="preserve"> (2010).</w:t>
      </w:r>
    </w:p>
    <w:p w14:paraId="3311EF1D" w14:textId="77777777" w:rsidR="00B33532" w:rsidRPr="00B33532" w:rsidRDefault="00B33532" w:rsidP="00B33532">
      <w:pPr>
        <w:pStyle w:val="Bibliography"/>
        <w:rPr>
          <w:rFonts w:ascii="Calibri"/>
        </w:rPr>
      </w:pPr>
      <w:r w:rsidRPr="00B33532">
        <w:rPr>
          <w:rFonts w:ascii="Calibri"/>
        </w:rPr>
        <w:t>22.</w:t>
      </w:r>
      <w:r w:rsidRPr="00B33532">
        <w:rPr>
          <w:rFonts w:ascii="Calibri"/>
        </w:rPr>
        <w:tab/>
        <w:t>Differential analysis of count data – the DESeq2 package. (2016). Available at: http://journals.plos.org/ploscompbiol/article/asset?id=10.1371%2Fjournal.pcbi.1004127.PDF. (Accessed: 12th April 2016)</w:t>
      </w:r>
    </w:p>
    <w:p w14:paraId="520EEC46" w14:textId="77777777" w:rsidR="00B33532" w:rsidRPr="00B33532" w:rsidRDefault="00B33532" w:rsidP="00B33532">
      <w:pPr>
        <w:pStyle w:val="Bibliography"/>
        <w:rPr>
          <w:rFonts w:ascii="Calibri"/>
        </w:rPr>
      </w:pPr>
      <w:r w:rsidRPr="00B33532">
        <w:rPr>
          <w:rFonts w:ascii="Calibri"/>
        </w:rPr>
        <w:t>23.</w:t>
      </w:r>
      <w:r w:rsidRPr="00B33532">
        <w:rPr>
          <w:rFonts w:ascii="Calibri"/>
        </w:rPr>
        <w:tab/>
        <w:t xml:space="preserve">Kim, M., Zorraquino, V. &amp; Tagkopoulos, I. Microbial Forensics: Predicting Phenotypic Characteristics and Environmental Conditions from Large-Scale Gene Expression Profiles.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e1004127 (2015).</w:t>
      </w:r>
    </w:p>
    <w:p w14:paraId="218B10E0" w14:textId="77777777" w:rsidR="00B33532" w:rsidRPr="00B33532" w:rsidRDefault="00B33532" w:rsidP="00B33532">
      <w:pPr>
        <w:pStyle w:val="Bibliography"/>
        <w:rPr>
          <w:rFonts w:ascii="Calibri"/>
        </w:rPr>
      </w:pPr>
      <w:r w:rsidRPr="00B33532">
        <w:rPr>
          <w:rFonts w:ascii="Calibri"/>
        </w:rPr>
        <w:t>24.</w:t>
      </w:r>
      <w:r w:rsidRPr="00B33532">
        <w:rPr>
          <w:rFonts w:ascii="Calibri"/>
        </w:rPr>
        <w:tab/>
        <w:t xml:space="preserve">Zamboni, N., Fendt, S.-M., Rühl, M. &amp; Sauer, U. 13C-based metabolic flux analysis.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878–892 (2009).</w:t>
      </w:r>
    </w:p>
    <w:p w14:paraId="6F1313E0" w14:textId="77777777" w:rsidR="00B33532" w:rsidRPr="00B33532" w:rsidRDefault="00B33532" w:rsidP="00B33532">
      <w:pPr>
        <w:pStyle w:val="Bibliography"/>
        <w:rPr>
          <w:rFonts w:ascii="Calibri"/>
        </w:rPr>
      </w:pPr>
      <w:r w:rsidRPr="00B33532">
        <w:rPr>
          <w:rFonts w:ascii="Calibri"/>
        </w:rPr>
        <w:t>25.</w:t>
      </w:r>
      <w:r w:rsidRPr="00B33532">
        <w:rPr>
          <w:rFonts w:ascii="Calibri"/>
        </w:rPr>
        <w:tab/>
        <w:t xml:space="preserve">Zamboni, N., Fischer, E. &amp; Sauer, U. FiatFlux--a software for metabolic flux analysis from 13C-glucose experiments. </w:t>
      </w:r>
      <w:r w:rsidRPr="00B33532">
        <w:rPr>
          <w:rFonts w:ascii="Calibri"/>
          <w:i/>
          <w:iCs/>
        </w:rPr>
        <w:t>BMC Bioinformatics</w:t>
      </w:r>
      <w:r w:rsidRPr="00B33532">
        <w:rPr>
          <w:rFonts w:ascii="Calibri"/>
        </w:rPr>
        <w:t xml:space="preserve"> </w:t>
      </w:r>
      <w:r w:rsidRPr="00B33532">
        <w:rPr>
          <w:rFonts w:ascii="Calibri"/>
          <w:b/>
          <w:bCs/>
        </w:rPr>
        <w:t>6,</w:t>
      </w:r>
      <w:r w:rsidRPr="00B33532">
        <w:rPr>
          <w:rFonts w:ascii="Calibri"/>
        </w:rPr>
        <w:t xml:space="preserve"> 209 (2005).</w:t>
      </w:r>
    </w:p>
    <w:p w14:paraId="49EE628C" w14:textId="77777777" w:rsidR="00B33532" w:rsidRPr="00B33532" w:rsidRDefault="00B33532" w:rsidP="00B33532">
      <w:pPr>
        <w:pStyle w:val="Bibliography"/>
        <w:rPr>
          <w:rFonts w:ascii="Calibri"/>
        </w:rPr>
      </w:pPr>
      <w:r w:rsidRPr="00B33532">
        <w:rPr>
          <w:rFonts w:ascii="Calibri"/>
        </w:rPr>
        <w:t>26.</w:t>
      </w:r>
      <w:r w:rsidRPr="00B33532">
        <w:rPr>
          <w:rFonts w:ascii="Calibri"/>
        </w:rPr>
        <w:tab/>
        <w:t xml:space="preserve">Madhulatha, T. S. An Overview on Clustering Methods. </w:t>
      </w:r>
      <w:r w:rsidRPr="00B33532">
        <w:rPr>
          <w:rFonts w:ascii="Calibri"/>
          <w:i/>
          <w:iCs/>
        </w:rPr>
        <w:t>ArXiv12051117 Cs</w:t>
      </w:r>
      <w:r w:rsidRPr="00B33532">
        <w:rPr>
          <w:rFonts w:ascii="Calibri"/>
        </w:rPr>
        <w:t xml:space="preserve"> (2012).</w:t>
      </w:r>
    </w:p>
    <w:p w14:paraId="4932E739" w14:textId="5C0C8A00"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6-09-04T17:42:00Z" w:initials="CW">
    <w:p w14:paraId="7EFB4904" w14:textId="20744202" w:rsidR="005931D5" w:rsidRDefault="005931D5">
      <w:pPr>
        <w:pStyle w:val="CommentText"/>
      </w:pPr>
      <w:r>
        <w:rPr>
          <w:rStyle w:val="CommentReference"/>
        </w:rPr>
        <w:annotationRef/>
      </w:r>
      <w:r>
        <w:t>This has changed now.</w:t>
      </w:r>
    </w:p>
  </w:comment>
  <w:comment w:id="2" w:author="Claus Wilke" w:date="2016-09-06T11:13:00Z" w:initials="CW">
    <w:p w14:paraId="0137E53D" w14:textId="464AEBDC" w:rsidR="005931D5" w:rsidRDefault="005931D5">
      <w:pPr>
        <w:pStyle w:val="CommentText"/>
      </w:pPr>
      <w:r>
        <w:rPr>
          <w:rStyle w:val="CommentReference"/>
        </w:rPr>
        <w:annotationRef/>
      </w:r>
      <w:r>
        <w:t>Update to the latest version.</w:t>
      </w:r>
    </w:p>
  </w:comment>
  <w:comment w:id="3" w:author="Claus Wilke" w:date="2016-09-06T11:15:00Z" w:initials="CW">
    <w:p w14:paraId="472AE7E7" w14:textId="6BE52E50" w:rsidR="005931D5" w:rsidRDefault="005931D5">
      <w:pPr>
        <w:pStyle w:val="CommentText"/>
      </w:pPr>
      <w:r>
        <w:rPr>
          <w:rStyle w:val="CommentReference"/>
        </w:rPr>
        <w:annotationRef/>
      </w:r>
      <w:r>
        <w:t>Complete and cite the relevant supplementary figure.</w:t>
      </w:r>
    </w:p>
  </w:comment>
  <w:comment w:id="4" w:author="Claus Wilke" w:date="2016-09-04T17:50:00Z" w:initials="CW">
    <w:p w14:paraId="783F89F9" w14:textId="1FD5D38D" w:rsidR="005931D5" w:rsidRDefault="005931D5">
      <w:pPr>
        <w:pStyle w:val="CommentText"/>
      </w:pPr>
      <w:r>
        <w:rPr>
          <w:rStyle w:val="CommentReference"/>
        </w:rPr>
        <w:annotationRef/>
      </w:r>
      <w:r>
        <w:t>What are “both situations”?</w:t>
      </w:r>
    </w:p>
  </w:comment>
  <w:comment w:id="5"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6" w:author="Claus Wilke" w:date="2016-09-04T23:07:00Z" w:initials="CW">
    <w:p w14:paraId="379A87A9" w14:textId="1A843D41" w:rsidR="005931D5" w:rsidRDefault="005931D5">
      <w:pPr>
        <w:pStyle w:val="CommentText"/>
      </w:pPr>
      <w:r>
        <w:rPr>
          <w:rStyle w:val="CommentReference"/>
        </w:rPr>
        <w:annotationRef/>
      </w:r>
      <w:r>
        <w:t>After combining Figures 8 and 9 into one, we can move this one here into the main text as figure 9.</w:t>
      </w:r>
    </w:p>
  </w:comment>
  <w:comment w:id="7" w:author="Claus Wilke" w:date="2016-09-06T11:21:00Z" w:initials="CW">
    <w:p w14:paraId="504E57CF" w14:textId="4A03A13C" w:rsidR="005931D5" w:rsidRDefault="005931D5">
      <w:pPr>
        <w:pStyle w:val="CommentText"/>
      </w:pPr>
      <w:r>
        <w:rPr>
          <w:rStyle w:val="CommentReference"/>
        </w:rPr>
        <w:annotationRef/>
      </w:r>
      <w:r>
        <w:t>This will have to be renumbered to be the last supporting figure.</w:t>
      </w:r>
    </w:p>
  </w:comment>
  <w:comment w:id="8" w:author="Claus Wilke" w:date="2016-09-04T22:37:00Z" w:initials="CW">
    <w:p w14:paraId="3FB82010" w14:textId="07B13892" w:rsidR="005931D5" w:rsidRDefault="005931D5">
      <w:pPr>
        <w:pStyle w:val="CommentText"/>
      </w:pPr>
      <w:r>
        <w:rPr>
          <w:rStyle w:val="CommentReference"/>
        </w:rPr>
        <w:annotationRef/>
      </w:r>
      <w:r>
        <w:t>Is this statement still up-to-date?</w:t>
      </w:r>
    </w:p>
  </w:comment>
  <w:comment w:id="9" w:author="Claus Wilke" w:date="2016-09-04T22:31:00Z" w:initials="CW">
    <w:p w14:paraId="5D65E006" w14:textId="37BA6902" w:rsidR="005931D5" w:rsidRDefault="005931D5">
      <w:pPr>
        <w:pStyle w:val="CommentText"/>
      </w:pPr>
      <w:r>
        <w:rPr>
          <w:rStyle w:val="CommentReference"/>
        </w:rPr>
        <w:annotationRef/>
      </w:r>
      <w:r>
        <w:t>Can we come up with a few more examples? Hopefully, we could find at least something for the different carbon sources.</w:t>
      </w:r>
    </w:p>
  </w:comment>
  <w:comment w:id="10"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11" w:author="Claus Wilke" w:date="2016-09-04T22:21:00Z" w:initials="CW">
    <w:p w14:paraId="649195B6" w14:textId="0F454846" w:rsidR="005931D5" w:rsidRDefault="005931D5">
      <w:pPr>
        <w:pStyle w:val="CommentText"/>
      </w:pPr>
      <w:r>
        <w:rPr>
          <w:rStyle w:val="CommentReference"/>
        </w:rPr>
        <w:annotationRef/>
      </w:r>
      <w:r>
        <w:t>Jeff, please complete.</w:t>
      </w:r>
    </w:p>
  </w:comment>
  <w:comment w:id="12" w:author="Claus Wilke" w:date="2016-09-04T22:26:00Z" w:initials="CW">
    <w:p w14:paraId="38FA3097" w14:textId="7AAADB7E" w:rsidR="005931D5" w:rsidRDefault="005931D5">
      <w:pPr>
        <w:pStyle w:val="CommentText"/>
      </w:pPr>
      <w:r>
        <w:rPr>
          <w:rStyle w:val="CommentReference"/>
        </w:rPr>
        <w:annotationRef/>
      </w:r>
      <w:r>
        <w:t>This section needs to talk about how you controlled for batch effects.</w:t>
      </w:r>
    </w:p>
  </w:comment>
  <w:comment w:id="14"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5931D5" w:rsidRDefault="005931D5" w:rsidP="00522EEC">
      <w:r>
        <w:separator/>
      </w:r>
    </w:p>
  </w:endnote>
  <w:endnote w:type="continuationSeparator" w:id="0">
    <w:p w14:paraId="5395B59D" w14:textId="77777777" w:rsidR="005931D5" w:rsidRDefault="005931D5"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3532">
      <w:rPr>
        <w:rStyle w:val="PageNumber"/>
        <w:noProof/>
      </w:rPr>
      <w:t>11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5931D5" w:rsidRDefault="005931D5" w:rsidP="00522EEC">
      <w:r>
        <w:separator/>
      </w:r>
    </w:p>
  </w:footnote>
  <w:footnote w:type="continuationSeparator" w:id="0">
    <w:p w14:paraId="455F0858" w14:textId="77777777" w:rsidR="005931D5" w:rsidRDefault="005931D5"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E5878"/>
    <w:rsid w:val="003F0E76"/>
    <w:rsid w:val="003F167E"/>
    <w:rsid w:val="003F413A"/>
    <w:rsid w:val="00400F64"/>
    <w:rsid w:val="0040122D"/>
    <w:rsid w:val="00402885"/>
    <w:rsid w:val="00402DCD"/>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F0BA1"/>
    <w:rsid w:val="005F3944"/>
    <w:rsid w:val="005F56F1"/>
    <w:rsid w:val="00600550"/>
    <w:rsid w:val="006017FF"/>
    <w:rsid w:val="00613136"/>
    <w:rsid w:val="00614298"/>
    <w:rsid w:val="006178FC"/>
    <w:rsid w:val="0062222B"/>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595E"/>
    <w:rsid w:val="006A67DB"/>
    <w:rsid w:val="006A6BE2"/>
    <w:rsid w:val="006B254B"/>
    <w:rsid w:val="006B48AE"/>
    <w:rsid w:val="006B79A6"/>
    <w:rsid w:val="006B7B8D"/>
    <w:rsid w:val="006C2B82"/>
    <w:rsid w:val="006C41F9"/>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6555F"/>
    <w:rsid w:val="007675B4"/>
    <w:rsid w:val="007716D9"/>
    <w:rsid w:val="007733E9"/>
    <w:rsid w:val="00773BDD"/>
    <w:rsid w:val="007754D8"/>
    <w:rsid w:val="00776B56"/>
    <w:rsid w:val="0077747E"/>
    <w:rsid w:val="00780E8E"/>
    <w:rsid w:val="00790C42"/>
    <w:rsid w:val="00792F68"/>
    <w:rsid w:val="00794E3C"/>
    <w:rsid w:val="007A146E"/>
    <w:rsid w:val="007A163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7345"/>
    <w:rsid w:val="00802237"/>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5AAF"/>
    <w:rsid w:val="008F70A9"/>
    <w:rsid w:val="00905F55"/>
    <w:rsid w:val="009064AD"/>
    <w:rsid w:val="00907F84"/>
    <w:rsid w:val="00910C40"/>
    <w:rsid w:val="00911C60"/>
    <w:rsid w:val="00917659"/>
    <w:rsid w:val="0092097B"/>
    <w:rsid w:val="00921F9C"/>
    <w:rsid w:val="0093144E"/>
    <w:rsid w:val="00936426"/>
    <w:rsid w:val="009404FC"/>
    <w:rsid w:val="00943B10"/>
    <w:rsid w:val="00944057"/>
    <w:rsid w:val="009473E8"/>
    <w:rsid w:val="00956F36"/>
    <w:rsid w:val="00957C26"/>
    <w:rsid w:val="00964F22"/>
    <w:rsid w:val="00973449"/>
    <w:rsid w:val="00985D59"/>
    <w:rsid w:val="00990498"/>
    <w:rsid w:val="009907A4"/>
    <w:rsid w:val="0099174B"/>
    <w:rsid w:val="00992AB7"/>
    <w:rsid w:val="009953EC"/>
    <w:rsid w:val="009A20A3"/>
    <w:rsid w:val="009A370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34437"/>
    <w:rsid w:val="00A34874"/>
    <w:rsid w:val="00A40519"/>
    <w:rsid w:val="00A4741C"/>
    <w:rsid w:val="00A47D68"/>
    <w:rsid w:val="00A505E1"/>
    <w:rsid w:val="00A518C3"/>
    <w:rsid w:val="00A5224F"/>
    <w:rsid w:val="00A56276"/>
    <w:rsid w:val="00A6256D"/>
    <w:rsid w:val="00A64989"/>
    <w:rsid w:val="00A71DB1"/>
    <w:rsid w:val="00A722EF"/>
    <w:rsid w:val="00AA105F"/>
    <w:rsid w:val="00AA2477"/>
    <w:rsid w:val="00AA3348"/>
    <w:rsid w:val="00AA36DC"/>
    <w:rsid w:val="00AA421C"/>
    <w:rsid w:val="00AA45EE"/>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33532"/>
    <w:rsid w:val="00B45BFA"/>
    <w:rsid w:val="00B45F0F"/>
    <w:rsid w:val="00B5267D"/>
    <w:rsid w:val="00B53684"/>
    <w:rsid w:val="00B67655"/>
    <w:rsid w:val="00B72654"/>
    <w:rsid w:val="00B8368E"/>
    <w:rsid w:val="00B90A02"/>
    <w:rsid w:val="00B91F46"/>
    <w:rsid w:val="00B97EC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2342"/>
    <w:rsid w:val="00D63921"/>
    <w:rsid w:val="00D67E01"/>
    <w:rsid w:val="00D72B9E"/>
    <w:rsid w:val="00D72FF6"/>
    <w:rsid w:val="00D75A2C"/>
    <w:rsid w:val="00D76036"/>
    <w:rsid w:val="00D76960"/>
    <w:rsid w:val="00D80617"/>
    <w:rsid w:val="00D80A53"/>
    <w:rsid w:val="00D8265E"/>
    <w:rsid w:val="00D84483"/>
    <w:rsid w:val="00D8496A"/>
    <w:rsid w:val="00D87713"/>
    <w:rsid w:val="00D94FD6"/>
    <w:rsid w:val="00D96440"/>
    <w:rsid w:val="00D9741C"/>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6729"/>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FAC0-A7CD-204A-8900-7420DBDD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12</Pages>
  <Words>23255</Words>
  <Characters>132556</Characters>
  <Application>Microsoft Macintosh Word</Application>
  <DocSecurity>0</DocSecurity>
  <Lines>1104</Lines>
  <Paragraphs>310</Paragraphs>
  <ScaleCrop>false</ScaleCrop>
  <Company>ut austin</Company>
  <LinksUpToDate>false</LinksUpToDate>
  <CharactersWithSpaces>155501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239</cp:revision>
  <dcterms:created xsi:type="dcterms:W3CDTF">2016-01-06T19:03:00Z</dcterms:created>
  <dcterms:modified xsi:type="dcterms:W3CDTF">2016-09-06T16:43:00Z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id="uKEXqcQu"/&gt;&lt;style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