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NAKLİYE HESABI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t xml:space="preserve">Analiz </w:t>
            </w:r>
          </w:p>
        </w:tc>
        <w:tc>
          <w:tcPr>
            <w:tcW w:type="dxa" w:w="4080"/>
          </w:tcPr>
          <w:p>
            <w:r>
              <w:t>NAKLİYE BİRİM FİYAT ANALİZİ</w:t>
            </w:r>
          </w:p>
        </w:tc>
        <w:tc>
          <w:tcPr>
            <w:tcW w:type="dxa" w:w="4080"/>
          </w:tcPr>
          <w:p>
            <w:r>
              <w:t>2021</w:t>
            </w:r>
          </w:p>
        </w:tc>
      </w:tr>
      <w:tr>
        <w:tc>
          <w:tcPr>
            <w:tcW w:type="dxa" w:w="4080"/>
          </w:tcPr>
          <w:p>
            <w:r>
              <w:t>İş Kalemi/İş Grubu :</w:t>
            </w:r>
          </w:p>
        </w:tc>
        <w:tc>
          <w:tcPr>
            <w:tcW w:type="dxa" w:w="4080"/>
          </w:tcPr>
          <w:p>
            <w:r>
              <w:t>Analiz Adı</w:t>
            </w:r>
          </w:p>
        </w:tc>
        <w:tc>
          <w:tcPr>
            <w:tcW w:type="dxa" w:w="4080"/>
          </w:tcPr>
          <w:p>
            <w:r>
              <w:t>Ölçü Birimi</w:t>
            </w:r>
          </w:p>
        </w:tc>
      </w:tr>
      <w:tr>
        <w:tc>
          <w:tcPr>
            <w:tcW w:type="dxa" w:w="4080"/>
          </w:tcPr>
          <w:p>
            <w:r>
              <w:t>NAKLİYE - 0</w:t>
            </w:r>
          </w:p>
        </w:tc>
        <w:tc>
          <w:tcPr>
            <w:tcW w:type="dxa" w:w="4080"/>
          </w:tcPr>
          <w:p>
            <w:r>
              <w:t>Çakıl Nakli</w:t>
            </w:r>
          </w:p>
        </w:tc>
        <w:tc>
          <w:tcPr>
            <w:tcW w:type="dxa" w:w="4080"/>
          </w:tcPr>
          <w:p>
            <w:r>
              <w:t>M3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Poz No</w:t>
            </w:r>
          </w:p>
        </w:tc>
        <w:tc>
          <w:tcPr>
            <w:tcW w:type="dxa" w:w="2040"/>
          </w:tcPr>
          <w:p>
            <w:r>
              <w:t>Girdiler</w:t>
            </w:r>
          </w:p>
        </w:tc>
        <w:tc>
          <w:tcPr>
            <w:tcW w:type="dxa" w:w="2040"/>
          </w:tcPr>
          <w:p>
            <w:r>
              <w:t>Birim</w:t>
            </w:r>
          </w:p>
        </w:tc>
        <w:tc>
          <w:tcPr>
            <w:tcW w:type="dxa" w:w="2040"/>
          </w:tcPr>
          <w:p>
            <w:r>
              <w:t>Miktar</w:t>
            </w:r>
          </w:p>
        </w:tc>
        <w:tc>
          <w:tcPr>
            <w:tcW w:type="dxa" w:w="2040"/>
          </w:tcPr>
          <w:p>
            <w:r>
              <w:t>Birim Fiyat</w:t>
            </w:r>
          </w:p>
        </w:tc>
        <w:tc>
          <w:tcPr>
            <w:tcW w:type="dxa" w:w="2040"/>
          </w:tcPr>
          <w:p>
            <w:r>
              <w:t>Tutar</w:t>
            </w:r>
          </w:p>
        </w:tc>
      </w:tr>
      <w:tr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>
              <w:t>F = A x K x (0.0007 x M+0.01) x G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>
              <w:t>142.19</w:t>
            </w:r>
          </w:p>
        </w:tc>
        <w:tc>
          <w:tcPr>
            <w:tcW w:type="dxa" w:w="2040"/>
          </w:tcPr>
          <w:p>
            <w:r>
              <w:t>142.19</w:t>
            </w:r>
          </w:p>
        </w:tc>
      </w:tr>
      <w:tr>
        <w:tc>
          <w:tcPr>
            <w:tcW w:type="dxa" w:w="2040"/>
          </w:tcPr>
          <w:p>
            <w:r>
              <w:t>A</w:t>
            </w:r>
          </w:p>
        </w:tc>
        <w:tc>
          <w:tcPr>
            <w:tcW w:type="dxa" w:w="2040"/>
          </w:tcPr>
          <w:p>
            <w:r>
              <w:t>A:Zorluk Katsayısı = 1.0</w:t>
            </w:r>
          </w:p>
        </w:tc>
        <w:tc>
          <w:tcPr>
            <w:tcW w:type="dxa" w:w="2040"/>
          </w:tcPr>
          <w:p>
            <w:r>
              <w:t>AD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</w:tr>
      <w:tr>
        <w:tc>
          <w:tcPr>
            <w:tcW w:type="dxa" w:w="2040"/>
          </w:tcPr>
          <w:p>
            <w:r>
              <w:t>G</w:t>
            </w:r>
          </w:p>
        </w:tc>
        <w:tc>
          <w:tcPr>
            <w:tcW w:type="dxa" w:w="2040"/>
          </w:tcPr>
          <w:p>
            <w:r>
              <w:t>G:Taşınan malzemenin yoğunluğu = 1.8 ton/m3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</w:tr>
      <w:tr>
        <w:tc>
          <w:tcPr>
            <w:tcW w:type="dxa" w:w="2040"/>
          </w:tcPr>
          <w:p>
            <w:r>
              <w:t>K</w:t>
            </w:r>
          </w:p>
        </w:tc>
        <w:tc>
          <w:tcPr>
            <w:tcW w:type="dxa" w:w="2040"/>
          </w:tcPr>
          <w:p>
            <w:r>
              <w:t>K:Taşıt katsayısı(10.110.1003= 427.0)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</w:tr>
      <w:tr>
        <w:tc>
          <w:tcPr>
            <w:tcW w:type="dxa" w:w="2040"/>
          </w:tcPr>
          <w:p>
            <w:r>
              <w:t>M</w:t>
            </w:r>
          </w:p>
        </w:tc>
        <w:tc>
          <w:tcPr>
            <w:tcW w:type="dxa" w:w="2040"/>
          </w:tcPr>
          <w:p>
            <w:r>
              <w:t>M:Taşıma mesafesi = 250.0 km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/>
          </w:p>
        </w:tc>
      </w:tr>
      <w:tr>
        <w:tc>
          <w:tcPr>
            <w:tcW w:type="dxa" w:w="2040"/>
          </w:tcPr>
          <w:p>
            <w:r>
              <w:t>15.100.1062</w:t>
            </w:r>
          </w:p>
        </w:tc>
        <w:tc>
          <w:tcPr>
            <w:tcW w:type="dxa" w:w="2040"/>
          </w:tcPr>
          <w:p>
            <w:r>
              <w:t>Düz işçi saatlik ücreti</w:t>
            </w:r>
          </w:p>
        </w:tc>
        <w:tc>
          <w:tcPr>
            <w:tcW w:type="dxa" w:w="2040"/>
          </w:tcPr>
          <w:p>
            <w:r>
              <w:t>SA</w:t>
            </w:r>
          </w:p>
        </w:tc>
        <w:tc>
          <w:tcPr>
            <w:tcW w:type="dxa" w:w="2040"/>
          </w:tcPr>
          <w:p>
            <w:r>
              <w:t>0.75</w:t>
            </w:r>
          </w:p>
        </w:tc>
        <w:tc>
          <w:tcPr>
            <w:tcW w:type="dxa" w:w="2040"/>
          </w:tcPr>
          <w:p>
            <w:r>
              <w:t>16.45</w:t>
            </w:r>
          </w:p>
        </w:tc>
        <w:tc>
          <w:tcPr>
            <w:tcW w:type="dxa" w:w="2040"/>
          </w:tcPr>
          <w:p>
            <w:r>
              <w:t>12.34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7280"/>
          </w:tcPr>
          <w:p>
            <w:r>
              <w:t>Karsız Toplam</w:t>
            </w:r>
          </w:p>
        </w:tc>
        <w:tc>
          <w:tcPr>
            <w:tcW w:type="dxa" w:w="1440"/>
          </w:tcPr>
          <w:p>
            <w:r>
              <w:t>154.53 TL</w:t>
            </w:r>
          </w:p>
        </w:tc>
      </w:tr>
      <w:tr>
        <w:tc>
          <w:tcPr>
            <w:tcW w:type="dxa" w:w="6120"/>
          </w:tcPr>
          <w:p>
            <w:r>
              <w:t>%25 Kar ve Genel Giderler</w:t>
            </w:r>
          </w:p>
        </w:tc>
        <w:tc>
          <w:tcPr>
            <w:tcW w:type="dxa" w:w="6120"/>
          </w:tcPr>
          <w:p>
            <w:r>
              <w:t>38.63 TL</w:t>
            </w:r>
          </w:p>
        </w:tc>
      </w:tr>
      <w:tr>
        <w:tc>
          <w:tcPr>
            <w:tcW w:type="dxa" w:w="6120"/>
          </w:tcPr>
          <w:p>
            <w:r>
              <w:t>Toplam Tutar</w:t>
            </w:r>
          </w:p>
        </w:tc>
        <w:tc>
          <w:tcPr>
            <w:tcW w:type="dxa" w:w="6120"/>
          </w:tcPr>
          <w:p>
            <w:r>
              <w:t>193.16 TL</w:t>
            </w:r>
          </w:p>
        </w:tc>
      </w:tr>
    </w:tbl>
    <w:sectPr w:rsidR="00FC693F" w:rsidRPr="0006063C" w:rsidSect="00034616">
      <w:headerReference w:type="default" r:id="rId9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548640" cy="41165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s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411655"/>
                  </a:xfrm>
                  <a:prstGeom prst="rect"/>
                </pic:spPr>
              </pic:pic>
            </a:graphicData>
          </a:graphic>
        </wp:inline>
      </w:drawing>
      <w:t xml:space="preserve">		 DSİ 93. ŞUBE MÜDÜRLÜĞÜ - ÖN İNCELEME RAPORU 	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