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A3B47"/>
          <w:sz w:val="30"/>
        </w:rPr>
        <w:t>DUCKWORKS</w:t>
      </w:r>
    </w:p>
    <w:p>
      <w:pPr>
        <w:jc w:val="center"/>
      </w:pPr>
      <w:r>
        <w:rPr>
          <w:b/>
          <w:color w:val="1A3B47"/>
          <w:sz w:val="58"/>
        </w:rPr>
        <w:t>AI MODEL CARD TEMPLATE</w:t>
      </w:r>
    </w:p>
    <w:p>
      <w:pPr>
        <w:jc w:val="center"/>
      </w:pPr>
      <w:r>
        <w:rPr>
          <w:color w:val="4B555A"/>
          <w:sz w:val="24"/>
        </w:rPr>
        <w:t>Concise, auditable model-level documentation for governed AI systems</w:t>
      </w:r>
    </w:p>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vAlign w:val="center"/>
            <w:tcMar>
              <w:top w:w="80" w:type="dxa"/>
              <w:start w:w="100" w:type="dxa"/>
              <w:bottom w:w="80" w:type="dxa"/>
              <w:end w:w="100" w:type="dxa"/>
            </w:tcMar>
            <w:shd w:fill="1A3B47"/>
          </w:tcPr>
          <w:p>
            <w:pPr>
              <w:spacing w:after="0" w:line="240" w:lineRule="auto"/>
            </w:pPr>
            <w:r/>
            <w:r>
              <w:rPr>
                <w:b/>
                <w:color w:val="FFFFFF"/>
                <w:sz w:val="18"/>
              </w:rPr>
              <w:t>Document control</w:t>
            </w:r>
          </w:p>
        </w:tc>
        <w:tc>
          <w:tcPr>
            <w:tcW w:type="dxa" w:w="5141"/>
            <w:vAlign w:val="center"/>
            <w:tcMar>
              <w:top w:w="80" w:type="dxa"/>
              <w:start w:w="100" w:type="dxa"/>
              <w:bottom w:w="80" w:type="dxa"/>
              <w:end w:w="100" w:type="dxa"/>
            </w:tcMar>
            <w:shd w:fill="1A3B47"/>
          </w:tcPr>
          <w:p>
            <w:pPr>
              <w:spacing w:after="0" w:line="240" w:lineRule="auto"/>
            </w:pPr>
            <w:r/>
            <w:r>
              <w:rPr>
                <w:b/>
                <w:color w:val="FFFFFF"/>
                <w:sz w:val="18"/>
              </w:rPr>
              <w:t>Value</w:t>
            </w:r>
          </w:p>
        </w:tc>
      </w:tr>
      <w:tr>
        <w:trPr>
          <w:cantSplit/>
        </w:trPr>
        <w:tc>
          <w:tcPr>
            <w:tcW w:type="dxa" w:w="5141"/>
            <w:vAlign w:val="center"/>
            <w:tcMar>
              <w:top w:w="80" w:type="dxa"/>
              <w:start w:w="100" w:type="dxa"/>
              <w:bottom w:w="80" w:type="dxa"/>
              <w:end w:w="100" w:type="dxa"/>
            </w:tcMar>
            <w:shd w:fill="1A3B47"/>
          </w:tcPr>
          <w:p>
            <w:pPr>
              <w:spacing w:after="0" w:line="240" w:lineRule="auto"/>
            </w:pPr>
            <w:r/>
            <w:r>
              <w:rPr>
                <w:b/>
                <w:color w:val="FFFFFF"/>
                <w:sz w:val="18"/>
              </w:rPr>
              <w:t>Document ID</w:t>
            </w:r>
          </w:p>
        </w:tc>
        <w:tc>
          <w:tcPr>
            <w:tcW w:type="dxa" w:w="5141"/>
            <w:vAlign w:val="center"/>
            <w:tcMar>
              <w:top w:w="80" w:type="dxa"/>
              <w:start w:w="100" w:type="dxa"/>
              <w:bottom w:w="80" w:type="dxa"/>
              <w:end w:w="100" w:type="dxa"/>
            </w:tcMar>
            <w:shd w:fill="F5F7F8"/>
          </w:tcPr>
          <w:p>
            <w:pPr>
              <w:spacing w:after="0" w:line="240" w:lineRule="auto"/>
            </w:pPr>
            <w:r/>
            <w:r>
              <w:rPr>
                <w:b w:val="0"/>
                <w:sz w:val="18"/>
              </w:rPr>
              <w:t>DW-WING-TPL-MC-01</w:t>
            </w:r>
          </w:p>
        </w:tc>
      </w:tr>
      <w:tr>
        <w:trPr>
          <w:cantSplit/>
        </w:trPr>
        <w:tc>
          <w:tcPr>
            <w:tcW w:type="dxa" w:w="5141"/>
            <w:vAlign w:val="center"/>
            <w:tcMar>
              <w:top w:w="80" w:type="dxa"/>
              <w:start w:w="100" w:type="dxa"/>
              <w:bottom w:w="80" w:type="dxa"/>
              <w:end w:w="100" w:type="dxa"/>
            </w:tcMar>
            <w:shd w:fill="1A3B47"/>
          </w:tcPr>
          <w:p>
            <w:pPr>
              <w:spacing w:after="0" w:line="240" w:lineRule="auto"/>
            </w:pPr>
            <w:r/>
            <w:r>
              <w:rPr>
                <w:b/>
                <w:color w:val="FFFFFF"/>
                <w:sz w:val="18"/>
              </w:rPr>
              <w:t>Version</w:t>
            </w:r>
          </w:p>
        </w:tc>
        <w:tc>
          <w:tcPr>
            <w:tcW w:type="dxa" w:w="5141"/>
            <w:vAlign w:val="center"/>
            <w:tcMar>
              <w:top w:w="80" w:type="dxa"/>
              <w:start w:w="100" w:type="dxa"/>
              <w:bottom w:w="80" w:type="dxa"/>
              <w:end w:w="100" w:type="dxa"/>
            </w:tcMar>
            <w:shd w:fill="F5F7F8"/>
          </w:tcPr>
          <w:p>
            <w:pPr>
              <w:spacing w:after="0" w:line="240" w:lineRule="auto"/>
            </w:pPr>
            <w:r/>
            <w:r>
              <w:rPr>
                <w:b w:val="0"/>
                <w:sz w:val="18"/>
              </w:rPr>
              <w:t>1.0</w:t>
            </w:r>
          </w:p>
        </w:tc>
      </w:tr>
      <w:tr>
        <w:trPr>
          <w:cantSplit/>
        </w:trPr>
        <w:tc>
          <w:tcPr>
            <w:tcW w:type="dxa" w:w="5141"/>
            <w:vAlign w:val="center"/>
            <w:tcMar>
              <w:top w:w="80" w:type="dxa"/>
              <w:start w:w="100" w:type="dxa"/>
              <w:bottom w:w="80" w:type="dxa"/>
              <w:end w:w="100" w:type="dxa"/>
            </w:tcMar>
            <w:shd w:fill="1A3B47"/>
          </w:tcPr>
          <w:p>
            <w:pPr>
              <w:spacing w:after="0" w:line="240" w:lineRule="auto"/>
            </w:pPr>
            <w:r/>
            <w:r>
              <w:rPr>
                <w:b/>
                <w:color w:val="FFFFFF"/>
                <w:sz w:val="18"/>
              </w:rPr>
              <w:t>Status</w:t>
            </w:r>
          </w:p>
        </w:tc>
        <w:tc>
          <w:tcPr>
            <w:tcW w:type="dxa" w:w="5141"/>
            <w:vAlign w:val="center"/>
            <w:tcMar>
              <w:top w:w="80" w:type="dxa"/>
              <w:start w:w="100" w:type="dxa"/>
              <w:bottom w:w="80" w:type="dxa"/>
              <w:end w:w="100" w:type="dxa"/>
            </w:tcMar>
            <w:shd w:fill="F5F7F8"/>
          </w:tcPr>
          <w:p>
            <w:pPr>
              <w:spacing w:after="0" w:line="240" w:lineRule="auto"/>
            </w:pPr>
            <w:r/>
            <w:r>
              <w:rPr>
                <w:b w:val="0"/>
                <w:sz w:val="18"/>
              </w:rPr>
              <w:t>Controlled Template</w:t>
            </w:r>
          </w:p>
        </w:tc>
      </w:tr>
      <w:tr>
        <w:trPr>
          <w:cantSplit/>
        </w:trPr>
        <w:tc>
          <w:tcPr>
            <w:tcW w:type="dxa" w:w="5141"/>
            <w:vAlign w:val="center"/>
            <w:tcMar>
              <w:top w:w="80" w:type="dxa"/>
              <w:start w:w="100" w:type="dxa"/>
              <w:bottom w:w="80" w:type="dxa"/>
              <w:end w:w="100" w:type="dxa"/>
            </w:tcMar>
            <w:shd w:fill="1A3B47"/>
          </w:tcPr>
          <w:p>
            <w:pPr>
              <w:spacing w:after="0" w:line="240" w:lineRule="auto"/>
            </w:pPr>
            <w:r/>
            <w:r>
              <w:rPr>
                <w:b/>
                <w:color w:val="FFFFFF"/>
                <w:sz w:val="18"/>
              </w:rPr>
              <w:t>Organization</w:t>
            </w:r>
          </w:p>
        </w:tc>
        <w:tc>
          <w:tcPr>
            <w:tcW w:type="dxa" w:w="5141"/>
            <w:vAlign w:val="center"/>
            <w:tcMar>
              <w:top w:w="80" w:type="dxa"/>
              <w:start w:w="100" w:type="dxa"/>
              <w:bottom w:w="80" w:type="dxa"/>
              <w:end w:w="100" w:type="dxa"/>
            </w:tcMar>
            <w:shd w:fill="F5F7F8"/>
          </w:tcPr>
          <w:p>
            <w:pPr>
              <w:spacing w:after="0" w:line="240" w:lineRule="auto"/>
            </w:pPr>
            <w:r/>
            <w:r>
              <w:rPr>
                <w:b w:val="0"/>
                <w:sz w:val="18"/>
              </w:rPr>
              <w:t>Duckworks (fictional)</w:t>
            </w:r>
          </w:p>
        </w:tc>
      </w:tr>
      <w:tr>
        <w:trPr>
          <w:cantSplit/>
        </w:trPr>
        <w:tc>
          <w:tcPr>
            <w:tcW w:type="dxa" w:w="5141"/>
            <w:vAlign w:val="center"/>
            <w:tcMar>
              <w:top w:w="80" w:type="dxa"/>
              <w:start w:w="100" w:type="dxa"/>
              <w:bottom w:w="80" w:type="dxa"/>
              <w:end w:w="100" w:type="dxa"/>
            </w:tcMar>
            <w:shd w:fill="1A3B47"/>
          </w:tcPr>
          <w:p>
            <w:pPr>
              <w:spacing w:after="0" w:line="240" w:lineRule="auto"/>
            </w:pPr>
            <w:r/>
            <w:r>
              <w:rPr>
                <w:b/>
                <w:color w:val="FFFFFF"/>
                <w:sz w:val="18"/>
              </w:rPr>
              <w:t>Owner</w:t>
            </w:r>
          </w:p>
        </w:tc>
        <w:tc>
          <w:tcPr>
            <w:tcW w:type="dxa" w:w="5141"/>
            <w:vAlign w:val="center"/>
            <w:tcMar>
              <w:top w:w="80" w:type="dxa"/>
              <w:start w:w="100" w:type="dxa"/>
              <w:bottom w:w="80" w:type="dxa"/>
              <w:end w:w="100" w:type="dxa"/>
            </w:tcMar>
            <w:shd w:fill="F5F7F8"/>
          </w:tcPr>
          <w:p>
            <w:pPr>
              <w:spacing w:after="0" w:line="240" w:lineRule="auto"/>
            </w:pPr>
            <w:r/>
            <w:r>
              <w:rPr>
                <w:b w:val="0"/>
                <w:sz w:val="18"/>
              </w:rPr>
              <w:t>Head of Data &amp; AI / AI Governance Lead</w:t>
            </w:r>
          </w:p>
        </w:tc>
      </w:tr>
      <w:tr>
        <w:trPr>
          <w:cantSplit/>
        </w:trPr>
        <w:tc>
          <w:tcPr>
            <w:tcW w:type="dxa" w:w="5141"/>
            <w:vAlign w:val="center"/>
            <w:tcMar>
              <w:top w:w="80" w:type="dxa"/>
              <w:start w:w="100" w:type="dxa"/>
              <w:bottom w:w="80" w:type="dxa"/>
              <w:end w:w="100" w:type="dxa"/>
            </w:tcMar>
            <w:shd w:fill="1A3B47"/>
          </w:tcPr>
          <w:p>
            <w:pPr>
              <w:spacing w:after="0" w:line="240" w:lineRule="auto"/>
            </w:pPr>
            <w:r/>
            <w:r>
              <w:rPr>
                <w:b/>
                <w:color w:val="FFFFFF"/>
                <w:sz w:val="18"/>
              </w:rPr>
              <w:t>Classification</w:t>
            </w:r>
          </w:p>
        </w:tc>
        <w:tc>
          <w:tcPr>
            <w:tcW w:type="dxa" w:w="5141"/>
            <w:vAlign w:val="center"/>
            <w:tcMar>
              <w:top w:w="80" w:type="dxa"/>
              <w:start w:w="100" w:type="dxa"/>
              <w:bottom w:w="80" w:type="dxa"/>
              <w:end w:w="100" w:type="dxa"/>
            </w:tcMar>
            <w:shd w:fill="F5F7F8"/>
          </w:tcPr>
          <w:p>
            <w:pPr>
              <w:spacing w:after="0" w:line="240" w:lineRule="auto"/>
            </w:pPr>
            <w:r/>
            <w:r>
              <w:rPr>
                <w:b w:val="0"/>
                <w:sz w:val="18"/>
              </w:rPr>
              <w:t>Portfolio / Synthetic / Non-production</w:t>
            </w:r>
          </w:p>
        </w:tc>
      </w:tr>
    </w:tbl>
    <w:p/>
    <w:p>
      <w:pPr>
        <w:pStyle w:val="Callout"/>
      </w:pPr>
      <w:r>
        <w:rPr>
          <w:b/>
        </w:rPr>
        <w:t xml:space="preserve">Purpose. </w:t>
      </w:r>
      <w:r>
        <w:t>Use this template to create a concise model card for each material model or model-based component used within a governed Duckworks AI system. It is designed for portfolio transparency, model limitations, evaluation evidence, human oversight, monitoring, and governance traceability.</w:t>
      </w:r>
    </w:p>
    <w:p>
      <w:pPr>
        <w:pStyle w:val="FieldHint"/>
      </w:pPr>
      <w:r>
        <w:t>This template is not a substitute for the AI System Inventory, Business Use Case, AI/Algorithmic Impact Assessment, DPIA, FRIA/HUDERIA where applicable, AI Risk Assessment, full Model Documentation Record, or regulatory technical documentation.</w:t>
      </w:r>
    </w:p>
    <w:p>
      <w:r>
        <w:br w:type="page"/>
      </w:r>
    </w:p>
    <w:p>
      <w:pPr>
        <w:pStyle w:val="Heading1"/>
        <w:keepNext/>
      </w:pPr>
      <w:r>
        <w:t>1. Completion and Governance Instructions</w:t>
      </w:r>
    </w:p>
    <w:p>
      <w:r>
        <w:t>The model card should be completed by the Technical / Model Owner and reviewed by the AI Governance Lead. Specialist review is required where the model affects privacy, security, employment, product safety, fundamental rights, or another regulated domain.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vAlign w:val="center"/>
            <w:tcMar>
              <w:top w:w="80" w:type="dxa"/>
              <w:start w:w="100" w:type="dxa"/>
              <w:bottom w:w="80" w:type="dxa"/>
              <w:end w:w="100" w:type="dxa"/>
            </w:tcMar>
            <w:shd w:fill="1A3B47"/>
          </w:tcPr>
          <w:p>
            <w:pPr>
              <w:spacing w:after="0" w:line="240" w:lineRule="auto"/>
            </w:pPr>
            <w:r/>
            <w:r>
              <w:rPr>
                <w:b/>
                <w:color w:val="FFFFFF"/>
                <w:sz w:val="18"/>
              </w:rPr>
              <w:t>Rule</w:t>
            </w:r>
          </w:p>
        </w:tc>
        <w:tc>
          <w:tcPr>
            <w:tcW w:type="dxa" w:w="5141"/>
            <w:vAlign w:val="center"/>
            <w:tcMar>
              <w:top w:w="80" w:type="dxa"/>
              <w:start w:w="100" w:type="dxa"/>
              <w:bottom w:w="80" w:type="dxa"/>
              <w:end w:w="100" w:type="dxa"/>
            </w:tcMar>
            <w:shd w:fill="1A3B47"/>
          </w:tcPr>
          <w:p>
            <w:pPr>
              <w:spacing w:after="0" w:line="240" w:lineRule="auto"/>
            </w:pPr>
            <w:r/>
            <w:r>
              <w:rPr>
                <w:b/>
                <w:color w:val="FFFFFF"/>
                <w:sz w:val="18"/>
              </w:rPr>
              <w:t>Duckworks expectation</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One card per material model/component</w:t>
            </w:r>
          </w:p>
        </w:tc>
        <w:tc>
          <w:tcPr>
            <w:tcW w:type="dxa" w:w="5141"/>
            <w:vAlign w:val="center"/>
            <w:tcMar>
              <w:top w:w="80" w:type="dxa"/>
              <w:start w:w="100" w:type="dxa"/>
              <w:bottom w:w="80" w:type="dxa"/>
              <w:end w:w="100" w:type="dxa"/>
            </w:tcMar>
          </w:tcPr>
          <w:p>
            <w:pPr>
              <w:spacing w:after="0" w:line="240" w:lineRule="auto"/>
            </w:pPr>
            <w:r/>
            <w:r>
              <w:rPr>
                <w:b w:val="0"/>
                <w:sz w:val="18"/>
              </w:rPr>
              <w:t>Create or update a card for each material model, embedding/ranking component, vendor model service, or materially distinct configuration used in a governed AI system.</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No invented evidence</w:t>
            </w:r>
          </w:p>
        </w:tc>
        <w:tc>
          <w:tcPr>
            <w:tcW w:type="dxa" w:w="5141"/>
            <w:vAlign w:val="center"/>
            <w:tcMar>
              <w:top w:w="80" w:type="dxa"/>
              <w:start w:w="100" w:type="dxa"/>
              <w:bottom w:w="80" w:type="dxa"/>
              <w:end w:w="100" w:type="dxa"/>
            </w:tcMar>
          </w:tcPr>
          <w:p>
            <w:pPr>
              <w:spacing w:after="0" w:line="240" w:lineRule="auto"/>
            </w:pPr>
            <w:r/>
            <w:r>
              <w:rPr>
                <w:b w:val="0"/>
                <w:sz w:val="18"/>
              </w:rPr>
              <w:t>Unknown architecture, datasets, performance, fairness, thresholds, provider details, or test results must be recorded as TBD / Not Evidenced.</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Version specificity</w:t>
            </w:r>
          </w:p>
        </w:tc>
        <w:tc>
          <w:tcPr>
            <w:tcW w:type="dxa" w:w="5141"/>
            <w:vAlign w:val="center"/>
            <w:tcMar>
              <w:top w:w="80" w:type="dxa"/>
              <w:start w:w="100" w:type="dxa"/>
              <w:bottom w:w="80" w:type="dxa"/>
              <w:end w:w="100" w:type="dxa"/>
            </w:tcMar>
          </w:tcPr>
          <w:p>
            <w:pPr>
              <w:spacing w:after="0" w:line="240" w:lineRule="auto"/>
            </w:pPr>
            <w:r/>
            <w:r>
              <w:rPr>
                <w:b w:val="0"/>
                <w:sz w:val="18"/>
              </w:rPr>
              <w:t>Evaluation, approval, and risk conclusions must identify the exact model/version/configuration to which they apply.</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System context</w:t>
            </w:r>
          </w:p>
        </w:tc>
        <w:tc>
          <w:tcPr>
            <w:tcW w:type="dxa" w:w="5141"/>
            <w:vAlign w:val="center"/>
            <w:tcMar>
              <w:top w:w="80" w:type="dxa"/>
              <w:start w:w="100" w:type="dxa"/>
              <w:bottom w:w="80" w:type="dxa"/>
              <w:end w:w="100" w:type="dxa"/>
            </w:tcMar>
          </w:tcPr>
          <w:p>
            <w:pPr>
              <w:spacing w:after="0" w:line="240" w:lineRule="auto"/>
            </w:pPr>
            <w:r/>
            <w:r>
              <w:rPr>
                <w:b w:val="0"/>
                <w:sz w:val="18"/>
              </w:rPr>
              <w:t>A model card describes the model in context but does not replace system-level governance records.</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Material change</w:t>
            </w:r>
          </w:p>
        </w:tc>
        <w:tc>
          <w:tcPr>
            <w:tcW w:type="dxa" w:w="5141"/>
            <w:vAlign w:val="center"/>
            <w:tcMar>
              <w:top w:w="80" w:type="dxa"/>
              <w:start w:w="100" w:type="dxa"/>
              <w:bottom w:w="80" w:type="dxa"/>
              <w:end w:w="100" w:type="dxa"/>
            </w:tcMar>
          </w:tcPr>
          <w:p>
            <w:pPr>
              <w:spacing w:after="0" w:line="240" w:lineRule="auto"/>
            </w:pPr>
            <w:r/>
            <w:r>
              <w:rPr>
                <w:b w:val="0"/>
                <w:sz w:val="18"/>
              </w:rPr>
              <w:t>Update the card and trigger reassessment when model/provider/version, data, features, thresholds, intended purpose, affected population, integration, autonomy, or operating environment materially changes.</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Evidence traceability</w:t>
            </w:r>
          </w:p>
        </w:tc>
        <w:tc>
          <w:tcPr>
            <w:tcW w:type="dxa" w:w="5141"/>
            <w:vAlign w:val="center"/>
            <w:tcMar>
              <w:top w:w="80" w:type="dxa"/>
              <w:start w:w="100" w:type="dxa"/>
              <w:bottom w:w="80" w:type="dxa"/>
              <w:end w:w="100" w:type="dxa"/>
            </w:tcMar>
          </w:tcPr>
          <w:p>
            <w:pPr>
              <w:spacing w:after="0" w:line="240" w:lineRule="auto"/>
            </w:pPr>
            <w:r/>
            <w:r>
              <w:rPr>
                <w:b w:val="0"/>
                <w:sz w:val="18"/>
              </w:rPr>
              <w:t>Material statements should link to evidence IDs, test reports, architecture records, approvals, or controlled companion documents.</w:t>
            </w:r>
          </w:p>
        </w:tc>
      </w:tr>
    </w:tbl>
    <w:p>
      <w:pPr>
        <w:pStyle w:val="Heading1"/>
        <w:keepNext/>
      </w:pPr>
      <w:r>
        <w:t>2. Model Card Summary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Field</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Entry</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Evidence / reference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AI system ID</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e.g., AI-005]</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AI system name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governed AI system name]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Model/component ID</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unique immutable internal ID]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Model name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official internal/vendor model name]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Model family / algorithm type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e.g., rules, classical ML, vision model, LLM, ranker, hybrid]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Model version / release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exact version or release identifier]</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Provider / developer</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internal team or third party]</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Business owner</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accountable first-line owner]</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Technical / model owner</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technical accountable owner]</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Lifecycle status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concept / pilot / restricted pilot / production / suspended / retired]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Environment</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development / test / production]</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Last validated</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date and validation report]</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Next review</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date or trigger-based review]</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Card status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draft / validated / approved / superseded]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bl>
    <w:p>
      <w:pPr>
        <w:pStyle w:val="Heading1"/>
        <w:keepNext/>
      </w:pPr>
      <w:r>
        <w:t>3. Intended Purpose and Decision Boundary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Field</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Entry</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Evidence / reference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Business problem / opportunity</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why the model is used]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Intended purpose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specific supported function]</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Intended users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authorized user groups]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Affected persons / groups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people or groups potentially affected]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Decision role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information / recommendation / ranking / detection / generation / automation]</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Human accountability</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who makes consequential decisions and can override/stop]</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Geographic / organizational scope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countries, functions, business units]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Out-of-scope use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uses not validated or approved]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bl>
    <w:p>
      <w:pPr>
        <w:pStyle w:val="Heading2"/>
        <w:keepNext/>
      </w:pPr>
      <w:r>
        <w:t>3.1 Permitted, unsupported, and prohibited use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Permitted / intended</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Unsupported / not validated</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Prohibited by current Duckworks design</w:t>
            </w:r>
          </w:p>
        </w:tc>
      </w:tr>
      <w:tr>
        <w:trPr>
          <w:cantSplit/>
        </w:trPr>
        <w:tc>
          <w:tcPr>
            <w:tcW w:type="dxa" w:w="3427"/>
            <w:vAlign w:val="center"/>
            <w:tcMar>
              <w:top w:w="80" w:type="dxa"/>
              <w:start w:w="100" w:type="dxa"/>
              <w:bottom w:w="80" w:type="dxa"/>
              <w:end w:w="100" w:type="dxa"/>
            </w:tcMar>
            <w:shd w:fill="FFFDF4"/>
          </w:tcPr>
          <w:p>
            <w:pPr>
              <w:spacing w:after="0" w:line="240" w:lineRule="auto"/>
            </w:pPr>
            <w:r/>
            <w:r>
              <w:rPr>
                <w:b/>
                <w:sz w:val="18"/>
              </w:rPr>
              <w:t>[Complete]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r>
      <w:tr>
        <w:trPr>
          <w:cantSplit/>
        </w:trPr>
        <w:tc>
          <w:tcPr>
            <w:tcW w:type="dxa" w:w="3427"/>
            <w:vAlign w:val="center"/>
            <w:tcMar>
              <w:top w:w="80" w:type="dxa"/>
              <w:start w:w="100" w:type="dxa"/>
              <w:bottom w:w="80" w:type="dxa"/>
              <w:end w:w="100" w:type="dxa"/>
            </w:tcMar>
            <w:shd w:fill="FFFDF4"/>
          </w:tcPr>
          <w:p>
            <w:pPr>
              <w:spacing w:after="0" w:line="240" w:lineRule="auto"/>
            </w:pPr>
            <w:r/>
            <w:r>
              <w:rPr>
                <w:b/>
                <w:sz w:val="18"/>
              </w:rPr>
              <w:t>[Complete]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r>
      <w:tr>
        <w:trPr>
          <w:cantSplit/>
        </w:trPr>
        <w:tc>
          <w:tcPr>
            <w:tcW w:type="dxa" w:w="3427"/>
            <w:vAlign w:val="center"/>
            <w:tcMar>
              <w:top w:w="80" w:type="dxa"/>
              <w:start w:w="100" w:type="dxa"/>
              <w:bottom w:w="80" w:type="dxa"/>
              <w:end w:w="100" w:type="dxa"/>
            </w:tcMar>
            <w:shd w:fill="FFFDF4"/>
          </w:tcPr>
          <w:p>
            <w:pPr>
              <w:spacing w:after="0" w:line="240" w:lineRule="auto"/>
            </w:pPr>
            <w:r/>
            <w:r>
              <w:rPr>
                <w:b/>
                <w:sz w:val="18"/>
              </w:rPr>
              <w:t>[Complete]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r>
    </w:tbl>
    <w:p>
      <w:pPr>
        <w:pStyle w:val="Heading1"/>
        <w:keepNext/>
      </w:pPr>
      <w:r>
        <w:t>4. Model Context and Architecture</w:t>
      </w:r>
    </w:p>
    <w:p>
      <w:pPr>
        <w:pStyle w:val="FieldHint"/>
      </w:pPr>
      <w:r>
        <w:t>Keep this concise. Link to the full architecture/data-flow record rather than reproducing technical diagrams in the card.</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Field</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Entry</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Evidence / reference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Model function in system</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what component does]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Inputs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data/features/prompts/images/documents/signals]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Outputs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scores, classes, summaries, recommendations, generated content]</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Pre-processing</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material transformations]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Post-processing</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thresholds, ranking logic, filters, business rules]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Key integrations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APIs, RAG stores, ATS/ERP/CAD/SaaS, downstream systems]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Hosting / execution</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cloud/on-prem/vendor service/device]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Material dependencies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libraries, foundation models, embeddings, datasets, external services]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Architecture reference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controlled architecture/data-flow document ID]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bl>
    <w:p>
      <w:pPr>
        <w:pStyle w:val="Heading1"/>
        <w:keepNext/>
      </w:pPr>
      <w:r>
        <w:t>5. Data Documentation Summary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Data area</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Model card summary</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Evidence / detailed record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Training data</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or N/A]</w:t>
            </w:r>
          </w:p>
        </w:tc>
        <w:tc>
          <w:tcPr>
            <w:tcW w:type="dxa" w:w="3427"/>
            <w:vAlign w:val="center"/>
            <w:tcMar>
              <w:top w:w="80" w:type="dxa"/>
              <w:start w:w="100" w:type="dxa"/>
              <w:bottom w:w="80" w:type="dxa"/>
              <w:end w:w="100" w:type="dxa"/>
            </w:tcMar>
          </w:tcPr>
          <w:p>
            <w:pPr>
              <w:spacing w:after="0" w:line="240" w:lineRule="auto"/>
            </w:pPr>
            <w:r/>
            <w:r>
              <w:rPr>
                <w:b w:val="0"/>
                <w:sz w:val="18"/>
              </w:rPr>
              <w:t>[Dataset card / vendor evidence / N/A rationale]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Validation data</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or N/A]</w:t>
            </w:r>
          </w:p>
        </w:tc>
        <w:tc>
          <w:tcPr>
            <w:tcW w:type="dxa" w:w="3427"/>
            <w:vAlign w:val="center"/>
            <w:tcMar>
              <w:top w:w="80" w:type="dxa"/>
              <w:start w:w="100" w:type="dxa"/>
              <w:bottom w:w="80" w:type="dxa"/>
              <w:end w:w="100" w:type="dxa"/>
            </w:tcMar>
          </w:tcPr>
          <w:p>
            <w:pPr>
              <w:spacing w:after="0" w:line="240" w:lineRule="auto"/>
            </w:pPr>
            <w:r/>
            <w:r>
              <w:rPr>
                <w:b w:val="0"/>
                <w:sz w:val="18"/>
              </w:rPr>
              <w:t>[Dataset / validation report]</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Test / benchmark data</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c>
          <w:tcPr>
            <w:tcW w:type="dxa" w:w="3427"/>
            <w:vAlign w:val="center"/>
            <w:tcMar>
              <w:top w:w="80" w:type="dxa"/>
              <w:start w:w="100" w:type="dxa"/>
              <w:bottom w:w="80" w:type="dxa"/>
              <w:end w:w="100" w:type="dxa"/>
            </w:tcMar>
          </w:tcPr>
          <w:p>
            <w:pPr>
              <w:spacing w:after="0" w:line="240" w:lineRule="auto"/>
            </w:pPr>
            <w:r/>
            <w:r>
              <w:rPr>
                <w:b w:val="0"/>
                <w:sz w:val="18"/>
              </w:rPr>
              <w:t>[Test dataset / benchmark record]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Operational input data</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c>
          <w:tcPr>
            <w:tcW w:type="dxa" w:w="3427"/>
            <w:vAlign w:val="center"/>
            <w:tcMar>
              <w:top w:w="80" w:type="dxa"/>
              <w:start w:w="100" w:type="dxa"/>
              <w:bottom w:w="80" w:type="dxa"/>
              <w:end w:w="100" w:type="dxa"/>
            </w:tcMar>
          </w:tcPr>
          <w:p>
            <w:pPr>
              <w:spacing w:after="0" w:line="240" w:lineRule="auto"/>
            </w:pPr>
            <w:r/>
            <w:r>
              <w:rPr>
                <w:b w:val="0"/>
                <w:sz w:val="18"/>
              </w:rPr>
              <w:t>[Data dictionary / inventory / DPIA]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Derived / generated data</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c>
          <w:tcPr>
            <w:tcW w:type="dxa" w:w="3427"/>
            <w:vAlign w:val="center"/>
            <w:tcMar>
              <w:top w:w="80" w:type="dxa"/>
              <w:start w:w="100" w:type="dxa"/>
              <w:bottom w:w="80" w:type="dxa"/>
              <w:end w:w="100" w:type="dxa"/>
            </w:tcMar>
          </w:tcPr>
          <w:p>
            <w:pPr>
              <w:spacing w:after="0" w:line="240" w:lineRule="auto"/>
            </w:pPr>
            <w:r/>
            <w:r>
              <w:rPr>
                <w:b w:val="0"/>
                <w:sz w:val="18"/>
              </w:rPr>
              <w:t>[Output schema / log schema]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Sensitive / personal / confidential data</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restrictions and controls]</w:t>
            </w:r>
          </w:p>
        </w:tc>
        <w:tc>
          <w:tcPr>
            <w:tcW w:type="dxa" w:w="3427"/>
            <w:vAlign w:val="center"/>
            <w:tcMar>
              <w:top w:w="80" w:type="dxa"/>
              <w:start w:w="100" w:type="dxa"/>
              <w:bottom w:w="80" w:type="dxa"/>
              <w:end w:w="100" w:type="dxa"/>
            </w:tcMar>
          </w:tcPr>
          <w:p>
            <w:pPr>
              <w:spacing w:after="0" w:line="240" w:lineRule="auto"/>
            </w:pPr>
            <w:r/>
            <w:r>
              <w:rPr>
                <w:b w:val="0"/>
                <w:sz w:val="18"/>
              </w:rPr>
              <w:t>[DPIA / data classification / access-control evidence]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Data provenance / rights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c>
          <w:tcPr>
            <w:tcW w:type="dxa" w:w="3427"/>
            <w:vAlign w:val="center"/>
            <w:tcMar>
              <w:top w:w="80" w:type="dxa"/>
              <w:start w:w="100" w:type="dxa"/>
              <w:bottom w:w="80" w:type="dxa"/>
              <w:end w:w="100" w:type="dxa"/>
            </w:tcMar>
          </w:tcPr>
          <w:p>
            <w:pPr>
              <w:spacing w:after="0" w:line="240" w:lineRule="auto"/>
            </w:pPr>
            <w:r/>
            <w:r>
              <w:rPr>
                <w:b w:val="0"/>
                <w:sz w:val="18"/>
              </w:rPr>
              <w:t>[Licensing / source / contractual evidence]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Representativeness / known gaps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c>
          <w:tcPr>
            <w:tcW w:type="dxa" w:w="3427"/>
            <w:vAlign w:val="center"/>
            <w:tcMar>
              <w:top w:w="80" w:type="dxa"/>
              <w:start w:w="100" w:type="dxa"/>
              <w:bottom w:w="80" w:type="dxa"/>
              <w:end w:w="100" w:type="dxa"/>
            </w:tcMar>
          </w:tcPr>
          <w:p>
            <w:pPr>
              <w:spacing w:after="0" w:line="240" w:lineRule="auto"/>
            </w:pPr>
            <w:r/>
            <w:r>
              <w:rPr>
                <w:b w:val="0"/>
                <w:sz w:val="18"/>
              </w:rPr>
              <w:t>[Data quality / sampling analysis]</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Retention / deletion</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or reference policy]</w:t>
            </w:r>
          </w:p>
        </w:tc>
        <w:tc>
          <w:tcPr>
            <w:tcW w:type="dxa" w:w="3427"/>
            <w:vAlign w:val="center"/>
            <w:tcMar>
              <w:top w:w="80" w:type="dxa"/>
              <w:start w:w="100" w:type="dxa"/>
              <w:bottom w:w="80" w:type="dxa"/>
              <w:end w:w="100" w:type="dxa"/>
            </w:tcMar>
          </w:tcPr>
          <w:p>
            <w:pPr>
              <w:spacing w:after="0" w:line="240" w:lineRule="auto"/>
            </w:pPr>
            <w:r/>
            <w:r>
              <w:rPr>
                <w:b w:val="0"/>
                <w:sz w:val="18"/>
              </w:rPr>
              <w:t>[Retention schedule / vendor terms]</w:t>
            </w:r>
          </w:p>
        </w:tc>
      </w:tr>
    </w:tbl>
    <w:p>
      <w:pPr>
        <w:pStyle w:val="Heading1"/>
        <w:keepNext/>
      </w:pPr>
      <w:r>
        <w:t>6. Development and Configuration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Field</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Entry</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Evidence / reference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Build / buy / adapt</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internal build, vendor service, adapted/open-source, hybrid]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General model logic</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high-level explanation of how inputs become outputs]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Optimization objective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technical/business objective]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Features / criteria</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material features, prompts, criteria, embeddings, signals]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Thresholds / weights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material decision thresholds or ranking weights]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Fine-tuning / adaptation</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methods and datasets, if applicable]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Safety / policy configuration</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filters, system prompts, content constraints, guardrails]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Material parameters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parameters/configuration affecting behavior]</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Development assumptions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assumptions that affect validity]</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Known design trade-offs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accuracy/latency/explainability/cost/recall/precision etc.]</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bl>
    <w:p>
      <w:pPr>
        <w:pStyle w:val="Heading1"/>
        <w:keepNext/>
      </w:pPr>
      <w:r>
        <w:t>7. Evaluation and Validation Results</w:t>
      </w:r>
    </w:p>
    <w:p>
      <w:pPr>
        <w:pStyle w:val="FieldHint"/>
      </w:pPr>
      <w:r>
        <w:t>Do not enter target values as if they were achieved results. Distinguish baseline, acceptance threshold, observed result, and evidence status.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tcMar>
              <w:top w:w="80" w:type="dxa"/>
              <w:start w:w="100" w:type="dxa"/>
              <w:bottom w:w="80" w:type="dxa"/>
              <w:end w:w="100" w:type="dxa"/>
            </w:tcMar>
            <w:shd w:fill="1A3B47"/>
          </w:tcPr>
          <w:p>
            <w:pPr>
              <w:spacing w:after="0" w:line="240" w:lineRule="auto"/>
            </w:pPr>
            <w:r/>
            <w:r>
              <w:rPr>
                <w:b/>
                <w:color w:val="FFFFFF"/>
                <w:sz w:val="18"/>
              </w:rPr>
              <w:t>Evaluation area</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Metric / method</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Acceptance criterion</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Observed result</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Evidence / status</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Task performance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[Approved threshold]</w:t>
            </w:r>
          </w:p>
        </w:tc>
        <w:tc>
          <w:tcPr>
            <w:tcW w:type="dxa" w:w="2056"/>
            <w:vAlign w:val="center"/>
            <w:tcMar>
              <w:top w:w="80" w:type="dxa"/>
              <w:start w:w="100" w:type="dxa"/>
              <w:bottom w:w="80" w:type="dxa"/>
              <w:end w:w="100" w:type="dxa"/>
            </w:tcMar>
          </w:tcPr>
          <w:p>
            <w:pPr>
              <w:spacing w:after="0" w:line="240" w:lineRule="auto"/>
            </w:pPr>
            <w:r/>
            <w:r>
              <w:rPr>
                <w:b w:val="0"/>
                <w:sz w:val="18"/>
              </w:rPr>
              <w:t>[Result / TBD]</w:t>
            </w:r>
          </w:p>
        </w:tc>
        <w:tc>
          <w:tcPr>
            <w:tcW w:type="dxa" w:w="2056"/>
            <w:vAlign w:val="center"/>
            <w:tcMar>
              <w:top w:w="80" w:type="dxa"/>
              <w:start w:w="100" w:type="dxa"/>
              <w:bottom w:w="80" w:type="dxa"/>
              <w:end w:w="100" w:type="dxa"/>
            </w:tcMar>
          </w:tcPr>
          <w:p>
            <w:pPr>
              <w:spacing w:after="0" w:line="240" w:lineRule="auto"/>
            </w:pPr>
            <w:r/>
            <w:r>
              <w:rPr>
                <w:b w:val="0"/>
                <w:sz w:val="18"/>
              </w:rPr>
              <w:t>[Report ID]</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Reliability / robustness</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[Approved threshold]</w:t>
            </w:r>
          </w:p>
        </w:tc>
        <w:tc>
          <w:tcPr>
            <w:tcW w:type="dxa" w:w="2056"/>
            <w:vAlign w:val="center"/>
            <w:tcMar>
              <w:top w:w="80" w:type="dxa"/>
              <w:start w:w="100" w:type="dxa"/>
              <w:bottom w:w="80" w:type="dxa"/>
              <w:end w:w="100" w:type="dxa"/>
            </w:tcMar>
          </w:tcPr>
          <w:p>
            <w:pPr>
              <w:spacing w:after="0" w:line="240" w:lineRule="auto"/>
            </w:pPr>
            <w:r/>
            <w:r>
              <w:rPr>
                <w:b w:val="0"/>
                <w:sz w:val="18"/>
              </w:rPr>
              <w:t>[Result / TBD]</w:t>
            </w:r>
          </w:p>
        </w:tc>
        <w:tc>
          <w:tcPr>
            <w:tcW w:type="dxa" w:w="2056"/>
            <w:vAlign w:val="center"/>
            <w:tcMar>
              <w:top w:w="80" w:type="dxa"/>
              <w:start w:w="100" w:type="dxa"/>
              <w:bottom w:w="80" w:type="dxa"/>
              <w:end w:w="100" w:type="dxa"/>
            </w:tcMar>
          </w:tcPr>
          <w:p>
            <w:pPr>
              <w:spacing w:after="0" w:line="240" w:lineRule="auto"/>
            </w:pPr>
            <w:r/>
            <w:r>
              <w:rPr>
                <w:b w:val="0"/>
                <w:sz w:val="18"/>
              </w:rPr>
              <w:t>[Report ID]</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Fairness / differential performance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 / N/A rationale]</w:t>
            </w:r>
          </w:p>
        </w:tc>
        <w:tc>
          <w:tcPr>
            <w:tcW w:type="dxa" w:w="2056"/>
            <w:vAlign w:val="center"/>
            <w:tcMar>
              <w:top w:w="80" w:type="dxa"/>
              <w:start w:w="100" w:type="dxa"/>
              <w:bottom w:w="80" w:type="dxa"/>
              <w:end w:w="100" w:type="dxa"/>
            </w:tcMar>
          </w:tcPr>
          <w:p>
            <w:pPr>
              <w:spacing w:after="0" w:line="240" w:lineRule="auto"/>
            </w:pPr>
            <w:r/>
            <w:r>
              <w:rPr>
                <w:b w:val="0"/>
                <w:sz w:val="18"/>
              </w:rPr>
              <w:t>[Approved threshold]</w:t>
            </w:r>
          </w:p>
        </w:tc>
        <w:tc>
          <w:tcPr>
            <w:tcW w:type="dxa" w:w="2056"/>
            <w:vAlign w:val="center"/>
            <w:tcMar>
              <w:top w:w="80" w:type="dxa"/>
              <w:start w:w="100" w:type="dxa"/>
              <w:bottom w:w="80" w:type="dxa"/>
              <w:end w:w="100" w:type="dxa"/>
            </w:tcMar>
          </w:tcPr>
          <w:p>
            <w:pPr>
              <w:spacing w:after="0" w:line="240" w:lineRule="auto"/>
            </w:pPr>
            <w:r/>
            <w:r>
              <w:rPr>
                <w:b w:val="0"/>
                <w:sz w:val="18"/>
              </w:rPr>
              <w:t>[Result / TBD]</w:t>
            </w:r>
          </w:p>
        </w:tc>
        <w:tc>
          <w:tcPr>
            <w:tcW w:type="dxa" w:w="2056"/>
            <w:vAlign w:val="center"/>
            <w:tcMar>
              <w:top w:w="80" w:type="dxa"/>
              <w:start w:w="100" w:type="dxa"/>
              <w:bottom w:w="80" w:type="dxa"/>
              <w:end w:w="100" w:type="dxa"/>
            </w:tcMar>
          </w:tcPr>
          <w:p>
            <w:pPr>
              <w:spacing w:after="0" w:line="240" w:lineRule="auto"/>
            </w:pPr>
            <w:r/>
            <w:r>
              <w:rPr>
                <w:b w:val="0"/>
                <w:sz w:val="18"/>
              </w:rPr>
              <w:t>[Report ID]</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Accessibility / inclusion</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 / N/A rationale]</w:t>
            </w:r>
          </w:p>
        </w:tc>
        <w:tc>
          <w:tcPr>
            <w:tcW w:type="dxa" w:w="2056"/>
            <w:vAlign w:val="center"/>
            <w:tcMar>
              <w:top w:w="80" w:type="dxa"/>
              <w:start w:w="100" w:type="dxa"/>
              <w:bottom w:w="80" w:type="dxa"/>
              <w:end w:w="100" w:type="dxa"/>
            </w:tcMar>
          </w:tcPr>
          <w:p>
            <w:pPr>
              <w:spacing w:after="0" w:line="240" w:lineRule="auto"/>
            </w:pPr>
            <w:r/>
            <w:r>
              <w:rPr>
                <w:b w:val="0"/>
                <w:sz w:val="18"/>
              </w:rPr>
              <w:t>[Approved criterion]</w:t>
            </w:r>
          </w:p>
        </w:tc>
        <w:tc>
          <w:tcPr>
            <w:tcW w:type="dxa" w:w="2056"/>
            <w:vAlign w:val="center"/>
            <w:tcMar>
              <w:top w:w="80" w:type="dxa"/>
              <w:start w:w="100" w:type="dxa"/>
              <w:bottom w:w="80" w:type="dxa"/>
              <w:end w:w="100" w:type="dxa"/>
            </w:tcMar>
          </w:tcPr>
          <w:p>
            <w:pPr>
              <w:spacing w:after="0" w:line="240" w:lineRule="auto"/>
            </w:pPr>
            <w:r/>
            <w:r>
              <w:rPr>
                <w:b w:val="0"/>
                <w:sz w:val="18"/>
              </w:rPr>
              <w:t>[Result / TBD]</w:t>
            </w:r>
          </w:p>
        </w:tc>
        <w:tc>
          <w:tcPr>
            <w:tcW w:type="dxa" w:w="2056"/>
            <w:vAlign w:val="center"/>
            <w:tcMar>
              <w:top w:w="80" w:type="dxa"/>
              <w:start w:w="100" w:type="dxa"/>
              <w:bottom w:w="80" w:type="dxa"/>
              <w:end w:w="100" w:type="dxa"/>
            </w:tcMar>
          </w:tcPr>
          <w:p>
            <w:pPr>
              <w:spacing w:after="0" w:line="240" w:lineRule="auto"/>
            </w:pPr>
            <w:r/>
            <w:r>
              <w:rPr>
                <w:b w:val="0"/>
                <w:sz w:val="18"/>
              </w:rPr>
              <w:t>[Report ID]</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Explainability / interpretability</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[Approved criterion]</w:t>
            </w:r>
          </w:p>
        </w:tc>
        <w:tc>
          <w:tcPr>
            <w:tcW w:type="dxa" w:w="2056"/>
            <w:vAlign w:val="center"/>
            <w:tcMar>
              <w:top w:w="80" w:type="dxa"/>
              <w:start w:w="100" w:type="dxa"/>
              <w:bottom w:w="80" w:type="dxa"/>
              <w:end w:w="100" w:type="dxa"/>
            </w:tcMar>
          </w:tcPr>
          <w:p>
            <w:pPr>
              <w:spacing w:after="0" w:line="240" w:lineRule="auto"/>
            </w:pPr>
            <w:r/>
            <w:r>
              <w:rPr>
                <w:b w:val="0"/>
                <w:sz w:val="18"/>
              </w:rPr>
              <w:t>[Result / TBD]</w:t>
            </w:r>
          </w:p>
        </w:tc>
        <w:tc>
          <w:tcPr>
            <w:tcW w:type="dxa" w:w="2056"/>
            <w:vAlign w:val="center"/>
            <w:tcMar>
              <w:top w:w="80" w:type="dxa"/>
              <w:start w:w="100" w:type="dxa"/>
              <w:bottom w:w="80" w:type="dxa"/>
              <w:end w:w="100" w:type="dxa"/>
            </w:tcMar>
          </w:tcPr>
          <w:p>
            <w:pPr>
              <w:spacing w:after="0" w:line="240" w:lineRule="auto"/>
            </w:pPr>
            <w:r/>
            <w:r>
              <w:rPr>
                <w:b w:val="0"/>
                <w:sz w:val="18"/>
              </w:rPr>
              <w:t>[Report ID]</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Human factors / oversight effectiveness</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[Approved criterion]</w:t>
            </w:r>
          </w:p>
        </w:tc>
        <w:tc>
          <w:tcPr>
            <w:tcW w:type="dxa" w:w="2056"/>
            <w:vAlign w:val="center"/>
            <w:tcMar>
              <w:top w:w="80" w:type="dxa"/>
              <w:start w:w="100" w:type="dxa"/>
              <w:bottom w:w="80" w:type="dxa"/>
              <w:end w:w="100" w:type="dxa"/>
            </w:tcMar>
          </w:tcPr>
          <w:p>
            <w:pPr>
              <w:spacing w:after="0" w:line="240" w:lineRule="auto"/>
            </w:pPr>
            <w:r/>
            <w:r>
              <w:rPr>
                <w:b w:val="0"/>
                <w:sz w:val="18"/>
              </w:rPr>
              <w:t>[Result / TBD]</w:t>
            </w:r>
          </w:p>
        </w:tc>
        <w:tc>
          <w:tcPr>
            <w:tcW w:type="dxa" w:w="2056"/>
            <w:vAlign w:val="center"/>
            <w:tcMar>
              <w:top w:w="80" w:type="dxa"/>
              <w:start w:w="100" w:type="dxa"/>
              <w:bottom w:w="80" w:type="dxa"/>
              <w:end w:w="100" w:type="dxa"/>
            </w:tcMar>
          </w:tcPr>
          <w:p>
            <w:pPr>
              <w:spacing w:after="0" w:line="240" w:lineRule="auto"/>
            </w:pPr>
            <w:r/>
            <w:r>
              <w:rPr>
                <w:b w:val="0"/>
                <w:sz w:val="18"/>
              </w:rPr>
              <w:t>[Report ID]</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Privacy</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[Approved criterion]</w:t>
            </w:r>
          </w:p>
        </w:tc>
        <w:tc>
          <w:tcPr>
            <w:tcW w:type="dxa" w:w="2056"/>
            <w:vAlign w:val="center"/>
            <w:tcMar>
              <w:top w:w="80" w:type="dxa"/>
              <w:start w:w="100" w:type="dxa"/>
              <w:bottom w:w="80" w:type="dxa"/>
              <w:end w:w="100" w:type="dxa"/>
            </w:tcMar>
          </w:tcPr>
          <w:p>
            <w:pPr>
              <w:spacing w:after="0" w:line="240" w:lineRule="auto"/>
            </w:pPr>
            <w:r/>
            <w:r>
              <w:rPr>
                <w:b w:val="0"/>
                <w:sz w:val="18"/>
              </w:rPr>
              <w:t>[Result / TBD]</w:t>
            </w:r>
          </w:p>
        </w:tc>
        <w:tc>
          <w:tcPr>
            <w:tcW w:type="dxa" w:w="2056"/>
            <w:vAlign w:val="center"/>
            <w:tcMar>
              <w:top w:w="80" w:type="dxa"/>
              <w:start w:w="100" w:type="dxa"/>
              <w:bottom w:w="80" w:type="dxa"/>
              <w:end w:w="100" w:type="dxa"/>
            </w:tcMar>
          </w:tcPr>
          <w:p>
            <w:pPr>
              <w:spacing w:after="0" w:line="240" w:lineRule="auto"/>
            </w:pPr>
            <w:r/>
            <w:r>
              <w:rPr>
                <w:b w:val="0"/>
                <w:sz w:val="18"/>
              </w:rPr>
              <w:t>[DPIA / test]</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Security / adversarial testing</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[Approved criterion]</w:t>
            </w:r>
          </w:p>
        </w:tc>
        <w:tc>
          <w:tcPr>
            <w:tcW w:type="dxa" w:w="2056"/>
            <w:vAlign w:val="center"/>
            <w:tcMar>
              <w:top w:w="80" w:type="dxa"/>
              <w:start w:w="100" w:type="dxa"/>
              <w:bottom w:w="80" w:type="dxa"/>
              <w:end w:w="100" w:type="dxa"/>
            </w:tcMar>
          </w:tcPr>
          <w:p>
            <w:pPr>
              <w:spacing w:after="0" w:line="240" w:lineRule="auto"/>
            </w:pPr>
            <w:r/>
            <w:r>
              <w:rPr>
                <w:b w:val="0"/>
                <w:sz w:val="18"/>
              </w:rPr>
              <w:t>[Result / TBD]</w:t>
            </w:r>
          </w:p>
        </w:tc>
        <w:tc>
          <w:tcPr>
            <w:tcW w:type="dxa" w:w="2056"/>
            <w:vAlign w:val="center"/>
            <w:tcMar>
              <w:top w:w="80" w:type="dxa"/>
              <w:start w:w="100" w:type="dxa"/>
              <w:bottom w:w="80" w:type="dxa"/>
              <w:end w:w="100" w:type="dxa"/>
            </w:tcMar>
          </w:tcPr>
          <w:p>
            <w:pPr>
              <w:spacing w:after="0" w:line="240" w:lineRule="auto"/>
            </w:pPr>
            <w:r/>
            <w:r>
              <w:rPr>
                <w:b w:val="0"/>
                <w:sz w:val="18"/>
              </w:rPr>
              <w:t>[Security report]</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Latency / availability / operational performance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 if material]</w:t>
            </w:r>
          </w:p>
        </w:tc>
        <w:tc>
          <w:tcPr>
            <w:tcW w:type="dxa" w:w="2056"/>
            <w:vAlign w:val="center"/>
            <w:tcMar>
              <w:top w:w="80" w:type="dxa"/>
              <w:start w:w="100" w:type="dxa"/>
              <w:bottom w:w="80" w:type="dxa"/>
              <w:end w:w="100" w:type="dxa"/>
            </w:tcMar>
          </w:tcPr>
          <w:p>
            <w:pPr>
              <w:spacing w:after="0" w:line="240" w:lineRule="auto"/>
            </w:pPr>
            <w:r/>
            <w:r>
              <w:rPr>
                <w:b w:val="0"/>
                <w:sz w:val="18"/>
              </w:rPr>
              <w:t>[Approved threshold]</w:t>
            </w:r>
          </w:p>
        </w:tc>
        <w:tc>
          <w:tcPr>
            <w:tcW w:type="dxa" w:w="2056"/>
            <w:vAlign w:val="center"/>
            <w:tcMar>
              <w:top w:w="80" w:type="dxa"/>
              <w:start w:w="100" w:type="dxa"/>
              <w:bottom w:w="80" w:type="dxa"/>
              <w:end w:w="100" w:type="dxa"/>
            </w:tcMar>
          </w:tcPr>
          <w:p>
            <w:pPr>
              <w:spacing w:after="0" w:line="240" w:lineRule="auto"/>
            </w:pPr>
            <w:r/>
            <w:r>
              <w:rPr>
                <w:b w:val="0"/>
                <w:sz w:val="18"/>
              </w:rPr>
              <w:t>[Result / TBD]</w:t>
            </w:r>
          </w:p>
        </w:tc>
        <w:tc>
          <w:tcPr>
            <w:tcW w:type="dxa" w:w="2056"/>
            <w:vAlign w:val="center"/>
            <w:tcMar>
              <w:top w:w="80" w:type="dxa"/>
              <w:start w:w="100" w:type="dxa"/>
              <w:bottom w:w="80" w:type="dxa"/>
              <w:end w:w="100" w:type="dxa"/>
            </w:tcMar>
          </w:tcPr>
          <w:p>
            <w:pPr>
              <w:spacing w:after="0" w:line="240" w:lineRule="auto"/>
            </w:pPr>
            <w:r/>
            <w:r>
              <w:rPr>
                <w:b w:val="0"/>
                <w:sz w:val="18"/>
              </w:rPr>
              <w:t>[Test evidence]</w:t>
            </w:r>
          </w:p>
        </w:tc>
      </w:tr>
    </w:tbl>
    <w:p>
      <w:pPr>
        <w:pStyle w:val="Heading1"/>
        <w:keepNext/>
      </w:pPr>
      <w:r>
        <w:t>8. Capabilities, Limitations, and Failure Modes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Area</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Documented statement</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User / operator implication</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Validated capabilities</w:t>
            </w:r>
          </w:p>
        </w:tc>
        <w:tc>
          <w:tcPr>
            <w:tcW w:type="dxa" w:w="3427"/>
            <w:vAlign w:val="center"/>
            <w:tcMar>
              <w:top w:w="80" w:type="dxa"/>
              <w:start w:w="100" w:type="dxa"/>
              <w:bottom w:w="80" w:type="dxa"/>
              <w:end w:w="100" w:type="dxa"/>
            </w:tcMar>
          </w:tcPr>
          <w:p>
            <w:pPr>
              <w:spacing w:after="0" w:line="240" w:lineRule="auto"/>
            </w:pPr>
            <w:r/>
            <w:r>
              <w:rPr>
                <w:b w:val="0"/>
                <w:sz w:val="18"/>
              </w:rPr>
              <w:t>[What the model is demonstrated to do under tested conditions]</w:t>
            </w:r>
          </w:p>
        </w:tc>
        <w:tc>
          <w:tcPr>
            <w:tcW w:type="dxa" w:w="3427"/>
            <w:vAlign w:val="center"/>
            <w:tcMar>
              <w:top w:w="80" w:type="dxa"/>
              <w:start w:w="100" w:type="dxa"/>
              <w:bottom w:w="80" w:type="dxa"/>
              <w:end w:w="100" w:type="dxa"/>
            </w:tcMar>
          </w:tcPr>
          <w:p>
            <w:pPr>
              <w:spacing w:after="0" w:line="240" w:lineRule="auto"/>
            </w:pPr>
            <w:r/>
            <w:r>
              <w:rPr>
                <w:b w:val="0"/>
                <w:sz w:val="18"/>
              </w:rPr>
              <w:t>[How users may rely on it]</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Known limitations</w:t>
            </w:r>
          </w:p>
        </w:tc>
        <w:tc>
          <w:tcPr>
            <w:tcW w:type="dxa" w:w="3427"/>
            <w:vAlign w:val="center"/>
            <w:tcMar>
              <w:top w:w="80" w:type="dxa"/>
              <w:start w:w="100" w:type="dxa"/>
              <w:bottom w:w="80" w:type="dxa"/>
              <w:end w:w="100" w:type="dxa"/>
            </w:tcMar>
          </w:tcPr>
          <w:p>
            <w:pPr>
              <w:spacing w:after="0" w:line="240" w:lineRule="auto"/>
            </w:pPr>
            <w:r/>
            <w:r>
              <w:rPr>
                <w:b w:val="0"/>
                <w:sz w:val="18"/>
              </w:rPr>
              <w:t>[Accuracy, context, population, language, environment, data, or reasoning limits]</w:t>
            </w:r>
          </w:p>
        </w:tc>
        <w:tc>
          <w:tcPr>
            <w:tcW w:type="dxa" w:w="3427"/>
            <w:vAlign w:val="center"/>
            <w:tcMar>
              <w:top w:w="80" w:type="dxa"/>
              <w:start w:w="100" w:type="dxa"/>
              <w:bottom w:w="80" w:type="dxa"/>
              <w:end w:w="100" w:type="dxa"/>
            </w:tcMar>
          </w:tcPr>
          <w:p>
            <w:pPr>
              <w:spacing w:after="0" w:line="240" w:lineRule="auto"/>
            </w:pPr>
            <w:r/>
            <w:r>
              <w:rPr>
                <w:b w:val="0"/>
                <w:sz w:val="18"/>
              </w:rPr>
              <w:t>[Restrictions / review required]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Out-of-distribution behavior</w:t>
            </w:r>
          </w:p>
        </w:tc>
        <w:tc>
          <w:tcPr>
            <w:tcW w:type="dxa" w:w="3427"/>
            <w:vAlign w:val="center"/>
            <w:tcMar>
              <w:top w:w="80" w:type="dxa"/>
              <w:start w:w="100" w:type="dxa"/>
              <w:bottom w:w="80" w:type="dxa"/>
              <w:end w:w="100" w:type="dxa"/>
            </w:tcMar>
          </w:tcPr>
          <w:p>
            <w:pPr>
              <w:spacing w:after="0" w:line="240" w:lineRule="auto"/>
            </w:pPr>
            <w:r/>
            <w:r>
              <w:rPr>
                <w:b w:val="0"/>
                <w:sz w:val="18"/>
              </w:rPr>
              <w:t>[Known or unknown behavior outside validated conditions]</w:t>
            </w:r>
          </w:p>
        </w:tc>
        <w:tc>
          <w:tcPr>
            <w:tcW w:type="dxa" w:w="3427"/>
            <w:vAlign w:val="center"/>
            <w:tcMar>
              <w:top w:w="80" w:type="dxa"/>
              <w:start w:w="100" w:type="dxa"/>
              <w:bottom w:w="80" w:type="dxa"/>
              <w:end w:w="100" w:type="dxa"/>
            </w:tcMar>
          </w:tcPr>
          <w:p>
            <w:pPr>
              <w:spacing w:after="0" w:line="240" w:lineRule="auto"/>
            </w:pPr>
            <w:r/>
            <w:r>
              <w:rPr>
                <w:b w:val="0"/>
                <w:sz w:val="18"/>
              </w:rPr>
              <w:t>[Fallback / stop-use rule]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Uncertainty</w:t>
            </w:r>
          </w:p>
        </w:tc>
        <w:tc>
          <w:tcPr>
            <w:tcW w:type="dxa" w:w="3427"/>
            <w:vAlign w:val="center"/>
            <w:tcMar>
              <w:top w:w="80" w:type="dxa"/>
              <w:start w:w="100" w:type="dxa"/>
              <w:bottom w:w="80" w:type="dxa"/>
              <w:end w:w="100" w:type="dxa"/>
            </w:tcMar>
          </w:tcPr>
          <w:p>
            <w:pPr>
              <w:spacing w:after="0" w:line="240" w:lineRule="auto"/>
            </w:pPr>
            <w:r/>
            <w:r>
              <w:rPr>
                <w:b w:val="0"/>
                <w:sz w:val="18"/>
              </w:rPr>
              <w:t>[How confidence/uncertainty is represented, if at all]</w:t>
            </w:r>
          </w:p>
        </w:tc>
        <w:tc>
          <w:tcPr>
            <w:tcW w:type="dxa" w:w="3427"/>
            <w:vAlign w:val="center"/>
            <w:tcMar>
              <w:top w:w="80" w:type="dxa"/>
              <w:start w:w="100" w:type="dxa"/>
              <w:bottom w:w="80" w:type="dxa"/>
              <w:end w:w="100" w:type="dxa"/>
            </w:tcMar>
          </w:tcPr>
          <w:p>
            <w:pPr>
              <w:spacing w:after="0" w:line="240" w:lineRule="auto"/>
            </w:pPr>
            <w:r/>
            <w:r>
              <w:rPr>
                <w:b w:val="0"/>
                <w:sz w:val="18"/>
              </w:rPr>
              <w:t>[How users should interpret it]</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Known failure modes</w:t>
            </w:r>
          </w:p>
        </w:tc>
        <w:tc>
          <w:tcPr>
            <w:tcW w:type="dxa" w:w="3427"/>
            <w:vAlign w:val="center"/>
            <w:tcMar>
              <w:top w:w="80" w:type="dxa"/>
              <w:start w:w="100" w:type="dxa"/>
              <w:bottom w:w="80" w:type="dxa"/>
              <w:end w:w="100" w:type="dxa"/>
            </w:tcMar>
          </w:tcPr>
          <w:p>
            <w:pPr>
              <w:spacing w:after="0" w:line="240" w:lineRule="auto"/>
            </w:pPr>
            <w:r/>
            <w:r>
              <w:rPr>
                <w:b w:val="0"/>
                <w:sz w:val="18"/>
              </w:rPr>
              <w:t>[False positives/negatives, hallucination, extraction error, ranking instability, etc.]</w:t>
            </w:r>
          </w:p>
        </w:tc>
        <w:tc>
          <w:tcPr>
            <w:tcW w:type="dxa" w:w="3427"/>
            <w:vAlign w:val="center"/>
            <w:tcMar>
              <w:top w:w="80" w:type="dxa"/>
              <w:start w:w="100" w:type="dxa"/>
              <w:bottom w:w="80" w:type="dxa"/>
              <w:end w:w="100" w:type="dxa"/>
            </w:tcMar>
          </w:tcPr>
          <w:p>
            <w:pPr>
              <w:spacing w:after="0" w:line="240" w:lineRule="auto"/>
            </w:pPr>
            <w:r/>
            <w:r>
              <w:rPr>
                <w:b w:val="0"/>
                <w:sz w:val="18"/>
              </w:rPr>
              <w:t>[Detection / escalation]</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Foreseeable misuse</w:t>
            </w:r>
          </w:p>
        </w:tc>
        <w:tc>
          <w:tcPr>
            <w:tcW w:type="dxa" w:w="3427"/>
            <w:vAlign w:val="center"/>
            <w:tcMar>
              <w:top w:w="80" w:type="dxa"/>
              <w:start w:w="100" w:type="dxa"/>
              <w:bottom w:w="80" w:type="dxa"/>
              <w:end w:w="100" w:type="dxa"/>
            </w:tcMar>
          </w:tcPr>
          <w:p>
            <w:pPr>
              <w:spacing w:after="0" w:line="240" w:lineRule="auto"/>
            </w:pPr>
            <w:r/>
            <w:r>
              <w:rPr>
                <w:b w:val="0"/>
                <w:sz w:val="18"/>
              </w:rPr>
              <w:t>[Misuse scenarios]</w:t>
            </w:r>
          </w:p>
        </w:tc>
        <w:tc>
          <w:tcPr>
            <w:tcW w:type="dxa" w:w="3427"/>
            <w:vAlign w:val="center"/>
            <w:tcMar>
              <w:top w:w="80" w:type="dxa"/>
              <w:start w:w="100" w:type="dxa"/>
              <w:bottom w:w="80" w:type="dxa"/>
              <w:end w:w="100" w:type="dxa"/>
            </w:tcMar>
          </w:tcPr>
          <w:p>
            <w:pPr>
              <w:spacing w:after="0" w:line="240" w:lineRule="auto"/>
            </w:pPr>
            <w:r/>
            <w:r>
              <w:rPr>
                <w:b w:val="0"/>
                <w:sz w:val="18"/>
              </w:rPr>
              <w:t>[Prevention / monitoring]</w:t>
            </w:r>
          </w:p>
        </w:tc>
      </w:tr>
    </w:tbl>
    <w:p>
      <w:pPr>
        <w:pStyle w:val="Heading1"/>
        <w:keepNext/>
      </w:pPr>
      <w:r>
        <w:t>9. Fairness, Explainability, and Human Oversight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Field</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Entry</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Evidence / reference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Fairness relevance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affected groups, fairness risks, or N/A rationale]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Fairness evaluation</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methods, metrics, populations, limitations]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Proxy / sensitive feature controls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how direct and indirect sensitive signals are governed]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Explanation available to users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what explanation accompanies outputs]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Explanation available to affected persons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where applicable]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Human review point</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where a person reviews before consequential action]</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Override authority</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who may disregard or reverse output]</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Stop / suspend authority</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who can stop use]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Automation-bias safeguards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training, interface design, review requirements, independent checks]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Contestability / correction</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mechanism to challenge or correct outcome where applicable]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bl>
    <w:p>
      <w:pPr>
        <w:pStyle w:val="Heading1"/>
        <w:keepNext/>
      </w:pPr>
      <w:r>
        <w:t>10. Privacy, Security, Safety, and Third-Party Controls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Control domain</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Model-specific summary</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Evidence / companion record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Privacy &amp; personal data</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 N/A]</w:t>
            </w:r>
          </w:p>
        </w:tc>
        <w:tc>
          <w:tcPr>
            <w:tcW w:type="dxa" w:w="3427"/>
            <w:vAlign w:val="center"/>
            <w:tcMar>
              <w:top w:w="80" w:type="dxa"/>
              <w:start w:w="100" w:type="dxa"/>
              <w:bottom w:w="80" w:type="dxa"/>
              <w:end w:w="100" w:type="dxa"/>
            </w:tcMar>
          </w:tcPr>
          <w:p>
            <w:pPr>
              <w:spacing w:after="0" w:line="240" w:lineRule="auto"/>
            </w:pPr>
            <w:r/>
            <w:r>
              <w:rPr>
                <w:b w:val="0"/>
                <w:sz w:val="18"/>
              </w:rPr>
              <w:t>[DPIA / privacy review]</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Confidentiality / IP</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c>
          <w:tcPr>
            <w:tcW w:type="dxa" w:w="3427"/>
            <w:vAlign w:val="center"/>
            <w:tcMar>
              <w:top w:w="80" w:type="dxa"/>
              <w:start w:w="100" w:type="dxa"/>
              <w:bottom w:w="80" w:type="dxa"/>
              <w:end w:w="100" w:type="dxa"/>
            </w:tcMar>
          </w:tcPr>
          <w:p>
            <w:pPr>
              <w:spacing w:after="0" w:line="240" w:lineRule="auto"/>
            </w:pPr>
            <w:r/>
            <w:r>
              <w:rPr>
                <w:b w:val="0"/>
                <w:sz w:val="18"/>
              </w:rPr>
              <w:t>[Data handling / DLP / access evidence]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Access control</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w:t>
            </w:r>
          </w:p>
        </w:tc>
        <w:tc>
          <w:tcPr>
            <w:tcW w:type="dxa" w:w="3427"/>
            <w:vAlign w:val="center"/>
            <w:tcMar>
              <w:top w:w="80" w:type="dxa"/>
              <w:start w:w="100" w:type="dxa"/>
              <w:bottom w:w="80" w:type="dxa"/>
              <w:end w:w="100" w:type="dxa"/>
            </w:tcMar>
          </w:tcPr>
          <w:p>
            <w:pPr>
              <w:spacing w:after="0" w:line="240" w:lineRule="auto"/>
            </w:pPr>
            <w:r/>
            <w:r>
              <w:rPr>
                <w:b w:val="0"/>
                <w:sz w:val="18"/>
              </w:rPr>
              <w:t>[IAM / authorization test]</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AI-specific security</w:t>
            </w:r>
          </w:p>
        </w:tc>
        <w:tc>
          <w:tcPr>
            <w:tcW w:type="dxa" w:w="3427"/>
            <w:vAlign w:val="center"/>
            <w:tcMar>
              <w:top w:w="80" w:type="dxa"/>
              <w:start w:w="100" w:type="dxa"/>
              <w:bottom w:w="80" w:type="dxa"/>
              <w:end w:w="100" w:type="dxa"/>
            </w:tcMar>
          </w:tcPr>
          <w:p>
            <w:pPr>
              <w:spacing w:after="0" w:line="240" w:lineRule="auto"/>
            </w:pPr>
            <w:r/>
            <w:r>
              <w:rPr>
                <w:b w:val="0"/>
                <w:sz w:val="18"/>
              </w:rPr>
              <w:t>[Prompt injection, poisoning, adversarial input, model abuse, extraction, etc.]</w:t>
            </w:r>
          </w:p>
        </w:tc>
        <w:tc>
          <w:tcPr>
            <w:tcW w:type="dxa" w:w="3427"/>
            <w:vAlign w:val="center"/>
            <w:tcMar>
              <w:top w:w="80" w:type="dxa"/>
              <w:start w:w="100" w:type="dxa"/>
              <w:bottom w:w="80" w:type="dxa"/>
              <w:end w:w="100" w:type="dxa"/>
            </w:tcMar>
          </w:tcPr>
          <w:p>
            <w:pPr>
              <w:spacing w:after="0" w:line="240" w:lineRule="auto"/>
            </w:pPr>
            <w:r/>
            <w:r>
              <w:rPr>
                <w:b w:val="0"/>
                <w:sz w:val="18"/>
              </w:rPr>
              <w:t>[Threat model / security test]</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Secure integration</w:t>
            </w:r>
          </w:p>
        </w:tc>
        <w:tc>
          <w:tcPr>
            <w:tcW w:type="dxa" w:w="3427"/>
            <w:vAlign w:val="center"/>
            <w:tcMar>
              <w:top w:w="80" w:type="dxa"/>
              <w:start w:w="100" w:type="dxa"/>
              <w:bottom w:w="80" w:type="dxa"/>
              <w:end w:w="100" w:type="dxa"/>
            </w:tcMar>
          </w:tcPr>
          <w:p>
            <w:pPr>
              <w:spacing w:after="0" w:line="240" w:lineRule="auto"/>
            </w:pPr>
            <w:r/>
            <w:r>
              <w:rPr>
                <w:b w:val="0"/>
                <w:sz w:val="18"/>
              </w:rPr>
              <w:t>[API, connector, tool/agent permissions]</w:t>
            </w:r>
          </w:p>
        </w:tc>
        <w:tc>
          <w:tcPr>
            <w:tcW w:type="dxa" w:w="3427"/>
            <w:vAlign w:val="center"/>
            <w:tcMar>
              <w:top w:w="80" w:type="dxa"/>
              <w:start w:w="100" w:type="dxa"/>
              <w:bottom w:w="80" w:type="dxa"/>
              <w:end w:w="100" w:type="dxa"/>
            </w:tcMar>
          </w:tcPr>
          <w:p>
            <w:pPr>
              <w:spacing w:after="0" w:line="240" w:lineRule="auto"/>
            </w:pPr>
            <w:r/>
            <w:r>
              <w:rPr>
                <w:b w:val="0"/>
                <w:sz w:val="18"/>
              </w:rPr>
              <w:t>[Architecture / security review]</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Product / physical safety</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 N/A rationale]</w:t>
            </w:r>
          </w:p>
        </w:tc>
        <w:tc>
          <w:tcPr>
            <w:tcW w:type="dxa" w:w="3427"/>
            <w:vAlign w:val="center"/>
            <w:tcMar>
              <w:top w:w="80" w:type="dxa"/>
              <w:start w:w="100" w:type="dxa"/>
              <w:bottom w:w="80" w:type="dxa"/>
              <w:end w:w="100" w:type="dxa"/>
            </w:tcMar>
          </w:tcPr>
          <w:p>
            <w:pPr>
              <w:spacing w:after="0" w:line="240" w:lineRule="auto"/>
            </w:pPr>
            <w:r/>
            <w:r>
              <w:rPr>
                <w:b w:val="0"/>
                <w:sz w:val="18"/>
              </w:rPr>
              <w:t>[Safety / quality evidence]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Third-party provider</w:t>
            </w:r>
          </w:p>
        </w:tc>
        <w:tc>
          <w:tcPr>
            <w:tcW w:type="dxa" w:w="3427"/>
            <w:vAlign w:val="center"/>
            <w:tcMar>
              <w:top w:w="80" w:type="dxa"/>
              <w:start w:w="100" w:type="dxa"/>
              <w:bottom w:w="80" w:type="dxa"/>
              <w:end w:w="100" w:type="dxa"/>
            </w:tcMar>
          </w:tcPr>
          <w:p>
            <w:pPr>
              <w:spacing w:after="0" w:line="240" w:lineRule="auto"/>
            </w:pPr>
            <w:r/>
            <w:r>
              <w:rPr>
                <w:b w:val="0"/>
                <w:sz w:val="18"/>
              </w:rPr>
              <w:t>[Provider dependency and contractual controls]</w:t>
            </w:r>
          </w:p>
        </w:tc>
        <w:tc>
          <w:tcPr>
            <w:tcW w:type="dxa" w:w="3427"/>
            <w:vAlign w:val="center"/>
            <w:tcMar>
              <w:top w:w="80" w:type="dxa"/>
              <w:start w:w="100" w:type="dxa"/>
              <w:bottom w:w="80" w:type="dxa"/>
              <w:end w:w="100" w:type="dxa"/>
            </w:tcMar>
          </w:tcPr>
          <w:p>
            <w:pPr>
              <w:spacing w:after="0" w:line="240" w:lineRule="auto"/>
            </w:pPr>
            <w:r/>
            <w:r>
              <w:rPr>
                <w:b w:val="0"/>
                <w:sz w:val="18"/>
              </w:rPr>
              <w:t>[Due diligence / contract / SLA]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Supply-chain provenance</w:t>
            </w:r>
          </w:p>
        </w:tc>
        <w:tc>
          <w:tcPr>
            <w:tcW w:type="dxa" w:w="3427"/>
            <w:vAlign w:val="center"/>
            <w:tcMar>
              <w:top w:w="80" w:type="dxa"/>
              <w:start w:w="100" w:type="dxa"/>
              <w:bottom w:w="80" w:type="dxa"/>
              <w:end w:w="100" w:type="dxa"/>
            </w:tcMar>
          </w:tcPr>
          <w:p>
            <w:pPr>
              <w:spacing w:after="0" w:line="240" w:lineRule="auto"/>
            </w:pPr>
            <w:r/>
            <w:r>
              <w:rPr>
                <w:b w:val="0"/>
                <w:sz w:val="18"/>
              </w:rPr>
              <w:t>[Model/library/dataset provenance]</w:t>
            </w:r>
          </w:p>
        </w:tc>
        <w:tc>
          <w:tcPr>
            <w:tcW w:type="dxa" w:w="3427"/>
            <w:vAlign w:val="center"/>
            <w:tcMar>
              <w:top w:w="80" w:type="dxa"/>
              <w:start w:w="100" w:type="dxa"/>
              <w:bottom w:w="80" w:type="dxa"/>
              <w:end w:w="100" w:type="dxa"/>
            </w:tcMar>
          </w:tcPr>
          <w:p>
            <w:pPr>
              <w:spacing w:after="0" w:line="240" w:lineRule="auto"/>
            </w:pPr>
            <w:r/>
            <w:r>
              <w:rPr>
                <w:b w:val="0"/>
                <w:sz w:val="18"/>
              </w:rPr>
              <w:t>[SBOM/ML-BOM/vendor evidence if used]</w:t>
            </w:r>
          </w:p>
        </w:tc>
      </w:tr>
    </w:tbl>
    <w:p>
      <w:pPr>
        <w:pStyle w:val="Heading1"/>
        <w:keepNext/>
      </w:pPr>
      <w:r>
        <w:t>11. Deployment and Operational Requirements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Field</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Entry</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Evidence / reference</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Approved environment</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where this version may operate]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User access restrictions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roles and permissions]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Required human review</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mandatory review steps]</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Fallback / safe state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what happens if model unavailable or unreliable]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Logging requirements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inputs/outputs/overrides/decisions/errors as appropriate]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User instructions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training and usage guidance]</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Known dependencies</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services/infrastructure/data required]</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Release gate</w:t>
            </w:r>
          </w:p>
        </w:tc>
        <w:tc>
          <w:tcPr>
            <w:tcW w:type="dxa" w:w="3427"/>
            <w:vAlign w:val="center"/>
            <w:tcMar>
              <w:top w:w="80" w:type="dxa"/>
              <w:start w:w="100" w:type="dxa"/>
              <w:bottom w:w="80" w:type="dxa"/>
              <w:end w:w="100" w:type="dxa"/>
            </w:tcMar>
            <w:shd w:fill="FFFDF4"/>
          </w:tcPr>
          <w:p>
            <w:pPr>
              <w:spacing w:after="0" w:line="240" w:lineRule="auto"/>
            </w:pPr>
            <w:r/>
            <w:r>
              <w:rPr>
                <w:b w:val="0"/>
                <w:sz w:val="18"/>
              </w:rPr>
              <w:t>[Complete: approval authority and current decision]</w:t>
            </w:r>
          </w:p>
        </w:tc>
        <w:tc>
          <w:tcPr>
            <w:tcW w:type="dxa" w:w="3427"/>
            <w:vAlign w:val="center"/>
            <w:tcMar>
              <w:top w:w="80" w:type="dxa"/>
              <w:start w:w="100" w:type="dxa"/>
              <w:bottom w:w="80" w:type="dxa"/>
              <w:end w:w="100" w:type="dxa"/>
            </w:tcMar>
          </w:tcPr>
          <w:p>
            <w:pPr>
              <w:spacing w:after="0" w:line="240" w:lineRule="auto"/>
            </w:pPr>
            <w:r/>
            <w:r>
              <w:rPr>
                <w:b w:val="0"/>
                <w:sz w:val="18"/>
              </w:rPr>
              <w:t>[Document / link / evidence ID]</w:t>
            </w:r>
          </w:p>
        </w:tc>
      </w:tr>
    </w:tbl>
    <w:p>
      <w:pPr>
        <w:pStyle w:val="Heading1"/>
        <w:keepNext/>
      </w:pPr>
      <w:r>
        <w:t>12. Monitoring and Reassessment</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tcMar>
              <w:top w:w="80" w:type="dxa"/>
              <w:start w:w="100" w:type="dxa"/>
              <w:bottom w:w="80" w:type="dxa"/>
              <w:end w:w="100" w:type="dxa"/>
            </w:tcMar>
            <w:shd w:fill="1A3B47"/>
          </w:tcPr>
          <w:p>
            <w:pPr>
              <w:spacing w:after="0" w:line="240" w:lineRule="auto"/>
            </w:pPr>
            <w:r/>
            <w:r>
              <w:rPr>
                <w:b/>
                <w:color w:val="FFFFFF"/>
                <w:sz w:val="18"/>
              </w:rPr>
              <w:t>Monitoring area</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Indicator / metric</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Threshold / trigger</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Owner</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Evidence location</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Performance / drift</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[Approved trigger]</w:t>
            </w:r>
          </w:p>
        </w:tc>
        <w:tc>
          <w:tcPr>
            <w:tcW w:type="dxa" w:w="2056"/>
            <w:vAlign w:val="center"/>
            <w:tcMar>
              <w:top w:w="80" w:type="dxa"/>
              <w:start w:w="100" w:type="dxa"/>
              <w:bottom w:w="80" w:type="dxa"/>
              <w:end w:w="100" w:type="dxa"/>
            </w:tcMar>
          </w:tcPr>
          <w:p>
            <w:pPr>
              <w:spacing w:after="0" w:line="240" w:lineRule="auto"/>
            </w:pPr>
            <w:r/>
            <w:r>
              <w:rPr>
                <w:b w:val="0"/>
                <w:sz w:val="18"/>
              </w:rPr>
              <w:t>[Role]</w:t>
            </w:r>
          </w:p>
        </w:tc>
        <w:tc>
          <w:tcPr>
            <w:tcW w:type="dxa" w:w="2056"/>
            <w:vAlign w:val="center"/>
            <w:tcMar>
              <w:top w:w="80" w:type="dxa"/>
              <w:start w:w="100" w:type="dxa"/>
              <w:bottom w:w="80" w:type="dxa"/>
              <w:end w:w="100" w:type="dxa"/>
            </w:tcMar>
          </w:tcPr>
          <w:p>
            <w:pPr>
              <w:spacing w:after="0" w:line="240" w:lineRule="auto"/>
            </w:pPr>
            <w:r/>
            <w:r>
              <w:rPr>
                <w:b w:val="0"/>
                <w:sz w:val="18"/>
              </w:rPr>
              <w:t>[Dashboard/log]</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Fairness / impact</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 where relevant]</w:t>
            </w:r>
          </w:p>
        </w:tc>
        <w:tc>
          <w:tcPr>
            <w:tcW w:type="dxa" w:w="2056"/>
            <w:vAlign w:val="center"/>
            <w:tcMar>
              <w:top w:w="80" w:type="dxa"/>
              <w:start w:w="100" w:type="dxa"/>
              <w:bottom w:w="80" w:type="dxa"/>
              <w:end w:w="100" w:type="dxa"/>
            </w:tcMar>
          </w:tcPr>
          <w:p>
            <w:pPr>
              <w:spacing w:after="0" w:line="240" w:lineRule="auto"/>
            </w:pPr>
            <w:r/>
            <w:r>
              <w:rPr>
                <w:b w:val="0"/>
                <w:sz w:val="18"/>
              </w:rPr>
              <w:t>[Approved trigger]</w:t>
            </w:r>
          </w:p>
        </w:tc>
        <w:tc>
          <w:tcPr>
            <w:tcW w:type="dxa" w:w="2056"/>
            <w:vAlign w:val="center"/>
            <w:tcMar>
              <w:top w:w="80" w:type="dxa"/>
              <w:start w:w="100" w:type="dxa"/>
              <w:bottom w:w="80" w:type="dxa"/>
              <w:end w:w="100" w:type="dxa"/>
            </w:tcMar>
          </w:tcPr>
          <w:p>
            <w:pPr>
              <w:spacing w:after="0" w:line="240" w:lineRule="auto"/>
            </w:pPr>
            <w:r/>
            <w:r>
              <w:rPr>
                <w:b w:val="0"/>
                <w:sz w:val="18"/>
              </w:rPr>
              <w:t>[Role]</w:t>
            </w:r>
          </w:p>
        </w:tc>
        <w:tc>
          <w:tcPr>
            <w:tcW w:type="dxa" w:w="2056"/>
            <w:vAlign w:val="center"/>
            <w:tcMar>
              <w:top w:w="80" w:type="dxa"/>
              <w:start w:w="100" w:type="dxa"/>
              <w:bottom w:w="80" w:type="dxa"/>
              <w:end w:w="100" w:type="dxa"/>
            </w:tcMar>
          </w:tcPr>
          <w:p>
            <w:pPr>
              <w:spacing w:after="0" w:line="240" w:lineRule="auto"/>
            </w:pPr>
            <w:r/>
            <w:r>
              <w:rPr>
                <w:b w:val="0"/>
                <w:sz w:val="18"/>
              </w:rPr>
              <w:t>[Report]</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Human override / reliance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 where relevant]</w:t>
            </w:r>
          </w:p>
        </w:tc>
        <w:tc>
          <w:tcPr>
            <w:tcW w:type="dxa" w:w="2056"/>
            <w:vAlign w:val="center"/>
            <w:tcMar>
              <w:top w:w="80" w:type="dxa"/>
              <w:start w:w="100" w:type="dxa"/>
              <w:bottom w:w="80" w:type="dxa"/>
              <w:end w:w="100" w:type="dxa"/>
            </w:tcMar>
          </w:tcPr>
          <w:p>
            <w:pPr>
              <w:spacing w:after="0" w:line="240" w:lineRule="auto"/>
            </w:pPr>
            <w:r/>
            <w:r>
              <w:rPr>
                <w:b w:val="0"/>
                <w:sz w:val="18"/>
              </w:rPr>
              <w:t>[Approved trigger]</w:t>
            </w:r>
          </w:p>
        </w:tc>
        <w:tc>
          <w:tcPr>
            <w:tcW w:type="dxa" w:w="2056"/>
            <w:vAlign w:val="center"/>
            <w:tcMar>
              <w:top w:w="80" w:type="dxa"/>
              <w:start w:w="100" w:type="dxa"/>
              <w:bottom w:w="80" w:type="dxa"/>
              <w:end w:w="100" w:type="dxa"/>
            </w:tcMar>
          </w:tcPr>
          <w:p>
            <w:pPr>
              <w:spacing w:after="0" w:line="240" w:lineRule="auto"/>
            </w:pPr>
            <w:r/>
            <w:r>
              <w:rPr>
                <w:b w:val="0"/>
                <w:sz w:val="18"/>
              </w:rPr>
              <w:t>[Role]</w:t>
            </w:r>
          </w:p>
        </w:tc>
        <w:tc>
          <w:tcPr>
            <w:tcW w:type="dxa" w:w="2056"/>
            <w:vAlign w:val="center"/>
            <w:tcMar>
              <w:top w:w="80" w:type="dxa"/>
              <w:start w:w="100" w:type="dxa"/>
              <w:bottom w:w="80" w:type="dxa"/>
              <w:end w:w="100" w:type="dxa"/>
            </w:tcMar>
          </w:tcPr>
          <w:p>
            <w:pPr>
              <w:spacing w:after="0" w:line="240" w:lineRule="auto"/>
            </w:pPr>
            <w:r/>
            <w:r>
              <w:rPr>
                <w:b w:val="0"/>
                <w:sz w:val="18"/>
              </w:rPr>
              <w:t>[Logs]</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Complaints / challenges / corrections</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[Approved trigger]</w:t>
            </w:r>
          </w:p>
        </w:tc>
        <w:tc>
          <w:tcPr>
            <w:tcW w:type="dxa" w:w="2056"/>
            <w:vAlign w:val="center"/>
            <w:tcMar>
              <w:top w:w="80" w:type="dxa"/>
              <w:start w:w="100" w:type="dxa"/>
              <w:bottom w:w="80" w:type="dxa"/>
              <w:end w:w="100" w:type="dxa"/>
            </w:tcMar>
          </w:tcPr>
          <w:p>
            <w:pPr>
              <w:spacing w:after="0" w:line="240" w:lineRule="auto"/>
            </w:pPr>
            <w:r/>
            <w:r>
              <w:rPr>
                <w:b w:val="0"/>
                <w:sz w:val="18"/>
              </w:rPr>
              <w:t>[Role]</w:t>
            </w:r>
          </w:p>
        </w:tc>
        <w:tc>
          <w:tcPr>
            <w:tcW w:type="dxa" w:w="2056"/>
            <w:vAlign w:val="center"/>
            <w:tcMar>
              <w:top w:w="80" w:type="dxa"/>
              <w:start w:w="100" w:type="dxa"/>
              <w:bottom w:w="80" w:type="dxa"/>
              <w:end w:w="100" w:type="dxa"/>
            </w:tcMar>
          </w:tcPr>
          <w:p>
            <w:pPr>
              <w:spacing w:after="0" w:line="240" w:lineRule="auto"/>
            </w:pPr>
            <w:r/>
            <w:r>
              <w:rPr>
                <w:b w:val="0"/>
                <w:sz w:val="18"/>
              </w:rPr>
              <w:t>[Case log]</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Security / privacy events</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[Incident trigger]</w:t>
            </w:r>
          </w:p>
        </w:tc>
        <w:tc>
          <w:tcPr>
            <w:tcW w:type="dxa" w:w="2056"/>
            <w:vAlign w:val="center"/>
            <w:tcMar>
              <w:top w:w="80" w:type="dxa"/>
              <w:start w:w="100" w:type="dxa"/>
              <w:bottom w:w="80" w:type="dxa"/>
              <w:end w:w="100" w:type="dxa"/>
            </w:tcMar>
          </w:tcPr>
          <w:p>
            <w:pPr>
              <w:spacing w:after="0" w:line="240" w:lineRule="auto"/>
            </w:pPr>
            <w:r/>
            <w:r>
              <w:rPr>
                <w:b w:val="0"/>
                <w:sz w:val="18"/>
              </w:rPr>
              <w:t>[Role]</w:t>
            </w:r>
          </w:p>
        </w:tc>
        <w:tc>
          <w:tcPr>
            <w:tcW w:type="dxa" w:w="2056"/>
            <w:vAlign w:val="center"/>
            <w:tcMar>
              <w:top w:w="80" w:type="dxa"/>
              <w:start w:w="100" w:type="dxa"/>
              <w:bottom w:w="80" w:type="dxa"/>
              <w:end w:w="100" w:type="dxa"/>
            </w:tcMar>
          </w:tcPr>
          <w:p>
            <w:pPr>
              <w:spacing w:after="0" w:line="240" w:lineRule="auto"/>
            </w:pPr>
            <w:r/>
            <w:r>
              <w:rPr>
                <w:b w:val="0"/>
                <w:sz w:val="18"/>
              </w:rPr>
              <w:t>[SIEM/incident log]</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Vendor / model change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[Material change]</w:t>
            </w:r>
          </w:p>
        </w:tc>
        <w:tc>
          <w:tcPr>
            <w:tcW w:type="dxa" w:w="2056"/>
            <w:vAlign w:val="center"/>
            <w:tcMar>
              <w:top w:w="80" w:type="dxa"/>
              <w:start w:w="100" w:type="dxa"/>
              <w:bottom w:w="80" w:type="dxa"/>
              <w:end w:w="100" w:type="dxa"/>
            </w:tcMar>
          </w:tcPr>
          <w:p>
            <w:pPr>
              <w:spacing w:after="0" w:line="240" w:lineRule="auto"/>
            </w:pPr>
            <w:r/>
            <w:r>
              <w:rPr>
                <w:b w:val="0"/>
                <w:sz w:val="18"/>
              </w:rPr>
              <w:t>[Role]</w:t>
            </w:r>
          </w:p>
        </w:tc>
        <w:tc>
          <w:tcPr>
            <w:tcW w:type="dxa" w:w="2056"/>
            <w:vAlign w:val="center"/>
            <w:tcMar>
              <w:top w:w="80" w:type="dxa"/>
              <w:start w:w="100" w:type="dxa"/>
              <w:bottom w:w="80" w:type="dxa"/>
              <w:end w:w="100" w:type="dxa"/>
            </w:tcMar>
          </w:tcPr>
          <w:p>
            <w:pPr>
              <w:spacing w:after="0" w:line="240" w:lineRule="auto"/>
            </w:pPr>
            <w:r/>
            <w:r>
              <w:rPr>
                <w:b w:val="0"/>
                <w:sz w:val="18"/>
              </w:rPr>
              <w:t>[Vendor/change record]</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Business value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[Review trigger]</w:t>
            </w:r>
          </w:p>
        </w:tc>
        <w:tc>
          <w:tcPr>
            <w:tcW w:type="dxa" w:w="2056"/>
            <w:vAlign w:val="center"/>
            <w:tcMar>
              <w:top w:w="80" w:type="dxa"/>
              <w:start w:w="100" w:type="dxa"/>
              <w:bottom w:w="80" w:type="dxa"/>
              <w:end w:w="100" w:type="dxa"/>
            </w:tcMar>
          </w:tcPr>
          <w:p>
            <w:pPr>
              <w:spacing w:after="0" w:line="240" w:lineRule="auto"/>
            </w:pPr>
            <w:r/>
            <w:r>
              <w:rPr>
                <w:b w:val="0"/>
                <w:sz w:val="18"/>
              </w:rPr>
              <w:t>[Role]</w:t>
            </w:r>
          </w:p>
        </w:tc>
        <w:tc>
          <w:tcPr>
            <w:tcW w:type="dxa" w:w="2056"/>
            <w:vAlign w:val="center"/>
            <w:tcMar>
              <w:top w:w="80" w:type="dxa"/>
              <w:start w:w="100" w:type="dxa"/>
              <w:bottom w:w="80" w:type="dxa"/>
              <w:end w:w="100" w:type="dxa"/>
            </w:tcMar>
          </w:tcPr>
          <w:p>
            <w:pPr>
              <w:spacing w:after="0" w:line="240" w:lineRule="auto"/>
            </w:pPr>
            <w:r/>
            <w:r>
              <w:rPr>
                <w:b w:val="0"/>
                <w:sz w:val="18"/>
              </w:rPr>
              <w:t>[Business KPI]</w:t>
            </w:r>
          </w:p>
        </w:tc>
      </w:tr>
    </w:tbl>
    <w:p>
      <w:pPr>
        <w:pStyle w:val="Heading2"/>
        <w:keepNext/>
      </w:pPr>
      <w:r>
        <w:t>12.1 Mandatory reassessment triggers</w:t>
      </w:r>
    </w:p>
    <w:p>
      <w:pPr>
        <w:pStyle w:val="ListBullet"/>
      </w:pPr>
      <w:r>
        <w:t>Change in intended purpose, autonomy, or decision authority.</w:t>
      </w:r>
    </w:p>
    <w:p>
      <w:pPr>
        <w:pStyle w:val="ListBullet"/>
      </w:pPr>
      <w:r>
        <w:t>New model/provider/version or substantial configuration change.</w:t>
      </w:r>
    </w:p>
    <w:p>
      <w:pPr>
        <w:pStyle w:val="ListBullet"/>
      </w:pPr>
      <w:r>
        <w:t>New data source, feature, prompt logic, criterion, connector, permission, or retrieval source.</w:t>
      </w:r>
    </w:p>
    <w:p>
      <w:pPr>
        <w:pStyle w:val="ListBullet"/>
      </w:pPr>
      <w:r>
        <w:t>Expansion to new users, affected groups, countries, languages, product lines, or operating conditions.</w:t>
      </w:r>
    </w:p>
    <w:p>
      <w:pPr>
        <w:pStyle w:val="ListBullet"/>
      </w:pPr>
      <w:r>
        <w:t>Material incident, near miss, complaint, security event, discriminatory outcome, or rights challenge.</w:t>
      </w:r>
    </w:p>
    <w:p>
      <w:pPr>
        <w:pStyle w:val="ListBullet"/>
      </w:pPr>
      <w:r>
        <w:t>Drift, performance threshold breach, change in error distribution, or material control failure.</w:t>
      </w:r>
    </w:p>
    <w:p>
      <w:pPr>
        <w:pStyle w:val="ListBullet"/>
      </w:pPr>
      <w:r>
        <w:t>Vendor terms, data-use, training, hosting, subprocessor, or service change that invalidates prior evidence.</w:t>
      </w:r>
    </w:p>
    <w:p>
      <w:pPr>
        <w:pStyle w:val="ListBullet"/>
      </w:pPr>
      <w:r>
        <w:t>New or amended legal/regulatory requirement or internal policy requirement.</w:t>
      </w:r>
    </w:p>
    <w:p>
      <w:pPr>
        <w:pStyle w:val="Heading1"/>
        <w:keepNext/>
      </w:pPr>
      <w:r>
        <w:t>13. Model Version and Change History</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714"/>
            <w:vAlign w:val="center"/>
            <w:tcMar>
              <w:top w:w="80" w:type="dxa"/>
              <w:start w:w="100" w:type="dxa"/>
              <w:bottom w:w="80" w:type="dxa"/>
              <w:end w:w="100" w:type="dxa"/>
            </w:tcMar>
            <w:shd w:fill="1A3B47"/>
          </w:tcPr>
          <w:p>
            <w:pPr>
              <w:spacing w:after="0" w:line="240" w:lineRule="auto"/>
            </w:pPr>
            <w:r/>
            <w:r>
              <w:rPr>
                <w:b/>
                <w:color w:val="FFFFFF"/>
                <w:sz w:val="18"/>
              </w:rPr>
              <w:t>Version</w:t>
            </w:r>
          </w:p>
        </w:tc>
        <w:tc>
          <w:tcPr>
            <w:tcW w:type="dxa" w:w="1714"/>
            <w:vAlign w:val="center"/>
            <w:tcMar>
              <w:top w:w="80" w:type="dxa"/>
              <w:start w:w="100" w:type="dxa"/>
              <w:bottom w:w="80" w:type="dxa"/>
              <w:end w:w="100" w:type="dxa"/>
            </w:tcMar>
            <w:shd w:fill="1A3B47"/>
          </w:tcPr>
          <w:p>
            <w:pPr>
              <w:spacing w:after="0" w:line="240" w:lineRule="auto"/>
            </w:pPr>
            <w:r/>
            <w:r>
              <w:rPr>
                <w:b/>
                <w:color w:val="FFFFFF"/>
                <w:sz w:val="18"/>
              </w:rPr>
              <w:t>Date</w:t>
            </w:r>
          </w:p>
        </w:tc>
        <w:tc>
          <w:tcPr>
            <w:tcW w:type="dxa" w:w="1714"/>
            <w:vAlign w:val="center"/>
            <w:tcMar>
              <w:top w:w="80" w:type="dxa"/>
              <w:start w:w="100" w:type="dxa"/>
              <w:bottom w:w="80" w:type="dxa"/>
              <w:end w:w="100" w:type="dxa"/>
            </w:tcMar>
            <w:shd w:fill="1A3B47"/>
          </w:tcPr>
          <w:p>
            <w:pPr>
              <w:spacing w:after="0" w:line="240" w:lineRule="auto"/>
            </w:pPr>
            <w:r/>
            <w:r>
              <w:rPr>
                <w:b/>
                <w:color w:val="FFFFFF"/>
                <w:sz w:val="18"/>
              </w:rPr>
              <w:t>Change summary</w:t>
            </w:r>
          </w:p>
        </w:tc>
        <w:tc>
          <w:tcPr>
            <w:tcW w:type="dxa" w:w="1714"/>
            <w:vAlign w:val="center"/>
            <w:tcMar>
              <w:top w:w="80" w:type="dxa"/>
              <w:start w:w="100" w:type="dxa"/>
              <w:bottom w:w="80" w:type="dxa"/>
              <w:end w:w="100" w:type="dxa"/>
            </w:tcMar>
            <w:shd w:fill="1A3B47"/>
          </w:tcPr>
          <w:p>
            <w:pPr>
              <w:spacing w:after="0" w:line="240" w:lineRule="auto"/>
            </w:pPr>
            <w:r/>
            <w:r>
              <w:rPr>
                <w:b/>
                <w:color w:val="FFFFFF"/>
                <w:sz w:val="18"/>
              </w:rPr>
              <w:t>Reason</w:t>
            </w:r>
          </w:p>
        </w:tc>
        <w:tc>
          <w:tcPr>
            <w:tcW w:type="dxa" w:w="1714"/>
            <w:vAlign w:val="center"/>
            <w:tcMar>
              <w:top w:w="80" w:type="dxa"/>
              <w:start w:w="100" w:type="dxa"/>
              <w:bottom w:w="80" w:type="dxa"/>
              <w:end w:w="100" w:type="dxa"/>
            </w:tcMar>
            <w:shd w:fill="1A3B47"/>
          </w:tcPr>
          <w:p>
            <w:pPr>
              <w:spacing w:after="0" w:line="240" w:lineRule="auto"/>
            </w:pPr>
            <w:r/>
            <w:r>
              <w:rPr>
                <w:b/>
                <w:color w:val="FFFFFF"/>
                <w:sz w:val="18"/>
              </w:rPr>
              <w:t>Validation impact</w:t>
            </w:r>
          </w:p>
        </w:tc>
        <w:tc>
          <w:tcPr>
            <w:tcW w:type="dxa" w:w="1714"/>
            <w:vAlign w:val="center"/>
            <w:tcMar>
              <w:top w:w="80" w:type="dxa"/>
              <w:start w:w="100" w:type="dxa"/>
              <w:bottom w:w="80" w:type="dxa"/>
              <w:end w:w="100" w:type="dxa"/>
            </w:tcMar>
            <w:shd w:fill="1A3B47"/>
          </w:tcPr>
          <w:p>
            <w:pPr>
              <w:spacing w:after="0" w:line="240" w:lineRule="auto"/>
            </w:pPr>
            <w:r/>
            <w:r>
              <w:rPr>
                <w:b/>
                <w:color w:val="FFFFFF"/>
                <w:sz w:val="18"/>
              </w:rPr>
              <w:t>Approval / status</w:t>
            </w:r>
          </w:p>
        </w:tc>
      </w:tr>
      <w:tr>
        <w:trPr>
          <w:cantSplit/>
        </w:trPr>
        <w:tc>
          <w:tcPr>
            <w:tcW w:type="dxa" w:w="1714"/>
            <w:vAlign w:val="center"/>
            <w:tcMar>
              <w:top w:w="80" w:type="dxa"/>
              <w:start w:w="100" w:type="dxa"/>
              <w:bottom w:w="80" w:type="dxa"/>
              <w:end w:w="100" w:type="dxa"/>
            </w:tcMar>
          </w:tcPr>
          <w:p>
            <w:pPr>
              <w:spacing w:after="0" w:line="240" w:lineRule="auto"/>
            </w:pPr>
            <w:r/>
            <w:r>
              <w:rPr>
                <w:b/>
                <w:sz w:val="18"/>
              </w:rPr>
              <w:t>[Version]</w:t>
            </w:r>
          </w:p>
        </w:tc>
        <w:tc>
          <w:tcPr>
            <w:tcW w:type="dxa" w:w="1714"/>
            <w:vAlign w:val="center"/>
            <w:tcMar>
              <w:top w:w="80" w:type="dxa"/>
              <w:start w:w="100" w:type="dxa"/>
              <w:bottom w:w="80" w:type="dxa"/>
              <w:end w:w="100" w:type="dxa"/>
            </w:tcMar>
          </w:tcPr>
          <w:p>
            <w:pPr>
              <w:spacing w:after="0" w:line="240" w:lineRule="auto"/>
            </w:pPr>
            <w:r/>
            <w:r>
              <w:rPr>
                <w:b w:val="0"/>
                <w:sz w:val="18"/>
              </w:rPr>
              <w:t>[Date]</w:t>
            </w:r>
          </w:p>
        </w:tc>
        <w:tc>
          <w:tcPr>
            <w:tcW w:type="dxa" w:w="1714"/>
            <w:vAlign w:val="center"/>
            <w:tcMar>
              <w:top w:w="80" w:type="dxa"/>
              <w:start w:w="100" w:type="dxa"/>
              <w:bottom w:w="80" w:type="dxa"/>
              <w:end w:w="100" w:type="dxa"/>
            </w:tcMar>
            <w:shd w:fill="FFFDF4"/>
          </w:tcPr>
          <w:p>
            <w:pPr>
              <w:spacing w:after="0" w:line="240" w:lineRule="auto"/>
            </w:pPr>
            <w:r/>
            <w:r>
              <w:rPr>
                <w:b w:val="0"/>
                <w:sz w:val="18"/>
              </w:rPr>
              <w:t>[Complete]</w:t>
            </w:r>
          </w:p>
        </w:tc>
        <w:tc>
          <w:tcPr>
            <w:tcW w:type="dxa" w:w="1714"/>
            <w:vAlign w:val="center"/>
            <w:tcMar>
              <w:top w:w="80" w:type="dxa"/>
              <w:start w:w="100" w:type="dxa"/>
              <w:bottom w:w="80" w:type="dxa"/>
              <w:end w:w="100" w:type="dxa"/>
            </w:tcMar>
            <w:shd w:fill="FFFDF4"/>
          </w:tcPr>
          <w:p>
            <w:pPr>
              <w:spacing w:after="0" w:line="240" w:lineRule="auto"/>
            </w:pPr>
            <w:r/>
            <w:r>
              <w:rPr>
                <w:b w:val="0"/>
                <w:sz w:val="18"/>
              </w:rPr>
              <w:t>[Complete]</w:t>
            </w:r>
          </w:p>
        </w:tc>
        <w:tc>
          <w:tcPr>
            <w:tcW w:type="dxa" w:w="1714"/>
            <w:vAlign w:val="center"/>
            <w:tcMar>
              <w:top w:w="80" w:type="dxa"/>
              <w:start w:w="100" w:type="dxa"/>
              <w:bottom w:w="80" w:type="dxa"/>
              <w:end w:w="100" w:type="dxa"/>
            </w:tcMar>
          </w:tcPr>
          <w:p>
            <w:pPr>
              <w:spacing w:after="0" w:line="240" w:lineRule="auto"/>
            </w:pPr>
            <w:r/>
            <w:r>
              <w:rPr>
                <w:b w:val="0"/>
                <w:sz w:val="18"/>
              </w:rPr>
              <w:t>[Full / partial / none + rationale]</w:t>
            </w:r>
          </w:p>
        </w:tc>
        <w:tc>
          <w:tcPr>
            <w:tcW w:type="dxa" w:w="1714"/>
            <w:vAlign w:val="center"/>
            <w:tcMar>
              <w:top w:w="80" w:type="dxa"/>
              <w:start w:w="100" w:type="dxa"/>
              <w:bottom w:w="80" w:type="dxa"/>
              <w:end w:w="100" w:type="dxa"/>
            </w:tcMar>
          </w:tcPr>
          <w:p>
            <w:pPr>
              <w:spacing w:after="0" w:line="240" w:lineRule="auto"/>
            </w:pPr>
            <w:r/>
            <w:r>
              <w:rPr>
                <w:b w:val="0"/>
                <w:sz w:val="18"/>
              </w:rPr>
              <w:t>[Approver / status]</w:t>
            </w:r>
          </w:p>
        </w:tc>
      </w:tr>
      <w:tr>
        <w:trPr>
          <w:cantSplit/>
        </w:trPr>
        <w:tc>
          <w:tcPr>
            <w:tcW w:type="dxa" w:w="1714"/>
            <w:vAlign w:val="center"/>
            <w:tcMar>
              <w:top w:w="80" w:type="dxa"/>
              <w:start w:w="100" w:type="dxa"/>
              <w:bottom w:w="80" w:type="dxa"/>
              <w:end w:w="100" w:type="dxa"/>
            </w:tcMar>
          </w:tcPr>
          <w:p>
            <w:pPr>
              <w:spacing w:after="0" w:line="240" w:lineRule="auto"/>
            </w:pPr>
            <w:r/>
            <w:r>
              <w:rPr>
                <w:b/>
                <w:sz w:val="18"/>
              </w:rPr>
            </w:r>
          </w:p>
        </w:tc>
        <w:tc>
          <w:tcPr>
            <w:tcW w:type="dxa" w:w="1714"/>
            <w:vAlign w:val="center"/>
            <w:tcMar>
              <w:top w:w="80" w:type="dxa"/>
              <w:start w:w="100" w:type="dxa"/>
              <w:bottom w:w="80" w:type="dxa"/>
              <w:end w:w="100" w:type="dxa"/>
            </w:tcMar>
          </w:tcPr>
          <w:p>
            <w:pPr>
              <w:spacing w:after="0" w:line="240" w:lineRule="auto"/>
            </w:pPr>
            <w:r/>
            <w:r>
              <w:rPr>
                <w:b w:val="0"/>
                <w:sz w:val="18"/>
              </w:rPr>
            </w:r>
          </w:p>
        </w:tc>
        <w:tc>
          <w:tcPr>
            <w:tcW w:type="dxa" w:w="1714"/>
            <w:vAlign w:val="center"/>
            <w:tcMar>
              <w:top w:w="80" w:type="dxa"/>
              <w:start w:w="100" w:type="dxa"/>
              <w:bottom w:w="80" w:type="dxa"/>
              <w:end w:w="100" w:type="dxa"/>
            </w:tcMar>
          </w:tcPr>
          <w:p>
            <w:pPr>
              <w:spacing w:after="0" w:line="240" w:lineRule="auto"/>
            </w:pPr>
            <w:r/>
            <w:r>
              <w:rPr>
                <w:b w:val="0"/>
                <w:sz w:val="18"/>
              </w:rPr>
            </w:r>
          </w:p>
        </w:tc>
        <w:tc>
          <w:tcPr>
            <w:tcW w:type="dxa" w:w="1714"/>
            <w:vAlign w:val="center"/>
            <w:tcMar>
              <w:top w:w="80" w:type="dxa"/>
              <w:start w:w="100" w:type="dxa"/>
              <w:bottom w:w="80" w:type="dxa"/>
              <w:end w:w="100" w:type="dxa"/>
            </w:tcMar>
          </w:tcPr>
          <w:p>
            <w:pPr>
              <w:spacing w:after="0" w:line="240" w:lineRule="auto"/>
            </w:pPr>
            <w:r/>
            <w:r>
              <w:rPr>
                <w:b w:val="0"/>
                <w:sz w:val="18"/>
              </w:rPr>
            </w:r>
          </w:p>
        </w:tc>
        <w:tc>
          <w:tcPr>
            <w:tcW w:type="dxa" w:w="1714"/>
            <w:vAlign w:val="center"/>
            <w:tcMar>
              <w:top w:w="80" w:type="dxa"/>
              <w:start w:w="100" w:type="dxa"/>
              <w:bottom w:w="80" w:type="dxa"/>
              <w:end w:w="100" w:type="dxa"/>
            </w:tcMar>
          </w:tcPr>
          <w:p>
            <w:pPr>
              <w:spacing w:after="0" w:line="240" w:lineRule="auto"/>
            </w:pPr>
            <w:r/>
            <w:r>
              <w:rPr>
                <w:b w:val="0"/>
                <w:sz w:val="18"/>
              </w:rPr>
            </w:r>
          </w:p>
        </w:tc>
        <w:tc>
          <w:tcPr>
            <w:tcW w:type="dxa" w:w="1714"/>
            <w:vAlign w:val="center"/>
            <w:tcMar>
              <w:top w:w="80" w:type="dxa"/>
              <w:start w:w="100" w:type="dxa"/>
              <w:bottom w:w="80" w:type="dxa"/>
              <w:end w:w="100" w:type="dxa"/>
            </w:tcMar>
          </w:tcPr>
          <w:p>
            <w:pPr>
              <w:spacing w:after="0" w:line="240" w:lineRule="auto"/>
            </w:pPr>
            <w:r/>
            <w:r>
              <w:rPr>
                <w:b w:val="0"/>
                <w:sz w:val="18"/>
              </w:rPr>
            </w:r>
          </w:p>
        </w:tc>
      </w:tr>
      <w:tr>
        <w:trPr>
          <w:cantSplit/>
        </w:trPr>
        <w:tc>
          <w:tcPr>
            <w:tcW w:type="dxa" w:w="1714"/>
            <w:vAlign w:val="center"/>
            <w:tcMar>
              <w:top w:w="80" w:type="dxa"/>
              <w:start w:w="100" w:type="dxa"/>
              <w:bottom w:w="80" w:type="dxa"/>
              <w:end w:w="100" w:type="dxa"/>
            </w:tcMar>
          </w:tcPr>
          <w:p>
            <w:pPr>
              <w:spacing w:after="0" w:line="240" w:lineRule="auto"/>
            </w:pPr>
            <w:r/>
            <w:r>
              <w:rPr>
                <w:b/>
                <w:sz w:val="18"/>
              </w:rPr>
            </w:r>
          </w:p>
        </w:tc>
        <w:tc>
          <w:tcPr>
            <w:tcW w:type="dxa" w:w="1714"/>
            <w:vAlign w:val="center"/>
            <w:tcMar>
              <w:top w:w="80" w:type="dxa"/>
              <w:start w:w="100" w:type="dxa"/>
              <w:bottom w:w="80" w:type="dxa"/>
              <w:end w:w="100" w:type="dxa"/>
            </w:tcMar>
          </w:tcPr>
          <w:p>
            <w:pPr>
              <w:spacing w:after="0" w:line="240" w:lineRule="auto"/>
            </w:pPr>
            <w:r/>
            <w:r>
              <w:rPr>
                <w:b w:val="0"/>
                <w:sz w:val="18"/>
              </w:rPr>
            </w:r>
          </w:p>
        </w:tc>
        <w:tc>
          <w:tcPr>
            <w:tcW w:type="dxa" w:w="1714"/>
            <w:vAlign w:val="center"/>
            <w:tcMar>
              <w:top w:w="80" w:type="dxa"/>
              <w:start w:w="100" w:type="dxa"/>
              <w:bottom w:w="80" w:type="dxa"/>
              <w:end w:w="100" w:type="dxa"/>
            </w:tcMar>
          </w:tcPr>
          <w:p>
            <w:pPr>
              <w:spacing w:after="0" w:line="240" w:lineRule="auto"/>
            </w:pPr>
            <w:r/>
            <w:r>
              <w:rPr>
                <w:b w:val="0"/>
                <w:sz w:val="18"/>
              </w:rPr>
            </w:r>
          </w:p>
        </w:tc>
        <w:tc>
          <w:tcPr>
            <w:tcW w:type="dxa" w:w="1714"/>
            <w:vAlign w:val="center"/>
            <w:tcMar>
              <w:top w:w="80" w:type="dxa"/>
              <w:start w:w="100" w:type="dxa"/>
              <w:bottom w:w="80" w:type="dxa"/>
              <w:end w:w="100" w:type="dxa"/>
            </w:tcMar>
          </w:tcPr>
          <w:p>
            <w:pPr>
              <w:spacing w:after="0" w:line="240" w:lineRule="auto"/>
            </w:pPr>
            <w:r/>
            <w:r>
              <w:rPr>
                <w:b w:val="0"/>
                <w:sz w:val="18"/>
              </w:rPr>
            </w:r>
          </w:p>
        </w:tc>
        <w:tc>
          <w:tcPr>
            <w:tcW w:type="dxa" w:w="1714"/>
            <w:vAlign w:val="center"/>
            <w:tcMar>
              <w:top w:w="80" w:type="dxa"/>
              <w:start w:w="100" w:type="dxa"/>
              <w:bottom w:w="80" w:type="dxa"/>
              <w:end w:w="100" w:type="dxa"/>
            </w:tcMar>
          </w:tcPr>
          <w:p>
            <w:pPr>
              <w:spacing w:after="0" w:line="240" w:lineRule="auto"/>
            </w:pPr>
            <w:r/>
            <w:r>
              <w:rPr>
                <w:b w:val="0"/>
                <w:sz w:val="18"/>
              </w:rPr>
            </w:r>
          </w:p>
        </w:tc>
        <w:tc>
          <w:tcPr>
            <w:tcW w:type="dxa" w:w="1714"/>
            <w:vAlign w:val="center"/>
            <w:tcMar>
              <w:top w:w="80" w:type="dxa"/>
              <w:start w:w="100" w:type="dxa"/>
              <w:bottom w:w="80" w:type="dxa"/>
              <w:end w:w="100" w:type="dxa"/>
            </w:tcMar>
          </w:tcPr>
          <w:p>
            <w:pPr>
              <w:spacing w:after="0" w:line="240" w:lineRule="auto"/>
            </w:pPr>
            <w:r/>
            <w:r>
              <w:rPr>
                <w:b w:val="0"/>
                <w:sz w:val="18"/>
              </w:rPr>
            </w:r>
          </w:p>
        </w:tc>
      </w:tr>
    </w:tbl>
    <w:p>
      <w:pPr>
        <w:pStyle w:val="Heading1"/>
        <w:keepNext/>
      </w:pPr>
      <w:r>
        <w:t>14. Governance, Legal, and Framework Classification</w:t>
      </w:r>
    </w:p>
    <w:p>
      <w:pPr>
        <w:pStyle w:val="FieldHint"/>
      </w:pPr>
      <w:r>
        <w:t>Keep legal classification separate from Duckworks internal risk rating. Model-card completion does not establish legal compliance or certification.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Classification area</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Current conclusion</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Basis / owner</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Duckworks internal risk rating</w:t>
            </w:r>
          </w:p>
        </w:tc>
        <w:tc>
          <w:tcPr>
            <w:tcW w:type="dxa" w:w="3427"/>
            <w:vAlign w:val="center"/>
            <w:tcMar>
              <w:top w:w="80" w:type="dxa"/>
              <w:start w:w="100" w:type="dxa"/>
              <w:bottom w:w="80" w:type="dxa"/>
              <w:end w:w="100" w:type="dxa"/>
            </w:tcMar>
          </w:tcPr>
          <w:p>
            <w:pPr>
              <w:spacing w:after="0" w:line="240" w:lineRule="auto"/>
            </w:pPr>
            <w:r/>
            <w:r>
              <w:rPr>
                <w:b w:val="0"/>
                <w:sz w:val="18"/>
              </w:rPr>
              <w:t>[Low / Moderate / High / Critical / Not yet assessed]</w:t>
            </w:r>
          </w:p>
        </w:tc>
        <w:tc>
          <w:tcPr>
            <w:tcW w:type="dxa" w:w="3427"/>
            <w:vAlign w:val="center"/>
            <w:tcMar>
              <w:top w:w="80" w:type="dxa"/>
              <w:start w:w="100" w:type="dxa"/>
              <w:bottom w:w="80" w:type="dxa"/>
              <w:end w:w="100" w:type="dxa"/>
            </w:tcMar>
          </w:tcPr>
          <w:p>
            <w:pPr>
              <w:spacing w:after="0" w:line="240" w:lineRule="auto"/>
            </w:pPr>
            <w:r/>
            <w:r>
              <w:rPr>
                <w:b w:val="0"/>
                <w:sz w:val="18"/>
              </w:rPr>
              <w:t>[AI Risk Assessment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EU AI Act screening</w:t>
            </w:r>
          </w:p>
        </w:tc>
        <w:tc>
          <w:tcPr>
            <w:tcW w:type="dxa" w:w="3427"/>
            <w:vAlign w:val="center"/>
            <w:tcMar>
              <w:top w:w="80" w:type="dxa"/>
              <w:start w:w="100" w:type="dxa"/>
              <w:bottom w:w="80" w:type="dxa"/>
              <w:end w:w="100" w:type="dxa"/>
            </w:tcMar>
          </w:tcPr>
          <w:p>
            <w:pPr>
              <w:spacing w:after="0" w:line="240" w:lineRule="auto"/>
            </w:pPr>
            <w:r/>
            <w:r>
              <w:rPr>
                <w:b w:val="0"/>
                <w:sz w:val="18"/>
              </w:rPr>
              <w:t>[Classification / applicability status / TBD]</w:t>
            </w:r>
          </w:p>
        </w:tc>
        <w:tc>
          <w:tcPr>
            <w:tcW w:type="dxa" w:w="3427"/>
            <w:vAlign w:val="center"/>
            <w:tcMar>
              <w:top w:w="80" w:type="dxa"/>
              <w:start w:w="100" w:type="dxa"/>
              <w:bottom w:w="80" w:type="dxa"/>
              <w:end w:w="100" w:type="dxa"/>
            </w:tcMar>
          </w:tcPr>
          <w:p>
            <w:pPr>
              <w:spacing w:after="0" w:line="240" w:lineRule="auto"/>
            </w:pPr>
            <w:r/>
            <w:r>
              <w:rPr>
                <w:b w:val="0"/>
                <w:sz w:val="18"/>
              </w:rPr>
              <w:t>[Legal review / inventory]</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GDPR / DPIA relevance</w:t>
            </w:r>
          </w:p>
        </w:tc>
        <w:tc>
          <w:tcPr>
            <w:tcW w:type="dxa" w:w="3427"/>
            <w:vAlign w:val="center"/>
            <w:tcMar>
              <w:top w:w="80" w:type="dxa"/>
              <w:start w:w="100" w:type="dxa"/>
              <w:bottom w:w="80" w:type="dxa"/>
              <w:end w:w="100" w:type="dxa"/>
            </w:tcMar>
          </w:tcPr>
          <w:p>
            <w:pPr>
              <w:spacing w:after="0" w:line="240" w:lineRule="auto"/>
            </w:pPr>
            <w:r/>
            <w:r>
              <w:rPr>
                <w:b w:val="0"/>
                <w:sz w:val="18"/>
              </w:rPr>
              <w:t>[Required / completed / N/A / TBD]</w:t>
            </w:r>
          </w:p>
        </w:tc>
        <w:tc>
          <w:tcPr>
            <w:tcW w:type="dxa" w:w="3427"/>
            <w:vAlign w:val="center"/>
            <w:tcMar>
              <w:top w:w="80" w:type="dxa"/>
              <w:start w:w="100" w:type="dxa"/>
              <w:bottom w:w="80" w:type="dxa"/>
              <w:end w:w="100" w:type="dxa"/>
            </w:tcMar>
          </w:tcPr>
          <w:p>
            <w:pPr>
              <w:spacing w:after="0" w:line="240" w:lineRule="auto"/>
            </w:pPr>
            <w:r/>
            <w:r>
              <w:rPr>
                <w:b w:val="0"/>
                <w:sz w:val="18"/>
              </w:rPr>
              <w:t>[DPO / DPIA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Fundamental-rights assessment</w:t>
            </w:r>
          </w:p>
        </w:tc>
        <w:tc>
          <w:tcPr>
            <w:tcW w:type="dxa" w:w="3427"/>
            <w:vAlign w:val="center"/>
            <w:tcMar>
              <w:top w:w="80" w:type="dxa"/>
              <w:start w:w="100" w:type="dxa"/>
              <w:bottom w:w="80" w:type="dxa"/>
              <w:end w:w="100" w:type="dxa"/>
            </w:tcMar>
          </w:tcPr>
          <w:p>
            <w:pPr>
              <w:spacing w:after="0" w:line="240" w:lineRule="auto"/>
            </w:pPr>
            <w:r/>
            <w:r>
              <w:rPr>
                <w:b w:val="0"/>
                <w:sz w:val="18"/>
              </w:rPr>
              <w:t>[FRIA / HUDERIA / AIA status where relevant]</w:t>
            </w:r>
          </w:p>
        </w:tc>
        <w:tc>
          <w:tcPr>
            <w:tcW w:type="dxa" w:w="3427"/>
            <w:vAlign w:val="center"/>
            <w:tcMar>
              <w:top w:w="80" w:type="dxa"/>
              <w:start w:w="100" w:type="dxa"/>
              <w:bottom w:w="80" w:type="dxa"/>
              <w:end w:w="100" w:type="dxa"/>
            </w:tcMar>
          </w:tcPr>
          <w:p>
            <w:pPr>
              <w:spacing w:after="0" w:line="240" w:lineRule="auto"/>
            </w:pPr>
            <w:r/>
            <w:r>
              <w:rPr>
                <w:b w:val="0"/>
                <w:sz w:val="18"/>
              </w:rPr>
              <w:t>[Assessment ID]</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Product / safety / sector regulation</w:t>
            </w:r>
          </w:p>
        </w:tc>
        <w:tc>
          <w:tcPr>
            <w:tcW w:type="dxa" w:w="3427"/>
            <w:vAlign w:val="center"/>
            <w:tcMar>
              <w:top w:w="80" w:type="dxa"/>
              <w:start w:w="100" w:type="dxa"/>
              <w:bottom w:w="80" w:type="dxa"/>
              <w:end w:w="100" w:type="dxa"/>
            </w:tcMar>
          </w:tcPr>
          <w:p>
            <w:pPr>
              <w:spacing w:after="0" w:line="240" w:lineRule="auto"/>
            </w:pPr>
            <w:r/>
            <w:r>
              <w:rPr>
                <w:b w:val="0"/>
                <w:sz w:val="18"/>
              </w:rPr>
              <w:t>[Applicable / possible / N/A / TBD]</w:t>
            </w:r>
          </w:p>
        </w:tc>
        <w:tc>
          <w:tcPr>
            <w:tcW w:type="dxa" w:w="3427"/>
            <w:vAlign w:val="center"/>
            <w:tcMar>
              <w:top w:w="80" w:type="dxa"/>
              <w:start w:w="100" w:type="dxa"/>
              <w:bottom w:w="80" w:type="dxa"/>
              <w:end w:w="100" w:type="dxa"/>
            </w:tcMar>
          </w:tcPr>
          <w:p>
            <w:pPr>
              <w:spacing w:after="0" w:line="240" w:lineRule="auto"/>
            </w:pPr>
            <w:r/>
            <w:r>
              <w:rPr>
                <w:b w:val="0"/>
                <w:sz w:val="18"/>
              </w:rPr>
              <w:t>[Legal / product safety review]</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ISO / NIST mapping</w:t>
            </w:r>
          </w:p>
        </w:tc>
        <w:tc>
          <w:tcPr>
            <w:tcW w:type="dxa" w:w="3427"/>
            <w:vAlign w:val="center"/>
            <w:tcMar>
              <w:top w:w="80" w:type="dxa"/>
              <w:start w:w="100" w:type="dxa"/>
              <w:bottom w:w="80" w:type="dxa"/>
              <w:end w:w="100" w:type="dxa"/>
            </w:tcMar>
          </w:tcPr>
          <w:p>
            <w:pPr>
              <w:spacing w:after="0" w:line="240" w:lineRule="auto"/>
            </w:pPr>
            <w:r/>
            <w:r>
              <w:rPr>
                <w:b w:val="0"/>
                <w:sz w:val="18"/>
              </w:rPr>
              <w:t>[Voluntary guidance / internal adoption status]</w:t>
            </w:r>
          </w:p>
        </w:tc>
        <w:tc>
          <w:tcPr>
            <w:tcW w:type="dxa" w:w="3427"/>
            <w:vAlign w:val="center"/>
            <w:tcMar>
              <w:top w:w="80" w:type="dxa"/>
              <w:start w:w="100" w:type="dxa"/>
              <w:bottom w:w="80" w:type="dxa"/>
              <w:end w:w="100" w:type="dxa"/>
            </w:tcMar>
          </w:tcPr>
          <w:p>
            <w:pPr>
              <w:spacing w:after="0" w:line="240" w:lineRule="auto"/>
            </w:pPr>
            <w:r/>
            <w:r>
              <w:rPr>
                <w:b w:val="0"/>
                <w:sz w:val="18"/>
              </w:rPr>
              <w:t>[Control framework / reference file]</w:t>
            </w:r>
          </w:p>
        </w:tc>
      </w:tr>
    </w:tbl>
    <w:p>
      <w:pPr>
        <w:pStyle w:val="Heading1"/>
        <w:keepNext/>
      </w:pPr>
      <w:r>
        <w:t>15. Evidence and Companion Records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vAlign w:val="center"/>
            <w:tcMar>
              <w:top w:w="80" w:type="dxa"/>
              <w:start w:w="100" w:type="dxa"/>
              <w:bottom w:w="80" w:type="dxa"/>
              <w:end w:w="100" w:type="dxa"/>
            </w:tcMar>
            <w:shd w:fill="1A3B47"/>
          </w:tcPr>
          <w:p>
            <w:pPr>
              <w:spacing w:after="0" w:line="240" w:lineRule="auto"/>
            </w:pPr>
            <w:r/>
            <w:r>
              <w:rPr>
                <w:b/>
                <w:color w:val="FFFFFF"/>
                <w:sz w:val="18"/>
              </w:rPr>
              <w:t>Record / evidence</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Reference / ID</w:t>
            </w:r>
          </w:p>
        </w:tc>
        <w:tc>
          <w:tcPr>
            <w:tcW w:type="dxa" w:w="3427"/>
            <w:vAlign w:val="center"/>
            <w:tcMar>
              <w:top w:w="80" w:type="dxa"/>
              <w:start w:w="100" w:type="dxa"/>
              <w:bottom w:w="80" w:type="dxa"/>
              <w:end w:w="100" w:type="dxa"/>
            </w:tcMar>
            <w:shd w:fill="1A3B47"/>
          </w:tcPr>
          <w:p>
            <w:pPr>
              <w:spacing w:after="0" w:line="240" w:lineRule="auto"/>
            </w:pPr>
            <w:r/>
            <w:r>
              <w:rPr>
                <w:b/>
                <w:color w:val="FFFFFF"/>
                <w:sz w:val="18"/>
              </w:rPr>
              <w:t>Status</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AI Business Use Case</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 / N/A]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AI System Inventory record</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Full Model Documentation Record</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 / N/A]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Architecture / data-flow diagram</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Dataset documentation / dataset cards</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 / N/A]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Validation / evaluation report</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AI / Algorithmic Impact Assessment</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 / N/A]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DPIA</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 / N/A]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FRIA / HUDERIA</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 / N/A]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AI Risk Assessment</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Security threat model / testing</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 / N/A]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Third-party due diligence</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 / N/A]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Human oversight procedure</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 / N/A]</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Monitoring plan / dashboard</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w:t>
            </w:r>
          </w:p>
        </w:tc>
      </w:tr>
      <w:tr>
        <w:trPr>
          <w:cantSplit/>
        </w:trPr>
        <w:tc>
          <w:tcPr>
            <w:tcW w:type="dxa" w:w="3427"/>
            <w:vAlign w:val="center"/>
            <w:tcMar>
              <w:top w:w="80" w:type="dxa"/>
              <w:start w:w="100" w:type="dxa"/>
              <w:bottom w:w="80" w:type="dxa"/>
              <w:end w:w="100" w:type="dxa"/>
            </w:tcMar>
          </w:tcPr>
          <w:p>
            <w:pPr>
              <w:spacing w:after="0" w:line="240" w:lineRule="auto"/>
            </w:pPr>
            <w:r/>
            <w:r>
              <w:rPr>
                <w:b/>
                <w:sz w:val="18"/>
              </w:rPr>
              <w:t>Approval / exception record</w:t>
            </w:r>
          </w:p>
        </w:tc>
        <w:tc>
          <w:tcPr>
            <w:tcW w:type="dxa" w:w="3427"/>
            <w:vAlign w:val="center"/>
            <w:tcMar>
              <w:top w:w="80" w:type="dxa"/>
              <w:start w:w="100" w:type="dxa"/>
              <w:bottom w:w="80" w:type="dxa"/>
              <w:end w:w="100" w:type="dxa"/>
            </w:tcMar>
          </w:tcPr>
          <w:p>
            <w:pPr>
              <w:spacing w:after="0" w:line="240" w:lineRule="auto"/>
            </w:pPr>
            <w:r/>
            <w:r>
              <w:rPr>
                <w:b w:val="0"/>
                <w:sz w:val="18"/>
              </w:rPr>
              <w:t>[ID]</w:t>
            </w:r>
          </w:p>
        </w:tc>
        <w:tc>
          <w:tcPr>
            <w:tcW w:type="dxa" w:w="3427"/>
            <w:vAlign w:val="center"/>
            <w:tcMar>
              <w:top w:w="80" w:type="dxa"/>
              <w:start w:w="100" w:type="dxa"/>
              <w:bottom w:w="80" w:type="dxa"/>
              <w:end w:w="100" w:type="dxa"/>
            </w:tcMar>
          </w:tcPr>
          <w:p>
            <w:pPr>
              <w:spacing w:after="0" w:line="240" w:lineRule="auto"/>
            </w:pPr>
            <w:r/>
            <w:r>
              <w:rPr>
                <w:b w:val="0"/>
                <w:sz w:val="18"/>
              </w:rPr>
              <w:t>[Available / Missing]</w:t>
            </w:r>
          </w:p>
        </w:tc>
      </w:tr>
    </w:tbl>
    <w:p>
      <w:pPr>
        <w:pStyle w:val="Heading1"/>
        <w:keepNext/>
      </w:pPr>
      <w:r>
        <w:t>16. Approval and Publication Record</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cantSplit/>
        </w:trPr>
        <w:tc>
          <w:tcPr>
            <w:tcW w:type="dxa" w:w="2056"/>
            <w:vAlign w:val="center"/>
            <w:tcMar>
              <w:top w:w="80" w:type="dxa"/>
              <w:start w:w="100" w:type="dxa"/>
              <w:bottom w:w="80" w:type="dxa"/>
              <w:end w:w="100" w:type="dxa"/>
            </w:tcMar>
            <w:shd w:fill="1A3B47"/>
          </w:tcPr>
          <w:p>
            <w:pPr>
              <w:spacing w:after="0" w:line="240" w:lineRule="auto"/>
            </w:pPr>
            <w:r/>
            <w:r>
              <w:rPr>
                <w:b/>
                <w:color w:val="FFFFFF"/>
                <w:sz w:val="18"/>
              </w:rPr>
              <w:t>Role</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Name / function</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Decision / status</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Date</w:t>
            </w:r>
          </w:p>
        </w:tc>
        <w:tc>
          <w:tcPr>
            <w:tcW w:type="dxa" w:w="2056"/>
            <w:vAlign w:val="center"/>
            <w:tcMar>
              <w:top w:w="80" w:type="dxa"/>
              <w:start w:w="100" w:type="dxa"/>
              <w:bottom w:w="80" w:type="dxa"/>
              <w:end w:w="100" w:type="dxa"/>
            </w:tcMar>
            <w:shd w:fill="1A3B47"/>
          </w:tcPr>
          <w:p>
            <w:pPr>
              <w:spacing w:after="0" w:line="240" w:lineRule="auto"/>
            </w:pPr>
            <w:r/>
            <w:r>
              <w:rPr>
                <w:b/>
                <w:color w:val="FFFFFF"/>
                <w:sz w:val="18"/>
              </w:rPr>
              <w:t>Comments / conditions</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Business Owner</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[Approve / Reject / Conditional]</w:t>
            </w:r>
          </w:p>
        </w:tc>
        <w:tc>
          <w:tcPr>
            <w:tcW w:type="dxa" w:w="2056"/>
            <w:vAlign w:val="center"/>
            <w:tcMar>
              <w:top w:w="80" w:type="dxa"/>
              <w:start w:w="100" w:type="dxa"/>
              <w:bottom w:w="80" w:type="dxa"/>
              <w:end w:w="100" w:type="dxa"/>
            </w:tcMar>
          </w:tcPr>
          <w:p>
            <w:pPr>
              <w:spacing w:after="0" w:line="240" w:lineRule="auto"/>
            </w:pPr>
            <w:r/>
            <w:r>
              <w:rPr>
                <w:b w:val="0"/>
                <w:sz w:val="18"/>
              </w:rPr>
              <w:t>[Date]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Technical / Model Owner</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[Validated / Not validated]</w:t>
            </w:r>
          </w:p>
        </w:tc>
        <w:tc>
          <w:tcPr>
            <w:tcW w:type="dxa" w:w="2056"/>
            <w:vAlign w:val="center"/>
            <w:tcMar>
              <w:top w:w="80" w:type="dxa"/>
              <w:start w:w="100" w:type="dxa"/>
              <w:bottom w:w="80" w:type="dxa"/>
              <w:end w:w="100" w:type="dxa"/>
            </w:tcMar>
          </w:tcPr>
          <w:p>
            <w:pPr>
              <w:spacing w:after="0" w:line="240" w:lineRule="auto"/>
            </w:pPr>
            <w:r/>
            <w:r>
              <w:rPr>
                <w:b w:val="0"/>
                <w:sz w:val="18"/>
              </w:rPr>
              <w:t>[Date]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AI Governance Lead</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[Governance complete / incomplete]</w:t>
            </w:r>
          </w:p>
        </w:tc>
        <w:tc>
          <w:tcPr>
            <w:tcW w:type="dxa" w:w="2056"/>
            <w:vAlign w:val="center"/>
            <w:tcMar>
              <w:top w:w="80" w:type="dxa"/>
              <w:start w:w="100" w:type="dxa"/>
              <w:bottom w:w="80" w:type="dxa"/>
              <w:end w:w="100" w:type="dxa"/>
            </w:tcMar>
          </w:tcPr>
          <w:p>
            <w:pPr>
              <w:spacing w:after="0" w:line="240" w:lineRule="auto"/>
            </w:pPr>
            <w:r/>
            <w:r>
              <w:rPr>
                <w:b w:val="0"/>
                <w:sz w:val="18"/>
              </w:rPr>
              <w:t>[Date]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Security / Privacy / Legal / HR / Safety specialist(s)</w:t>
            </w:r>
          </w:p>
        </w:tc>
        <w:tc>
          <w:tcPr>
            <w:tcW w:type="dxa" w:w="2056"/>
            <w:vAlign w:val="center"/>
            <w:tcMar>
              <w:top w:w="80" w:type="dxa"/>
              <w:start w:w="100" w:type="dxa"/>
              <w:bottom w:w="80" w:type="dxa"/>
              <w:end w:w="100" w:type="dxa"/>
            </w:tcMar>
          </w:tcPr>
          <w:p>
            <w:pPr>
              <w:spacing w:after="0" w:line="240" w:lineRule="auto"/>
            </w:pPr>
            <w:r/>
            <w:r>
              <w:rPr>
                <w:b w:val="0"/>
                <w:sz w:val="18"/>
              </w:rPr>
              <w:t>[As applicable]</w:t>
            </w:r>
          </w:p>
        </w:tc>
        <w:tc>
          <w:tcPr>
            <w:tcW w:type="dxa" w:w="2056"/>
            <w:vAlign w:val="center"/>
            <w:tcMar>
              <w:top w:w="80" w:type="dxa"/>
              <w:start w:w="100" w:type="dxa"/>
              <w:bottom w:w="80" w:type="dxa"/>
              <w:end w:w="100" w:type="dxa"/>
            </w:tcMar>
          </w:tcPr>
          <w:p>
            <w:pPr>
              <w:spacing w:after="0" w:line="240" w:lineRule="auto"/>
            </w:pPr>
            <w:r/>
            <w:r>
              <w:rPr>
                <w:b w:val="0"/>
                <w:sz w:val="18"/>
              </w:rPr>
              <w:t>[Reviewed / conditions]</w:t>
            </w:r>
          </w:p>
        </w:tc>
        <w:tc>
          <w:tcPr>
            <w:tcW w:type="dxa" w:w="2056"/>
            <w:vAlign w:val="center"/>
            <w:tcMar>
              <w:top w:w="80" w:type="dxa"/>
              <w:start w:w="100" w:type="dxa"/>
              <w:bottom w:w="80" w:type="dxa"/>
              <w:end w:w="100" w:type="dxa"/>
            </w:tcMar>
          </w:tcPr>
          <w:p>
            <w:pPr>
              <w:spacing w:after="0" w:line="240" w:lineRule="auto"/>
            </w:pPr>
            <w:r/>
            <w:r>
              <w:rPr>
                <w:b w:val="0"/>
                <w:sz w:val="18"/>
              </w:rPr>
              <w:t>[Date]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r>
      <w:tr>
        <w:trPr>
          <w:cantSplit/>
        </w:trPr>
        <w:tc>
          <w:tcPr>
            <w:tcW w:type="dxa" w:w="2056"/>
            <w:vAlign w:val="center"/>
            <w:tcMar>
              <w:top w:w="80" w:type="dxa"/>
              <w:start w:w="100" w:type="dxa"/>
              <w:bottom w:w="80" w:type="dxa"/>
              <w:end w:w="100" w:type="dxa"/>
            </w:tcMar>
          </w:tcPr>
          <w:p>
            <w:pPr>
              <w:spacing w:after="0" w:line="240" w:lineRule="auto"/>
            </w:pPr>
            <w:r/>
            <w:r>
              <w:rPr>
                <w:b/>
                <w:sz w:val="18"/>
              </w:rPr>
              <w:t>AI Governance Committee / delegated approver</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c>
          <w:tcPr>
            <w:tcW w:type="dxa" w:w="2056"/>
            <w:vAlign w:val="center"/>
            <w:tcMar>
              <w:top w:w="80" w:type="dxa"/>
              <w:start w:w="100" w:type="dxa"/>
              <w:bottom w:w="80" w:type="dxa"/>
              <w:end w:w="100" w:type="dxa"/>
            </w:tcMar>
          </w:tcPr>
          <w:p>
            <w:pPr>
              <w:spacing w:after="0" w:line="240" w:lineRule="auto"/>
            </w:pPr>
            <w:r/>
            <w:r>
              <w:rPr>
                <w:b w:val="0"/>
                <w:sz w:val="18"/>
              </w:rPr>
              <w:t>[Approve / Reject / Conditional / Suspend]</w:t>
            </w:r>
          </w:p>
        </w:tc>
        <w:tc>
          <w:tcPr>
            <w:tcW w:type="dxa" w:w="2056"/>
            <w:vAlign w:val="center"/>
            <w:tcMar>
              <w:top w:w="80" w:type="dxa"/>
              <w:start w:w="100" w:type="dxa"/>
              <w:bottom w:w="80" w:type="dxa"/>
              <w:end w:w="100" w:type="dxa"/>
            </w:tcMar>
          </w:tcPr>
          <w:p>
            <w:pPr>
              <w:spacing w:after="0" w:line="240" w:lineRule="auto"/>
            </w:pPr>
            <w:r/>
            <w:r>
              <w:rPr>
                <w:b w:val="0"/>
                <w:sz w:val="18"/>
              </w:rPr>
              <w:t>[Date]</w:t>
            </w:r>
          </w:p>
        </w:tc>
        <w:tc>
          <w:tcPr>
            <w:tcW w:type="dxa" w:w="2056"/>
            <w:vAlign w:val="center"/>
            <w:tcMar>
              <w:top w:w="80" w:type="dxa"/>
              <w:start w:w="100" w:type="dxa"/>
              <w:bottom w:w="80" w:type="dxa"/>
              <w:end w:w="100" w:type="dxa"/>
            </w:tcMar>
            <w:shd w:fill="FFFDF4"/>
          </w:tcPr>
          <w:p>
            <w:pPr>
              <w:spacing w:after="0" w:line="240" w:lineRule="auto"/>
            </w:pPr>
            <w:r/>
            <w:r>
              <w:rPr>
                <w:b w:val="0"/>
                <w:sz w:val="18"/>
              </w:rPr>
              <w:t>[Complete]</w:t>
            </w:r>
          </w:p>
        </w:tc>
      </w:tr>
    </w:tbl>
    <w:p>
      <w:pPr>
        <w:pStyle w:val="Callout"/>
      </w:pPr>
      <w:r>
        <w:rPr>
          <w:b/>
        </w:rPr>
        <w:t xml:space="preserve">Publication rule. </w:t>
      </w:r>
      <w:r>
        <w:t>A model card may be shared internally or externally only at the level approved by the information owner. Confidential architecture, personal data, security-sensitive details, proprietary vendor material, or legally privileged analysis should not be exposed merely to make the card appear complete.</w:t>
      </w:r>
    </w:p>
    <w:p>
      <w:pPr>
        <w:pStyle w:val="Heading1"/>
        <w:keepNext/>
      </w:pPr>
      <w:r>
        <w:t>17. Source Basis and Template Boundary</w:t>
      </w:r>
    </w:p>
    <w:p>
      <w:r>
        <w:t>This template is derived from the existing Duckworks governance architecture and model documentation record. It is a Duckworks organizational practice designed to support concise, repeatable, audit-ready model transparency.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vAlign w:val="center"/>
            <w:tcMar>
              <w:top w:w="80" w:type="dxa"/>
              <w:start w:w="100" w:type="dxa"/>
              <w:bottom w:w="80" w:type="dxa"/>
              <w:end w:w="100" w:type="dxa"/>
            </w:tcMar>
            <w:shd w:fill="1A3B47"/>
          </w:tcPr>
          <w:p>
            <w:pPr>
              <w:spacing w:after="0" w:line="240" w:lineRule="auto"/>
            </w:pPr>
            <w:r/>
            <w:r>
              <w:rPr>
                <w:b/>
                <w:color w:val="FFFFFF"/>
                <w:sz w:val="18"/>
              </w:rPr>
              <w:t>Source category</w:t>
            </w:r>
          </w:p>
        </w:tc>
        <w:tc>
          <w:tcPr>
            <w:tcW w:type="dxa" w:w="5141"/>
            <w:vAlign w:val="center"/>
            <w:tcMar>
              <w:top w:w="80" w:type="dxa"/>
              <w:start w:w="100" w:type="dxa"/>
              <w:bottom w:w="80" w:type="dxa"/>
              <w:end w:w="100" w:type="dxa"/>
            </w:tcMar>
            <w:shd w:fill="1A3B47"/>
          </w:tcPr>
          <w:p>
            <w:pPr>
              <w:spacing w:after="0" w:line="240" w:lineRule="auto"/>
            </w:pPr>
            <w:r/>
            <w:r>
              <w:rPr>
                <w:b/>
                <w:color w:val="FFFFFF"/>
                <w:sz w:val="18"/>
              </w:rPr>
              <w:t>How the template uses it</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Duckworks Business Scenario / Objectives</w:t>
            </w:r>
          </w:p>
        </w:tc>
        <w:tc>
          <w:tcPr>
            <w:tcW w:type="dxa" w:w="5141"/>
            <w:vAlign w:val="center"/>
            <w:tcMar>
              <w:top w:w="80" w:type="dxa"/>
              <w:start w:w="100" w:type="dxa"/>
              <w:bottom w:w="80" w:type="dxa"/>
              <w:end w:w="100" w:type="dxa"/>
            </w:tcMar>
          </w:tcPr>
          <w:p>
            <w:pPr>
              <w:spacing w:after="0" w:line="240" w:lineRule="auto"/>
            </w:pPr>
            <w:r/>
            <w:r>
              <w:rPr>
                <w:b w:val="0"/>
                <w:sz w:val="18"/>
              </w:rPr>
              <w:t>Purpose, ownership, proportionality, evidence, monitoring and lifecycle governance.</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Duckworks AI Risk Methodology</w:t>
            </w:r>
          </w:p>
        </w:tc>
        <w:tc>
          <w:tcPr>
            <w:tcW w:type="dxa" w:w="5141"/>
            <w:vAlign w:val="center"/>
            <w:tcMar>
              <w:top w:w="80" w:type="dxa"/>
              <w:start w:w="100" w:type="dxa"/>
              <w:bottom w:w="80" w:type="dxa"/>
              <w:end w:w="100" w:type="dxa"/>
            </w:tcMar>
          </w:tcPr>
          <w:p>
            <w:pPr>
              <w:spacing w:after="0" w:line="240" w:lineRule="auto"/>
            </w:pPr>
            <w:r/>
            <w:r>
              <w:rPr>
                <w:b w:val="0"/>
                <w:sz w:val="18"/>
              </w:rPr>
              <w:t>Internal risk separation, evidence discipline, approval, monitoring and reassessment.</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Duckworks Model Documentation Record</w:t>
            </w:r>
          </w:p>
        </w:tc>
        <w:tc>
          <w:tcPr>
            <w:tcW w:type="dxa" w:w="5141"/>
            <w:vAlign w:val="center"/>
            <w:tcMar>
              <w:top w:w="80" w:type="dxa"/>
              <w:start w:w="100" w:type="dxa"/>
              <w:bottom w:w="80" w:type="dxa"/>
              <w:end w:w="100" w:type="dxa"/>
            </w:tcMar>
          </w:tcPr>
          <w:p>
            <w:pPr>
              <w:spacing w:after="0" w:line="240" w:lineRule="auto"/>
            </w:pPr>
            <w:r/>
            <w:r>
              <w:rPr>
                <w:b w:val="0"/>
                <w:sz w:val="18"/>
              </w:rPr>
              <w:t>Model identity, architecture, data, evaluation, limitations, oversight, monitoring, change control and evidence fields.</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Duckworks AIA / DPIA / FRIA / HUDERIA</w:t>
            </w:r>
          </w:p>
        </w:tc>
        <w:tc>
          <w:tcPr>
            <w:tcW w:type="dxa" w:w="5141"/>
            <w:vAlign w:val="center"/>
            <w:tcMar>
              <w:top w:w="80" w:type="dxa"/>
              <w:start w:w="100" w:type="dxa"/>
              <w:bottom w:w="80" w:type="dxa"/>
              <w:end w:w="100" w:type="dxa"/>
            </w:tcMar>
          </w:tcPr>
          <w:p>
            <w:pPr>
              <w:spacing w:after="0" w:line="240" w:lineRule="auto"/>
            </w:pPr>
            <w:r/>
            <w:r>
              <w:rPr>
                <w:b w:val="0"/>
                <w:sz w:val="18"/>
              </w:rPr>
              <w:t>Companion impact, privacy and rights analysis rather than duplication inside the model card.</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NIST AI RMF / ISO public references already maintained by Duckworks</w:t>
            </w:r>
          </w:p>
        </w:tc>
        <w:tc>
          <w:tcPr>
            <w:tcW w:type="dxa" w:w="5141"/>
            <w:vAlign w:val="center"/>
            <w:tcMar>
              <w:top w:w="80" w:type="dxa"/>
              <w:start w:w="100" w:type="dxa"/>
              <w:bottom w:w="80" w:type="dxa"/>
              <w:end w:w="100" w:type="dxa"/>
            </w:tcMar>
          </w:tcPr>
          <w:p>
            <w:pPr>
              <w:spacing w:after="0" w:line="240" w:lineRule="auto"/>
            </w:pPr>
            <w:r/>
            <w:r>
              <w:rPr>
                <w:b w:val="0"/>
                <w:sz w:val="18"/>
              </w:rPr>
              <w:t>Voluntary governance and lifecycle guidance; not proof of legal compliance or certification.</w:t>
            </w:r>
          </w:p>
        </w:tc>
      </w:tr>
      <w:tr>
        <w:trPr>
          <w:cantSplit/>
        </w:trPr>
        <w:tc>
          <w:tcPr>
            <w:tcW w:type="dxa" w:w="5141"/>
            <w:vAlign w:val="center"/>
            <w:tcMar>
              <w:top w:w="80" w:type="dxa"/>
              <w:start w:w="100" w:type="dxa"/>
              <w:bottom w:w="80" w:type="dxa"/>
              <w:end w:w="100" w:type="dxa"/>
            </w:tcMar>
          </w:tcPr>
          <w:p>
            <w:pPr>
              <w:spacing w:after="0" w:line="240" w:lineRule="auto"/>
            </w:pPr>
            <w:r/>
            <w:r>
              <w:rPr>
                <w:b/>
                <w:sz w:val="18"/>
              </w:rPr>
              <w:t>EU AI Act / GDPR screening maintained by Duckworks Legal and Privacy</w:t>
            </w:r>
          </w:p>
        </w:tc>
        <w:tc>
          <w:tcPr>
            <w:tcW w:type="dxa" w:w="5141"/>
            <w:vAlign w:val="center"/>
            <w:tcMar>
              <w:top w:w="80" w:type="dxa"/>
              <w:start w:w="100" w:type="dxa"/>
              <w:bottom w:w="80" w:type="dxa"/>
              <w:end w:w="100" w:type="dxa"/>
            </w:tcMar>
          </w:tcPr>
          <w:p>
            <w:pPr>
              <w:spacing w:after="0" w:line="240" w:lineRule="auto"/>
            </w:pPr>
            <w:r/>
            <w:r>
              <w:rPr>
                <w:b w:val="0"/>
                <w:sz w:val="18"/>
              </w:rPr>
              <w:t>Conditional legal applicability is documented separately; the model card records references and status but does not substitute for legal analysis.</w:t>
            </w:r>
          </w:p>
        </w:tc>
      </w:tr>
    </w:tbl>
    <w:p>
      <w:pPr>
        <w:pStyle w:val="FieldHint"/>
      </w:pPr>
      <w:r>
        <w:t>Portfolio disclaimer: Duckworks, Project W.I.N.G., all personnel, systems, models, datasets, decisions, metrics, controls, and evidence in this template are fictional or placeholders. The template is for educational and professional portfolio purposes and does not constitute legal advice, certification evidence, a conformity assessment, or a regulatory filing.</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Fictional organization / synthetic portfolio template | DW-WING-TPL-MC-01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ieldHint"/>
      <w:jc w:val="right"/>
    </w:pPr>
    <w:r>
      <w:t>DUCKWORKS | PROJECT W.I.N.G. | AI MODEL CARD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A3B4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C5C67"/>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C5C6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A3B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Hint">
    <w:name w:val="Field Hint"/>
    <w:pPr>
      <w:spacing w:after="60"/>
    </w:pPr>
    <w:rPr>
      <w:rFonts w:ascii="Aptos" w:hAnsi="Aptos"/>
      <w:i/>
      <w:color w:val="5F696E"/>
      <w:sz w:val="16"/>
    </w:rPr>
  </w:style>
  <w:style w:type="paragraph" w:customStyle="1" w:styleId="Callout">
    <w:name w:val="Callout"/>
    <w:pPr>
      <w:spacing w:before="100" w:after="100"/>
    </w:pPr>
    <w:rPr>
      <w:rFonts w:ascii="Aptos" w:hAnsi="Aptos"/>
      <w:b/>
      <w:color w:val="1A3B4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Model Card Template v1.0</dc:title>
  <dc:subject>Reusable AI model card template for Project W.I.N.G.</dc:subject>
  <dc:creator>Duckworks AI Governance Portfolio</dc:creator>
  <cp:keywords>AI governance, model card, model documentation, Duckworks, Project W.I.N.G.</cp:keywords>
  <dc:description>generated by python-docx</dc:description>
  <cp:lastModifiedBy/>
  <cp:revision>1</cp:revision>
  <dcterms:created xsi:type="dcterms:W3CDTF">2013-12-23T23:15:00Z</dcterms:created>
  <dcterms:modified xsi:type="dcterms:W3CDTF">2013-12-23T23:15:00Z</dcterms:modified>
  <cp:category/>
</cp:coreProperties>
</file>