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8FCA3" w14:textId="6B8B7FC5" w:rsidR="00A60A26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052F28">
        <w:rPr>
          <w:rFonts w:ascii="Times New Roman" w:hAnsi="Times New Roman" w:cs="Times New Roman"/>
          <w:b/>
          <w:bCs/>
          <w:sz w:val="24"/>
          <w:szCs w:val="24"/>
        </w:rPr>
        <w:t>Çok Sınıf</w:t>
      </w:r>
      <w:r w:rsidR="00342CA0">
        <w:rPr>
          <w:rFonts w:ascii="Times New Roman" w:hAnsi="Times New Roman" w:cs="Times New Roman"/>
          <w:b/>
          <w:bCs/>
          <w:sz w:val="24"/>
          <w:szCs w:val="24"/>
        </w:rPr>
        <w:t>lı (</w:t>
      </w:r>
      <w:proofErr w:type="spellStart"/>
      <w:r w:rsidR="00342CA0">
        <w:rPr>
          <w:rFonts w:ascii="Times New Roman" w:hAnsi="Times New Roman" w:cs="Times New Roman"/>
          <w:b/>
          <w:bCs/>
          <w:sz w:val="24"/>
          <w:szCs w:val="24"/>
        </w:rPr>
        <w:t>Multiclass</w:t>
      </w:r>
      <w:proofErr w:type="spellEnd"/>
      <w:r w:rsidR="00342CA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52F28">
        <w:rPr>
          <w:rFonts w:ascii="Times New Roman" w:hAnsi="Times New Roman" w:cs="Times New Roman"/>
          <w:b/>
          <w:bCs/>
          <w:sz w:val="24"/>
          <w:szCs w:val="24"/>
        </w:rPr>
        <w:t xml:space="preserve"> Görüntü Sınıflandırması için </w:t>
      </w:r>
      <w:proofErr w:type="spellStart"/>
      <w:r w:rsidRPr="00052F28">
        <w:rPr>
          <w:rFonts w:ascii="Times New Roman" w:hAnsi="Times New Roman" w:cs="Times New Roman"/>
          <w:b/>
          <w:bCs/>
          <w:sz w:val="24"/>
          <w:szCs w:val="24"/>
        </w:rPr>
        <w:t>Konvolüsyonel</w:t>
      </w:r>
      <w:proofErr w:type="spellEnd"/>
      <w:r w:rsidRPr="00052F28">
        <w:rPr>
          <w:rFonts w:ascii="Times New Roman" w:hAnsi="Times New Roman" w:cs="Times New Roman"/>
          <w:b/>
          <w:bCs/>
          <w:sz w:val="24"/>
          <w:szCs w:val="24"/>
        </w:rPr>
        <w:t xml:space="preserve"> Sinir Ağları (CNN) Kullanımı</w:t>
      </w:r>
    </w:p>
    <w:p w14:paraId="5EAB7BA2" w14:textId="77777777" w:rsid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D4D52" w14:textId="50BF66FE" w:rsidR="004B499E" w:rsidRP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t>Özet: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Görüntü sınıflandırma, bilgisayarla görü ve makine öğrenmesi alanlarında önemli bir problemdir. Son yıllarda, derin öğrenme teknikleri, özellikle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Konvolüsyonel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Sinir Ağları (CNN), görüntü sınıflandırma görevlerinde büyük başarılar elde etmiştir. Bu literatür çalışması, CNN’nin çok sınıf</w:t>
      </w:r>
      <w:r w:rsidR="00B43C39">
        <w:rPr>
          <w:rFonts w:ascii="Times New Roman" w:hAnsi="Times New Roman" w:cs="Times New Roman"/>
          <w:sz w:val="24"/>
          <w:szCs w:val="24"/>
        </w:rPr>
        <w:t>lı</w:t>
      </w:r>
      <w:r w:rsidRPr="004B499E">
        <w:rPr>
          <w:rFonts w:ascii="Times New Roman" w:hAnsi="Times New Roman" w:cs="Times New Roman"/>
          <w:sz w:val="24"/>
          <w:szCs w:val="24"/>
        </w:rPr>
        <w:t xml:space="preserve"> görüntü sınıflandırmasındaki kullanımını incelemektedir. Farklı araştırmalar ve uygulamalar üzerinden CNN’nin başarısını, zorluklarını ve geliştirilmesi gereken alanları tartışarak, bu alandaki önemli katkıları özetleyecektir.</w:t>
      </w:r>
    </w:p>
    <w:p w14:paraId="283BF598" w14:textId="42915A76" w:rsid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t>Anahtar Kelimeler:</w:t>
      </w:r>
      <w:r w:rsidRPr="004B499E">
        <w:rPr>
          <w:rFonts w:ascii="Times New Roman" w:hAnsi="Times New Roman" w:cs="Times New Roman"/>
          <w:sz w:val="24"/>
          <w:szCs w:val="24"/>
        </w:rPr>
        <w:t xml:space="preserve"> Çok sınıf</w:t>
      </w:r>
      <w:r w:rsidR="00342CA0">
        <w:rPr>
          <w:rFonts w:ascii="Times New Roman" w:hAnsi="Times New Roman" w:cs="Times New Roman"/>
          <w:sz w:val="24"/>
          <w:szCs w:val="24"/>
        </w:rPr>
        <w:t>lı görüntü</w:t>
      </w:r>
      <w:r w:rsidRPr="004B499E">
        <w:rPr>
          <w:rFonts w:ascii="Times New Roman" w:hAnsi="Times New Roman" w:cs="Times New Roman"/>
          <w:sz w:val="24"/>
          <w:szCs w:val="24"/>
        </w:rPr>
        <w:t xml:space="preserve"> sınıflandırma</w:t>
      </w:r>
      <w:r w:rsidR="00342C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42CA0">
        <w:rPr>
          <w:rFonts w:ascii="Times New Roman" w:hAnsi="Times New Roman" w:cs="Times New Roman"/>
          <w:sz w:val="24"/>
          <w:szCs w:val="24"/>
        </w:rPr>
        <w:t>multiclass</w:t>
      </w:r>
      <w:proofErr w:type="spellEnd"/>
      <w:r w:rsidR="00342CA0">
        <w:rPr>
          <w:rFonts w:ascii="Times New Roman" w:hAnsi="Times New Roman" w:cs="Times New Roman"/>
          <w:sz w:val="24"/>
          <w:szCs w:val="24"/>
        </w:rPr>
        <w:t>)</w:t>
      </w:r>
      <w:r w:rsidRPr="004B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Konvolüsyonel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Sinir Ağları, Derin Öğrenme, Görüntü Sınıflandırma</w:t>
      </w:r>
    </w:p>
    <w:p w14:paraId="61712103" w14:textId="77777777" w:rsidR="004B499E" w:rsidRP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11F1A" w14:textId="77777777" w:rsidR="004B499E" w:rsidRPr="004B499E" w:rsidRDefault="004B499E" w:rsidP="00C208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t>1. Giriş</w:t>
      </w:r>
    </w:p>
    <w:p w14:paraId="4122E2F7" w14:textId="6C1C9D7D" w:rsid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sz w:val="24"/>
          <w:szCs w:val="24"/>
        </w:rPr>
        <w:t xml:space="preserve">Görüntü sınıflandırma, bir görüntünün içerdiği nesneleri doğru şekilde tanımak ve etiketlemek amacıyla yapılan bir bilgisayarla görü görevidir. Son yıllarda, derin öğrenme yöntemlerinin, özellikle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Konvolüsyonel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Sinir Ağları (CNN), bu alanda önemli başarılar elde etmesine olanak sağlamıştır. CNN, görüntülerdeki öznitelikleri öğrenerek, daha önceki geleneksel yöntemlere kıyasla daha yüksek doğruluklar elde etmeyi başarmıştır [1]. Bu literatür çalışması, CNN'lerin çok sınıf</w:t>
      </w:r>
      <w:r w:rsidR="00342CA0">
        <w:rPr>
          <w:rFonts w:ascii="Times New Roman" w:hAnsi="Times New Roman" w:cs="Times New Roman"/>
          <w:sz w:val="24"/>
          <w:szCs w:val="24"/>
        </w:rPr>
        <w:t>lı</w:t>
      </w:r>
      <w:r w:rsidRPr="004B499E">
        <w:rPr>
          <w:rFonts w:ascii="Times New Roman" w:hAnsi="Times New Roman" w:cs="Times New Roman"/>
          <w:sz w:val="24"/>
          <w:szCs w:val="24"/>
        </w:rPr>
        <w:t xml:space="preserve"> görüntü sınıflandırmasındaki kullanımını inceleyerek, bu alandaki gelişmeleri ve zorlukları ele alacaktır.</w:t>
      </w:r>
    </w:p>
    <w:p w14:paraId="42C16628" w14:textId="77777777" w:rsidR="004B499E" w:rsidRP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56683" w14:textId="77777777" w:rsidR="004B499E" w:rsidRPr="004B499E" w:rsidRDefault="004B499E" w:rsidP="00C208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t>2. CNN'lerin Temel Yapısı ve Çalışma Prensibi</w:t>
      </w:r>
    </w:p>
    <w:p w14:paraId="113A9A4A" w14:textId="77777777" w:rsid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99E">
        <w:rPr>
          <w:rFonts w:ascii="Times New Roman" w:hAnsi="Times New Roman" w:cs="Times New Roman"/>
          <w:sz w:val="24"/>
          <w:szCs w:val="24"/>
        </w:rPr>
        <w:t>Konvolüsyonel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Sinir Ağları, görüntü işleme alanındaki en başarılı derin öğrenme modelleridir. CNN'ler, görüntü verilerini katmanlar aracılığıyla işleyerek, her katmanda öznitelik çıkarımı yaparlar. Bu ağlar,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konvolüsyonel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katmanlar, aktivasyon fonksiyonları, havuzlama katmanları ve tam bağlantılı katmanlardan oluşur. Bu yapılar, özellikle büyük veri kümeleriyle çalışırken önemli avantajlar sunar [2]. CNN’lerin başarısı, görüntüdeki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mekansal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bağımlılıkları etkili bir şekilde öğrenmesinden kaynaklanmaktadır.</w:t>
      </w:r>
    </w:p>
    <w:p w14:paraId="07C06C7B" w14:textId="77777777" w:rsidR="004B499E" w:rsidRP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87AEB" w14:textId="77777777" w:rsidR="004B499E" w:rsidRPr="004B499E" w:rsidRDefault="004B499E" w:rsidP="00C208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4B499E">
        <w:rPr>
          <w:rFonts w:ascii="Times New Roman" w:hAnsi="Times New Roman" w:cs="Times New Roman"/>
          <w:b/>
          <w:bCs/>
          <w:sz w:val="24"/>
          <w:szCs w:val="24"/>
        </w:rPr>
        <w:t>Multiclass</w:t>
      </w:r>
      <w:proofErr w:type="spellEnd"/>
      <w:r w:rsidRPr="004B499E">
        <w:rPr>
          <w:rFonts w:ascii="Times New Roman" w:hAnsi="Times New Roman" w:cs="Times New Roman"/>
          <w:b/>
          <w:bCs/>
          <w:sz w:val="24"/>
          <w:szCs w:val="24"/>
        </w:rPr>
        <w:t xml:space="preserve"> Sınıflandırma ve CNN</w:t>
      </w:r>
    </w:p>
    <w:p w14:paraId="7A240D86" w14:textId="1C94A759" w:rsid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sz w:val="24"/>
          <w:szCs w:val="24"/>
        </w:rPr>
        <w:t>Çok sınıf</w:t>
      </w:r>
      <w:r w:rsidR="00342CA0">
        <w:rPr>
          <w:rFonts w:ascii="Times New Roman" w:hAnsi="Times New Roman" w:cs="Times New Roman"/>
          <w:sz w:val="24"/>
          <w:szCs w:val="24"/>
        </w:rPr>
        <w:t>lı</w:t>
      </w:r>
      <w:r w:rsidRPr="004B499E">
        <w:rPr>
          <w:rFonts w:ascii="Times New Roman" w:hAnsi="Times New Roman" w:cs="Times New Roman"/>
          <w:sz w:val="24"/>
          <w:szCs w:val="24"/>
        </w:rPr>
        <w:t xml:space="preserve"> görüntü sınıflandırması, bir görüntüyü, belirli bir sınıfın birden fazla olası etiketinden birine yerleştirme problemidir. CNN, bu tür sınıflandırma görevlerinde geniş bir uygulama alanına sahiptir. Özellikle,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gibi büyük veri setlerinde eğitilmiş CNN modelleri, çok sınıf</w:t>
      </w:r>
      <w:r w:rsidR="00342CA0">
        <w:rPr>
          <w:rFonts w:ascii="Times New Roman" w:hAnsi="Times New Roman" w:cs="Times New Roman"/>
          <w:sz w:val="24"/>
          <w:szCs w:val="24"/>
        </w:rPr>
        <w:t>lı görüntü</w:t>
      </w:r>
      <w:r w:rsidRPr="004B499E">
        <w:rPr>
          <w:rFonts w:ascii="Times New Roman" w:hAnsi="Times New Roman" w:cs="Times New Roman"/>
          <w:sz w:val="24"/>
          <w:szCs w:val="24"/>
        </w:rPr>
        <w:t xml:space="preserve"> sınıflandırmasında yüksek doğruluk oranları elde etmektedir. Ancak, çok sınıf</w:t>
      </w:r>
      <w:r w:rsidR="00342CA0">
        <w:rPr>
          <w:rFonts w:ascii="Times New Roman" w:hAnsi="Times New Roman" w:cs="Times New Roman"/>
          <w:sz w:val="24"/>
          <w:szCs w:val="24"/>
        </w:rPr>
        <w:t>lı görüntü</w:t>
      </w:r>
      <w:r w:rsidRPr="004B499E">
        <w:rPr>
          <w:rFonts w:ascii="Times New Roman" w:hAnsi="Times New Roman" w:cs="Times New Roman"/>
          <w:sz w:val="24"/>
          <w:szCs w:val="24"/>
        </w:rPr>
        <w:t xml:space="preserve"> sınıflandırma görevlerinde sınıflar arasındaki benzerlikler, modelin başarısını zorlaştırabilmektedir [3].</w:t>
      </w:r>
    </w:p>
    <w:p w14:paraId="696172DB" w14:textId="77777777" w:rsidR="00052F28" w:rsidRDefault="00052F28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D4550" w14:textId="77777777" w:rsidR="00342CA0" w:rsidRPr="004B499E" w:rsidRDefault="00342CA0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EFB49" w14:textId="77777777" w:rsidR="004B499E" w:rsidRPr="004B499E" w:rsidRDefault="004B499E" w:rsidP="00C208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Literatür İncelemesi</w:t>
      </w:r>
    </w:p>
    <w:p w14:paraId="5D1AEB6C" w14:textId="63FD489B" w:rsidR="004B499E" w:rsidRP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sz w:val="24"/>
          <w:szCs w:val="24"/>
        </w:rPr>
        <w:t>Birçok araştırma, CNN'lerin çok sınıf</w:t>
      </w:r>
      <w:r w:rsidR="00342CA0">
        <w:rPr>
          <w:rFonts w:ascii="Times New Roman" w:hAnsi="Times New Roman" w:cs="Times New Roman"/>
          <w:sz w:val="24"/>
          <w:szCs w:val="24"/>
        </w:rPr>
        <w:t xml:space="preserve">lı </w:t>
      </w:r>
      <w:r w:rsidRPr="004B499E">
        <w:rPr>
          <w:rFonts w:ascii="Times New Roman" w:hAnsi="Times New Roman" w:cs="Times New Roman"/>
          <w:sz w:val="24"/>
          <w:szCs w:val="24"/>
        </w:rPr>
        <w:t xml:space="preserve">görüntü sınıflandırmasındaki etkisini incelemiştir. Örneğin, </w:t>
      </w:r>
      <w:proofErr w:type="gramStart"/>
      <w:r w:rsidRPr="004B499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4B499E">
        <w:rPr>
          <w:rFonts w:ascii="Times New Roman" w:hAnsi="Times New Roman" w:cs="Times New Roman"/>
          <w:sz w:val="24"/>
          <w:szCs w:val="24"/>
        </w:rPr>
        <w:t xml:space="preserve"> et al. (2016),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modelini önererek, derin ağların eğitimini kolaylaştıran bir yapı geliştirmiştir [4]. Bunun yanı sıra,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GoogLeNet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[5] ve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VGGNet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[6] gibi modeller de çok</w:t>
      </w:r>
      <w:r w:rsidR="00342CA0">
        <w:rPr>
          <w:rFonts w:ascii="Times New Roman" w:hAnsi="Times New Roman" w:cs="Times New Roman"/>
          <w:sz w:val="24"/>
          <w:szCs w:val="24"/>
        </w:rPr>
        <w:t xml:space="preserve"> sınıflı</w:t>
      </w:r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r w:rsidR="00342CA0">
        <w:rPr>
          <w:rFonts w:ascii="Times New Roman" w:hAnsi="Times New Roman" w:cs="Times New Roman"/>
          <w:sz w:val="24"/>
          <w:szCs w:val="24"/>
        </w:rPr>
        <w:t xml:space="preserve">görüntü </w:t>
      </w:r>
      <w:r w:rsidRPr="004B499E">
        <w:rPr>
          <w:rFonts w:ascii="Times New Roman" w:hAnsi="Times New Roman" w:cs="Times New Roman"/>
          <w:sz w:val="24"/>
          <w:szCs w:val="24"/>
        </w:rPr>
        <w:t>sınıflandırma alanında başarılı sonuçlar elde etmiştir.</w:t>
      </w:r>
    </w:p>
    <w:p w14:paraId="6CC66825" w14:textId="60574148" w:rsidR="004B499E" w:rsidRP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sz w:val="24"/>
          <w:szCs w:val="24"/>
        </w:rPr>
        <w:t>Kimi araştırmalar ise, CNN'lerin çok sınıf</w:t>
      </w:r>
      <w:r w:rsidR="00342CA0">
        <w:rPr>
          <w:rFonts w:ascii="Times New Roman" w:hAnsi="Times New Roman" w:cs="Times New Roman"/>
          <w:sz w:val="24"/>
          <w:szCs w:val="24"/>
        </w:rPr>
        <w:t>lı görüntü</w:t>
      </w:r>
      <w:r w:rsidRPr="004B499E">
        <w:rPr>
          <w:rFonts w:ascii="Times New Roman" w:hAnsi="Times New Roman" w:cs="Times New Roman"/>
          <w:sz w:val="24"/>
          <w:szCs w:val="24"/>
        </w:rPr>
        <w:t xml:space="preserve"> sınıflandırma görevlerinde daha verimli hale gelmesi için yeni teknikler önermektedir. Chen et al. (2018), transfer öğrenmeyi kullanarak, sınıflandırma doğruluğunu artırmayı başarmıştır [7]. Bunun yanında, veri artırma (data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augmentation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) ve erken durdurma (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) gibi teknikler, CNN'lerin performansını iyileştirmede yaygın olarak kullanılmaktadır [8].</w:t>
      </w:r>
    </w:p>
    <w:p w14:paraId="32C75212" w14:textId="77777777" w:rsid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0AF65" w14:textId="77777777" w:rsidR="004B499E" w:rsidRPr="004B499E" w:rsidRDefault="004B499E" w:rsidP="00C208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t>5. Zorluklar ve Geliştirilmesi Gereken Alanlar</w:t>
      </w:r>
    </w:p>
    <w:p w14:paraId="2CF587E4" w14:textId="11C356AC" w:rsidR="004B499E" w:rsidRP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sz w:val="24"/>
          <w:szCs w:val="24"/>
        </w:rPr>
        <w:t>CNN’lerin çok sınıf</w:t>
      </w:r>
      <w:r w:rsidR="00342CA0">
        <w:rPr>
          <w:rFonts w:ascii="Times New Roman" w:hAnsi="Times New Roman" w:cs="Times New Roman"/>
          <w:sz w:val="24"/>
          <w:szCs w:val="24"/>
        </w:rPr>
        <w:t>lı</w:t>
      </w:r>
      <w:r w:rsidRPr="004B499E">
        <w:rPr>
          <w:rFonts w:ascii="Times New Roman" w:hAnsi="Times New Roman" w:cs="Times New Roman"/>
          <w:sz w:val="24"/>
          <w:szCs w:val="24"/>
        </w:rPr>
        <w:t xml:space="preserve"> sınıflandırma görevlerinde karşılaştığı bazı zorluklar da mevcuttur. Özellikle, büyük veri setlerinde eğitim süresi uzun olabilmekte ve fazla etiketli veriye ihtiyaç duyulmaktadır. Ayrıca, modelin aşırı uyum (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) yapmaması için düzenlileştirme yöntemlerinin doğru bir şekilde kullanılması gerekmektedir [9]. Ayrıca, bazı çalışmalar, çok sınıf</w:t>
      </w:r>
      <w:r w:rsidR="00B43C39">
        <w:rPr>
          <w:rFonts w:ascii="Times New Roman" w:hAnsi="Times New Roman" w:cs="Times New Roman"/>
          <w:sz w:val="24"/>
          <w:szCs w:val="24"/>
        </w:rPr>
        <w:t xml:space="preserve">lı </w:t>
      </w:r>
      <w:r w:rsidRPr="004B499E">
        <w:rPr>
          <w:rFonts w:ascii="Times New Roman" w:hAnsi="Times New Roman" w:cs="Times New Roman"/>
          <w:sz w:val="24"/>
          <w:szCs w:val="24"/>
        </w:rPr>
        <w:t>sınıflandırma</w:t>
      </w:r>
      <w:r w:rsidR="00B43C39">
        <w:rPr>
          <w:rFonts w:ascii="Times New Roman" w:hAnsi="Times New Roman" w:cs="Times New Roman"/>
          <w:sz w:val="24"/>
          <w:szCs w:val="24"/>
        </w:rPr>
        <w:t>da</w:t>
      </w:r>
      <w:r w:rsidRPr="004B499E">
        <w:rPr>
          <w:rFonts w:ascii="Times New Roman" w:hAnsi="Times New Roman" w:cs="Times New Roman"/>
          <w:sz w:val="24"/>
          <w:szCs w:val="24"/>
        </w:rPr>
        <w:t xml:space="preserve"> yanlış sınıflandırma oranlarının yüksek olabileceğine dikkat çekmiştir [10].</w:t>
      </w:r>
    </w:p>
    <w:p w14:paraId="1509BCC8" w14:textId="77777777" w:rsid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8C751" w14:textId="09AEB95D" w:rsidR="004B499E" w:rsidRPr="004B499E" w:rsidRDefault="004B499E" w:rsidP="00C208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t>6. Sonuçlar</w:t>
      </w:r>
    </w:p>
    <w:p w14:paraId="76A35C6B" w14:textId="7CA5B2C6" w:rsid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sz w:val="24"/>
          <w:szCs w:val="24"/>
        </w:rPr>
        <w:t>CNN, çok sınıf</w:t>
      </w:r>
      <w:r w:rsidR="00342CA0">
        <w:rPr>
          <w:rFonts w:ascii="Times New Roman" w:hAnsi="Times New Roman" w:cs="Times New Roman"/>
          <w:sz w:val="24"/>
          <w:szCs w:val="24"/>
        </w:rPr>
        <w:t>lı</w:t>
      </w:r>
      <w:r w:rsidRPr="004B499E">
        <w:rPr>
          <w:rFonts w:ascii="Times New Roman" w:hAnsi="Times New Roman" w:cs="Times New Roman"/>
          <w:sz w:val="24"/>
          <w:szCs w:val="24"/>
        </w:rPr>
        <w:t xml:space="preserve"> görüntü sınıflandırma görevlerinde büyük bir ilerleme kaydetmiştir ve bu alanda çok sayıda başarılı model geliştirilmiştir. Ancak, modelin doğruluğunu artırmak için yeni teknikler ve yapılar geliştirilmesi gerekmektedir. </w:t>
      </w:r>
    </w:p>
    <w:p w14:paraId="20D8196D" w14:textId="77777777" w:rsidR="004B499E" w:rsidRPr="004B499E" w:rsidRDefault="004B499E" w:rsidP="00C20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27B82" w14:textId="77777777" w:rsidR="004B499E" w:rsidRPr="004B499E" w:rsidRDefault="004B499E" w:rsidP="00C208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99E">
        <w:rPr>
          <w:rFonts w:ascii="Times New Roman" w:hAnsi="Times New Roman" w:cs="Times New Roman"/>
          <w:b/>
          <w:bCs/>
          <w:sz w:val="24"/>
          <w:szCs w:val="24"/>
        </w:rPr>
        <w:t>Kaynakça</w:t>
      </w:r>
    </w:p>
    <w:p w14:paraId="7BD2DCB7" w14:textId="406233CA" w:rsidR="004B499E" w:rsidRPr="004B499E" w:rsidRDefault="004B499E" w:rsidP="00DF163E">
      <w:pPr>
        <w:rPr>
          <w:rFonts w:ascii="Times New Roman" w:hAnsi="Times New Roman" w:cs="Times New Roman"/>
          <w:sz w:val="24"/>
          <w:szCs w:val="24"/>
        </w:rPr>
      </w:pPr>
      <w:r w:rsidRPr="004B499E">
        <w:rPr>
          <w:rFonts w:ascii="Times New Roman" w:hAnsi="Times New Roman" w:cs="Times New Roman"/>
          <w:sz w:val="24"/>
          <w:szCs w:val="24"/>
        </w:rPr>
        <w:t xml:space="preserve">[1] Y.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Hinton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</w:t>
      </w:r>
      <w:r w:rsidRPr="004B499E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4B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. 521,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. 7553,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. 436-444, 2015.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[2] A.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G. E.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Hinton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in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Advances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Neural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Information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Processing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, 2012.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[3] S. K.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Ghosal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Bhattacharyya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"A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J.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Appl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B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. 152,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. 18-23, 2017.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[4] K. He, X. Zhang, S. Ren,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J. Sun, "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in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Proc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IEEE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Conf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Vis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Pattern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Recognit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B499E">
        <w:rPr>
          <w:rFonts w:ascii="Times New Roman" w:hAnsi="Times New Roman" w:cs="Times New Roman"/>
          <w:sz w:val="24"/>
          <w:szCs w:val="24"/>
        </w:rPr>
        <w:t>, 2016.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[5] C.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et al., "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convolutions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in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Proc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IEEE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Conf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Vis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Pattern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Recognit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B499E">
        <w:rPr>
          <w:rFonts w:ascii="Times New Roman" w:hAnsi="Times New Roman" w:cs="Times New Roman"/>
          <w:sz w:val="24"/>
          <w:szCs w:val="24"/>
        </w:rPr>
        <w:t>, 2015.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[6] K.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Zisserman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large-scale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in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Proc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Conf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Learn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Representations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, 2015.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[7] X. Chen et al., "Transfer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</w:t>
      </w:r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IEEE Trans.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Neural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Netw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Learn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Syst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B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. 29,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. 7,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. 3191-3202, 2018.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[8] S.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Courville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Learning," MIT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Press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>, 2016.</w:t>
      </w:r>
      <w:r w:rsidRPr="004B499E">
        <w:rPr>
          <w:rFonts w:ascii="Times New Roman" w:hAnsi="Times New Roman" w:cs="Times New Roman"/>
          <w:sz w:val="24"/>
          <w:szCs w:val="24"/>
        </w:rPr>
        <w:br/>
      </w:r>
      <w:r w:rsidRPr="004B499E">
        <w:rPr>
          <w:rFonts w:ascii="Times New Roman" w:hAnsi="Times New Roman" w:cs="Times New Roman"/>
          <w:sz w:val="24"/>
          <w:szCs w:val="24"/>
        </w:rPr>
        <w:lastRenderedPageBreak/>
        <w:t xml:space="preserve">[9] S.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Ruder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"An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preprint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arXiv:1609.04747</w:t>
      </w:r>
      <w:r w:rsidRPr="004B499E">
        <w:rPr>
          <w:rFonts w:ascii="Times New Roman" w:hAnsi="Times New Roman" w:cs="Times New Roman"/>
          <w:sz w:val="24"/>
          <w:szCs w:val="24"/>
        </w:rPr>
        <w:t>,</w:t>
      </w:r>
      <w:r w:rsidR="00DF163E">
        <w:rPr>
          <w:rFonts w:ascii="Times New Roman" w:hAnsi="Times New Roman" w:cs="Times New Roman"/>
          <w:sz w:val="24"/>
          <w:szCs w:val="24"/>
        </w:rPr>
        <w:t xml:space="preserve"> </w:t>
      </w:r>
      <w:r w:rsidRPr="004B499E">
        <w:rPr>
          <w:rFonts w:ascii="Times New Roman" w:hAnsi="Times New Roman" w:cs="Times New Roman"/>
          <w:sz w:val="24"/>
          <w:szCs w:val="24"/>
        </w:rPr>
        <w:t>2016.</w:t>
      </w:r>
      <w:r w:rsidRPr="004B499E">
        <w:rPr>
          <w:rFonts w:ascii="Times New Roman" w:hAnsi="Times New Roman" w:cs="Times New Roman"/>
          <w:sz w:val="24"/>
          <w:szCs w:val="24"/>
        </w:rPr>
        <w:br/>
        <w:t xml:space="preserve">[10] J.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Redmon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et al., "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B499E">
        <w:rPr>
          <w:rFonts w:ascii="Times New Roman" w:hAnsi="Times New Roman" w:cs="Times New Roman"/>
          <w:sz w:val="24"/>
          <w:szCs w:val="24"/>
        </w:rPr>
        <w:t xml:space="preserve">," in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Proc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IEEE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Conf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Vis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Pattern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499E">
        <w:rPr>
          <w:rFonts w:ascii="Times New Roman" w:hAnsi="Times New Roman" w:cs="Times New Roman"/>
          <w:i/>
          <w:iCs/>
          <w:sz w:val="24"/>
          <w:szCs w:val="24"/>
        </w:rPr>
        <w:t>Recognit</w:t>
      </w:r>
      <w:proofErr w:type="spellEnd"/>
      <w:r w:rsidRPr="004B499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B499E">
        <w:rPr>
          <w:rFonts w:ascii="Times New Roman" w:hAnsi="Times New Roman" w:cs="Times New Roman"/>
          <w:sz w:val="24"/>
          <w:szCs w:val="24"/>
        </w:rPr>
        <w:t>, 2016.</w:t>
      </w:r>
    </w:p>
    <w:sectPr w:rsidR="004B499E" w:rsidRPr="004B4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DD"/>
    <w:rsid w:val="00052F28"/>
    <w:rsid w:val="00257597"/>
    <w:rsid w:val="002A3044"/>
    <w:rsid w:val="002C1E09"/>
    <w:rsid w:val="00342CA0"/>
    <w:rsid w:val="003F4C47"/>
    <w:rsid w:val="004B499E"/>
    <w:rsid w:val="00684598"/>
    <w:rsid w:val="00907EDD"/>
    <w:rsid w:val="00A60A26"/>
    <w:rsid w:val="00B43C39"/>
    <w:rsid w:val="00C2083E"/>
    <w:rsid w:val="00C7444E"/>
    <w:rsid w:val="00DF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C541"/>
  <w15:chartTrackingRefBased/>
  <w15:docId w15:val="{4BB2682A-45BF-4039-83B7-7D645858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75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75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7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7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7597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759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7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7ED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7ED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7E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7E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7E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7E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7E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7E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7ED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7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7ED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7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Sak</dc:creator>
  <cp:keywords/>
  <dc:description/>
  <cp:lastModifiedBy>Umut Sak</cp:lastModifiedBy>
  <cp:revision>7</cp:revision>
  <dcterms:created xsi:type="dcterms:W3CDTF">2025-03-01T14:31:00Z</dcterms:created>
  <dcterms:modified xsi:type="dcterms:W3CDTF">2025-03-01T14:46:00Z</dcterms:modified>
</cp:coreProperties>
</file>