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4"/>
          <w:szCs w:val="44"/>
        </w:rPr>
        <w:t xml:space="preserve">HİBRİT ALGORİTMİK TİCARET MOTORU</w:t>
      </w:r>
    </w:p>
    <w:p>
      <w:pPr>
        <w:spacing w:after="100"/>
        <w:jc w:val="center"/>
      </w:pPr>
      <w:r>
        <w:rPr>
          <w:i/>
          <w:iCs/>
          <w:sz w:val="28"/>
          <w:szCs w:val="28"/>
        </w:rPr>
        <w:t xml:space="preserve">Detaylı Teknik Analiz ve Mimari Raporu</w:t>
      </w:r>
    </w:p>
    <w:p>
      <w:pPr>
        <w:spacing w:after="600"/>
        <w:jc w:val="center"/>
      </w:pPr>
      <w:r>
        <w:rPr>
          <w:color w:val="595959"/>
          <w:sz w:val="22"/>
          <w:szCs w:val="22"/>
        </w:rPr>
        <w:t xml:space="preserve">cma_es_finance_core — Sürüm 2.0 (Production-Grade)</w:t>
      </w:r>
    </w:p>
    <w:p>
      <w:pPr>
        <w:jc w:val="center"/>
      </w:pPr>
      <w:r>
        <w:rPr>
          <w:sz w:val="22"/>
          <w:szCs w:val="22"/>
        </w:rPr>
        <w:t xml:space="preserve">Geliştiriciler: Umut Yalçın &amp; Rafet Emir Dilsiz</w:t>
      </w:r>
    </w:p>
    <w:p>
      <w:r>
        <w:br w:type="page"/>
      </w:r>
    </w:p>
    <w:p>
      <w:pPr>
        <w:pStyle w:val="Heading1"/>
        <w:spacing w:after="160" w:before="240"/>
      </w:pPr>
      <w:r>
        <w:rPr>
          <w:b/>
          <w:bCs/>
        </w:rPr>
        <w:t xml:space="preserve">1. Proje Genel Bakışı</w:t>
      </w:r>
    </w:p>
    <w:p>
      <w:pPr>
        <w:spacing w:after="120"/>
      </w:pPr>
      <w:r>
        <w:t xml:space="preserve">cma_es_finance_core, Borsa İstanbul (BIST) ve kripto piyasalardaki kısa vadeli fiyat hareketlerini analiz ederek tam otomatik alım-satım kararı veren, üretim seviyesinde tasarlanmış bir algoritmik ticaret motorudur. Sistem; veriyi indirme, temizleme, öznitelik üretme, derin öğrenme modeli ile yön tahmini yapma, evrimsel optimizasyon ile risk parametrelerini ayarlama ve gerçekçi bir backtest motoru ile simüle etme adımlarını uçtan uca otomatikleştirir.</w:t>
      </w:r>
    </w:p>
    <w:p>
      <w:pPr>
        <w:spacing w:after="120"/>
      </w:pPr>
      <w:r>
        <w:t xml:space="preserve">Projenin temel felsefesi 'Global Beyin + Yerel Risk' yaklaşımıdır. Yapay zekâ tek bir hisseye ezberletilmek yerine farklı sektörlerden hisselerle eğitilerek piyasanın genel davranışlarını öğrenir (Global Beyin). Daha sonra her hisse için CMA-ES evrimsel algoritması ile o hisseye özel optimum Stop-Loss / Take-Profit / Güven Eşiği değerleri bulunur (Yerel Risk Yönetimi).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Bileşen</w:t>
            </w:r>
          </w:p>
        </w:tc>
        <w:tc>
          <w:tcPr>
            <w:tcW w:type="dxa" w:w="6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Açıklama</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Tip</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AI destekli algoritmik ticaret botu (binary classification + risk optimizasyonu)</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Piyasa</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BIST (Borsa İstanbul) — 15 dakikalık (15m) mum verisi üzerinde</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AI Modeli</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Çift katmanlı LSTM (Long Short-Term Memory) sinir ağı</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Optimizasyon</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CMA-ES (Covariance Matrix Adaptation Evolution Strategy)</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Filtreleme</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 boyutlu Kalman Filtresi (gürültü temizleme)</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Backtest</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Event-driven (olay-döngülü), sabit kasa modeli (10.000 TL pozisyon)</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Veritabanı</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SQLite (market_data.db) — incremental sync</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Veri Kaynağı</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SARDIS BIST API (http://89.167.3.33:8005/candles)</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Arayüz</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Streamlit + Plotly tabanlı interaktif dashboard</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Çıktı</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Excel (xlsx) performans raporu + .keras model dosyaları</w:t>
            </w:r>
          </w:p>
        </w:tc>
      </w:tr>
    </w:tbl>
    <w:p>
      <w:pPr>
        <w:spacing w:after="120"/>
      </w:pPr>
      <w:r>
        <w:t xml:space="preserve"/>
      </w:r>
    </w:p>
    <w:p>
      <w:pPr>
        <w:pStyle w:val="Heading1"/>
        <w:spacing w:after="160" w:before="240"/>
      </w:pPr>
      <w:r>
        <w:rPr>
          <w:b/>
          <w:bCs/>
        </w:rPr>
        <w:t xml:space="preserve">2. Klasör ve Dosya Yapısı</w:t>
      </w:r>
    </w:p>
    <w:p>
      <w:pPr>
        <w:spacing w:after="120"/>
      </w:pPr>
      <w:r>
        <w:t xml:space="preserve">Proje, sorumluluklara göre net biçimde ayrılmış modüler bir yapıdadır:</w:t>
      </w:r>
    </w:p>
    <w:p>
      <w:pPr>
        <w:shd w:fill="F2F2F2" w:val="clear"/>
        <w:spacing w:after="120" w:before="80"/>
        <w:ind w:left="200"/>
      </w:pPr>
      <w:r>
        <w:rPr>
          <w:rFonts w:ascii="Consolas" w:cs="Consolas" w:eastAsia="Consolas" w:hAnsi="Consolas"/>
          <w:sz w:val="18"/>
          <w:szCs w:val="18"/>
        </w:rPr>
        <w:t xml:space="preserve">cma_es_finance_core/
  database/
    db_manager.py        # SQLite bağlantı / CRUD
    market_data.db       # Mum verilerini tutan yerel DB
  core/
    data_fetcher.py      # SARDIS API'den veri çekme
    data_pipeline.py     # GAP doldurma + zaman dilimi düzeltme
    signal_filters.py    # Kalman filtresi
    feature_engineering.py # Öznitelik &amp; hedef üretimi
    ai_prep.py           # Ölçekleme + Sliding Window paketleme
    ai_models.py         # LSTM mimarisi (build_lstm_model)
    backtest_engine.py   # Event-driven backtest motoru
  optimizers/
    cma_optimizer.py     # CMA-ES + Calmar fitness fonksiyonu
  data/                  # Eğitilmiş Keras modelleri
  train_model.py         # Global LSTM eğitim orkestrasyonu
  optimize.py            # Sepet bazlı global parametre optimizasyonu
  main.py                # Hisse bazlı evrim + backtest orkestrasyonu
  dashboard.py           # Streamlit arayüzü
  backtest_sonuclari_v2.xlsx # Nihai performans raporu</w:t>
      </w:r>
    </w:p>
    <w:p>
      <w:pPr>
        <w:pStyle w:val="Heading1"/>
        <w:spacing w:after="160" w:before="240"/>
      </w:pPr>
      <w:r>
        <w:rPr>
          <w:b/>
          <w:bCs/>
        </w:rPr>
        <w:t xml:space="preserve">3. Kullanılan Teknolojiler ve Kütüphaneler</w:t>
      </w:r>
    </w:p>
    <w:p>
      <w:pPr>
        <w:spacing w:after="120"/>
      </w:pPr>
      <w:r>
        <w:t xml:space="preserve">Proje, Python 3.10 ve sanal ortam (venv) üzerinde çalışmakta; ana bağımlılıkları kod içinden import'lar ile tespit edilmektedir (requirements.txt dosyası boş bırakılmış).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Kütüphane</w:t>
            </w:r>
          </w:p>
        </w:tc>
        <w:tc>
          <w:tcPr>
            <w:tcW w:type="dxa" w:w="6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Projedeki Rolü</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TensorFlow / Keras</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LSTM modelinin tasarımı (Sequential, LSTM, Dense, Dropout, Input), Adam optimizer, binary_crossentropy loss, EarlyStopping ve ModelCheckpoint callback'leri.</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scikit-learn</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MinMaxScaler ile öznitelik normalizasyonu ve compute_class_weight ile sınıf dengesizliğinin telafi edilmesi.</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cma</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Nikolaus Hansen tarafından geliştirilen CMAEvolutionStrategy sınıfı — risk parametrelerinin evrimsel optimizasyonu için.</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pandas / numpy</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Zaman serisi işleme, sliding window oluşturma, vektörel hesaplamalar.</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sqlite3</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Yerel veritabanı yönetimi (incremental data sync).</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requests</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SARDIS BIST API'sinden HTTP üzerinden mum verisi çekme.</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streamlit + plotly</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Etkileşimli dashboard ve eşitlik (equity) eğrisi grafikleri.</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openpyxl</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Backtest sonuçlarını .xlsx formatında dışa aktarma.</w:t>
            </w:r>
          </w:p>
        </w:tc>
      </w:tr>
    </w:tbl>
    <w:p>
      <w:pPr>
        <w:spacing w:after="120"/>
      </w:pPr>
      <w:r>
        <w:t xml:space="preserve"/>
      </w:r>
    </w:p>
    <w:p>
      <w:pPr>
        <w:pStyle w:val="Heading1"/>
        <w:spacing w:after="160" w:before="240"/>
      </w:pPr>
      <w:r>
        <w:rPr>
          <w:b/>
          <w:bCs/>
        </w:rPr>
        <w:t xml:space="preserve">4. Sistem Mimarisi ve Veri Akışı</w:t>
      </w:r>
    </w:p>
    <w:p>
      <w:pPr>
        <w:spacing w:after="120"/>
      </w:pPr>
      <w:r>
        <w:t xml:space="preserve">Sistem 5 ana katmandan oluşur ve her katman bir önceki katmanın çıktısını girdi olarak alır. Aşağıdaki şema veri akışını özetler:</w:t>
      </w:r>
    </w:p>
    <w:p>
      <w:pPr>
        <w:shd w:fill="F2F2F2" w:val="clear"/>
        <w:spacing w:after="120" w:before="80"/>
        <w:ind w:left="200"/>
      </w:pPr>
      <w:r>
        <w:rPr>
          <w:rFonts w:ascii="Consolas" w:cs="Consolas" w:eastAsia="Consolas" w:hAnsi="Consolas"/>
          <w:sz w:val="18"/>
          <w:szCs w:val="18"/>
        </w:rPr>
        <w:t xml:space="preserve">[1] SARDIS API
       |  (JSON candle list)
       v
[2] SQLite (market_data.db)  &lt;-- data_fetcher.py + db_manager.py
       |  (pandas DataFrame OHLCV)
       v
[3] data_pipeline.load_and_fill_gaps()
       |  -&gt; BIST seansına göre GAP doldurma + TZ dönüşümü
       v
[4] signal_filters.apply_kalman_filter()
       |  -&gt; 'kalman_close' kolonu (gürültüsüz trend)
       v
[5] feature_engineering.create_features_and_target()
       |  -&gt; 5 öznitelik + 'target' (0/1 etiketi)
       v
[6] ai_prep.prepare_lstm_data()
       |  -&gt; MinMaxScaler + Sliding Window (60 mum)
       |  -&gt; X_train/X_test (Samples, 60, 5) ; y_train/y_test
       v
[7] ai_models.build_lstm_model() -&gt; train_model.py (Mega Dataset)
       |  -&gt; data/global_lstm_model_15min.keras
       v
[8] optimizers.cma_optimizer.run_cma_optimization()
       |  -&gt; (threshold, stop_loss, take_profit) [hisseye özel]
       v
[9] backtest_engine.run_vectorized_backtest()
       |  -&gt; Event-driven simülasyon, equity curve
       v
[10] main.py -&gt; backtest_sonuclari_v2.xlsx / dashboard.py (Streamlit)</w:t>
      </w:r>
    </w:p>
    <w:p>
      <w:pPr>
        <w:pStyle w:val="Heading1"/>
        <w:spacing w:after="160" w:before="240"/>
      </w:pPr>
      <w:r>
        <w:rPr>
          <w:b/>
          <w:bCs/>
        </w:rPr>
        <w:t xml:space="preserve">5. Yapay Zekâ Modeli (LSTM)</w:t>
      </w:r>
    </w:p>
    <w:p>
      <w:pPr>
        <w:spacing w:after="120"/>
      </w:pPr>
      <w:r>
        <w:t xml:space="preserve">Projede tek bir yapay zekâ modeli vardır: ardışık iki LSTM katmanından oluşan bir derin sinir ağı (binary classifier). Model core/ai_models.py içindeki build_lstm_model() fonksiyonunda tanımlanır.</w:t>
      </w:r>
    </w:p>
    <w:p>
      <w:pPr>
        <w:pStyle w:val="Heading2"/>
        <w:spacing w:after="160" w:before="240"/>
      </w:pPr>
      <w:r>
        <w:rPr>
          <w:b/>
          <w:bCs/>
        </w:rPr>
        <w:t xml:space="preserve">5.1 Mimari Detayları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Katman</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Parametre</w:t>
            </w:r>
          </w:p>
        </w:tc>
        <w:tc>
          <w:tcPr>
            <w:tcW w:type="dxa" w:w="45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Görev</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Input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(60, 5) — 60 mum × 5 öznitelik</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Sliding window dilimi</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LSTM #1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64 birim, return_sequences=True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Zaman dizisini bir sonraki LSTM'e iletir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Dropout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rate=0.2</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Overfitting'i azaltır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LSTM #2</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32 birim, return_sequences=False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Zaman dizisini tek vektöre indirger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Dropout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rate=0.2</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Regularizasyon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Dense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16 nöron, ReLU</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Doğrusal olmayan karar katmanı</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Output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 nöron, Sigmoid</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0–1 arası alım olasılığı üretir</w:t>
            </w:r>
          </w:p>
        </w:tc>
      </w:tr>
    </w:tbl>
    <w:p>
      <w:pPr>
        <w:spacing w:after="120"/>
      </w:pPr>
      <w:r>
        <w:t xml:space="preserve"/>
      </w:r>
    </w:p>
    <w:p>
      <w:pPr>
        <w:pStyle w:val="Heading2"/>
        <w:spacing w:after="160" w:before="240"/>
      </w:pPr>
      <w:r>
        <w:rPr>
          <w:b/>
          <w:bCs/>
        </w:rPr>
        <w:t xml:space="preserve">5.2 Derleme Parametreleri</w:t>
      </w:r>
    </w:p>
    <w:p>
      <w:pPr>
        <w:pStyle w:val="ListParagraph"/>
        <w:numPr>
          <w:ilvl w:val="0"/>
          <w:numId w:val="2"/>
        </w:numPr>
        <w:spacing w:after="60"/>
      </w:pPr>
      <w:r>
        <w:t xml:space="preserve">Optimizer: Adam (Keras varsayılan learning rate = 1e-3)</w:t>
      </w:r>
    </w:p>
    <w:p>
      <w:pPr>
        <w:pStyle w:val="ListParagraph"/>
        <w:numPr>
          <w:ilvl w:val="0"/>
          <w:numId w:val="2"/>
        </w:numPr>
        <w:spacing w:after="60"/>
      </w:pPr>
      <w:r>
        <w:t xml:space="preserve">Loss: binary_crossentropy (ikili sınıflandırma)</w:t>
      </w:r>
    </w:p>
    <w:p>
      <w:pPr>
        <w:pStyle w:val="ListParagraph"/>
        <w:numPr>
          <w:ilvl w:val="0"/>
          <w:numId w:val="2"/>
        </w:numPr>
        <w:spacing w:after="60"/>
      </w:pPr>
      <w:r>
        <w:t xml:space="preserve">Metric: accuracy</w:t>
      </w:r>
    </w:p>
    <w:p>
      <w:pPr>
        <w:pStyle w:val="ListParagraph"/>
        <w:numPr>
          <w:ilvl w:val="0"/>
          <w:numId w:val="2"/>
        </w:numPr>
        <w:spacing w:after="60"/>
      </w:pPr>
      <w:r>
        <w:t xml:space="preserve">Epoch: 30 (early stopping ile erken sonlanabilir)</w:t>
      </w:r>
    </w:p>
    <w:p>
      <w:pPr>
        <w:pStyle w:val="ListParagraph"/>
        <w:numPr>
          <w:ilvl w:val="0"/>
          <w:numId w:val="2"/>
        </w:numPr>
        <w:spacing w:after="60"/>
      </w:pPr>
      <w:r>
        <w:t xml:space="preserve">Batch size: 512 (mega dataset olduğu için bilinçli büyük seçilmiş)</w:t>
      </w:r>
    </w:p>
    <w:p>
      <w:pPr>
        <w:pStyle w:val="ListParagraph"/>
        <w:numPr>
          <w:ilvl w:val="0"/>
          <w:numId w:val="2"/>
        </w:numPr>
        <w:spacing w:after="60"/>
      </w:pPr>
      <w:r>
        <w:t xml:space="preserve">shuffle=True (kritik!) — farklı hisselerin verisi birbirine karıştırılarak modelin tek hisse ezberlemesi engellenir</w:t>
      </w:r>
    </w:p>
    <w:p>
      <w:pPr>
        <w:pStyle w:val="ListParagraph"/>
        <w:numPr>
          <w:ilvl w:val="0"/>
          <w:numId w:val="2"/>
        </w:numPr>
        <w:spacing w:after="60"/>
      </w:pPr>
      <w:r>
        <w:t xml:space="preserve">Callbacks: EarlyStopping(patience=3, restore_best_weights=True), ModelCheckpoint(save_best_only=True)</w:t>
      </w:r>
    </w:p>
    <w:p>
      <w:pPr>
        <w:pStyle w:val="Heading2"/>
        <w:spacing w:after="160" w:before="240"/>
      </w:pPr>
      <w:r>
        <w:rPr>
          <w:b/>
          <w:bCs/>
        </w:rPr>
        <w:t xml:space="preserve">5.3 Girdi Vektörü (5 Öznitelik)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Öznitelik</w:t>
            </w:r>
          </w:p>
        </w:tc>
        <w:tc>
          <w:tcPr>
            <w:tcW w:type="dxa" w:w="6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Tanım</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close</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Ham kapanış fiyatı (TL).</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kalman_close</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1D Kalman filtresinden geçmiş, gürültüsüz trend serisi.</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feature_kalman_diff</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(close − kalman_close) / kalman_close — anlık sapmanın yüzdesi (mean-reversion sinyali).</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feature_return_1m</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close.pct_change(1) — bir önceki muma göre yüzdesel getiri.</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feature_volatility_15m</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Son 15 dakikalık return'lerin standart sapması — kısa vadeli volatilite.</w:t>
            </w:r>
          </w:p>
        </w:tc>
      </w:tr>
    </w:tbl>
    <w:p>
      <w:pPr>
        <w:spacing w:after="120"/>
      </w:pPr>
      <w:r>
        <w:t xml:space="preserve"/>
      </w:r>
    </w:p>
    <w:p>
      <w:pPr>
        <w:spacing w:after="120"/>
      </w:pPr>
      <w:r>
        <w:rPr>
          <w:b/>
          <w:bCs/>
        </w:rPr>
        <w:t xml:space="preserve">Not: </w:t>
      </w:r>
      <w:r>
        <w:t xml:space="preserve">feature_engineering.py içindeki yorum bloğunda 5 ek geleneksel indikatör (RSI-14, MACD, Bollinger %B, Stoch %K, SMA-50) hazırlanmış ama varsayılan olarak devre dışı bırakılmıştır. Bu, deneysel '10 özellikli' bir varyantın (global_lstm_model_15min_indikatör.keras) eğitildiğini ve klasik indikatörlerin temiz versiyonu kadar performans göstermediğini ima eder.</w:t>
      </w:r>
    </w:p>
    <w:p>
      <w:pPr>
        <w:pStyle w:val="Heading2"/>
        <w:spacing w:after="160" w:before="240"/>
      </w:pPr>
      <w:r>
        <w:rPr>
          <w:b/>
          <w:bCs/>
        </w:rPr>
        <w:t xml:space="preserve">5.4 Hedef Değişken (Target)</w:t>
      </w:r>
    </w:p>
    <w:p>
      <w:pPr>
        <w:spacing w:after="120"/>
      </w:pPr>
      <w:r>
        <w:t xml:space="preserve">Sınıflandırma etiketi şu kuralla üretilir (lookahead=15, threshold=0.001):</w:t>
      </w:r>
    </w:p>
    <w:p>
      <w:pPr>
        <w:shd w:fill="F2F2F2" w:val="clear"/>
        <w:spacing w:after="120" w:before="80"/>
        <w:ind w:left="200"/>
      </w:pPr>
      <w:r>
        <w:rPr>
          <w:rFonts w:ascii="Consolas" w:cs="Consolas" w:eastAsia="Consolas" w:hAnsi="Consolas"/>
          <w:sz w:val="18"/>
          <w:szCs w:val="18"/>
        </w:rPr>
        <w:t xml:space="preserve">future_close   = close.shift(-15)
future_return  = (future_close - close) / close
target = 1 if future_return &gt;= 0.001 else 0</w:t>
      </w:r>
    </w:p>
    <w:p>
      <w:pPr>
        <w:spacing w:after="120"/>
      </w:pPr>
      <w:r>
        <w:t xml:space="preserve">Yani model, '15 dakika sonraki kapanış fiyatı, şu ankine göre en az %0,1 yukarıda olacak mı?' sorusuna 0–1 arası bir olasılıkla yanıt verir. Sigmoid çıktısı &gt; eşik (threshold) ise pozisyon açılır.</w:t>
      </w:r>
    </w:p>
    <w:p>
      <w:pPr>
        <w:pStyle w:val="Heading2"/>
        <w:spacing w:after="160" w:before="240"/>
      </w:pPr>
      <w:r>
        <w:rPr>
          <w:b/>
          <w:bCs/>
        </w:rPr>
        <w:t xml:space="preserve">5.5 Sınıf Dengesizliği</w:t>
      </w:r>
    </w:p>
    <w:p>
      <w:pPr>
        <w:spacing w:after="120"/>
      </w:pPr>
      <w:r>
        <w:t xml:space="preserve">%0,1'i aşan yukarı hareketler azınlık sınıfı oluşturur. Bu, modelin 'her zaman 0 tahmin et' gibi tembel davranmasına yol açabilir. Proje iki seviyede telafi uygular: (a) ai_prep.py içinde y_train üzerinden klasik class_weight hesaplaması, (b) train_model.py içinde sklearn.utils.class_weight.compute_class_weight('balanced', ...) ile tüm mega dataset üzerinde global ağırlıklar. Bu ağırlıklar model.fit() çağrısına class_weight argümanı olarak verilir.</w:t>
      </w:r>
    </w:p>
    <w:p>
      <w:pPr>
        <w:pStyle w:val="Heading1"/>
        <w:spacing w:after="160" w:before="240"/>
      </w:pPr>
      <w:r>
        <w:rPr>
          <w:b/>
          <w:bCs/>
        </w:rPr>
        <w:t xml:space="preserve">6. Optimizasyon Algoritması: CMA-ES</w:t>
      </w:r>
    </w:p>
    <w:p>
      <w:pPr>
        <w:spacing w:after="120"/>
      </w:pPr>
      <w:r>
        <w:t xml:space="preserve">CMA-ES (Covariance Matrix Adaptation – Evolution Strategy), gradient gerektirmeyen, kara kutu fonksiyonları için en güçlü evrimsel optimizasyon algoritmalarından biridir. Proje cma kütüphanesinin CMAEvolutionStrategy sınıfını kullanır.</w:t>
      </w:r>
    </w:p>
    <w:p>
      <w:pPr>
        <w:pStyle w:val="Heading2"/>
        <w:spacing w:after="160" w:before="240"/>
      </w:pPr>
      <w:r>
        <w:rPr>
          <w:b/>
          <w:bCs/>
        </w:rPr>
        <w:t xml:space="preserve">6.1 Optimize Edilen Parametreler (3 Boyutlu Arama Uzayı)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Parametre</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Geçerli Aralık</w:t>
            </w:r>
          </w:p>
        </w:tc>
        <w:tc>
          <w:tcPr>
            <w:tcW w:type="dxa" w:w="45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Anlam</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threshold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0.45 – 0.99</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Modelin sigmoid çıktısı bu eşiği geçerse pozisyon açılır.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stop_loss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&gt;= 0.0075 (~%0,75)</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Pozisyonun maksimum tolere edilen yüzdesel zararı.</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take_profit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&gt;= 0.015 (~%1,5)</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Pozisyonun realize edileceği kâr yüzdesi.</w:t>
            </w:r>
          </w:p>
        </w:tc>
      </w:tr>
    </w:tbl>
    <w:p>
      <w:pPr>
        <w:spacing w:after="120"/>
      </w:pPr>
      <w:r>
        <w:t xml:space="preserve"/>
      </w:r>
    </w:p>
    <w:p>
      <w:pPr>
        <w:pStyle w:val="Heading2"/>
        <w:spacing w:after="160" w:before="240"/>
      </w:pPr>
      <w:r>
        <w:rPr>
          <w:b/>
          <w:bCs/>
        </w:rPr>
        <w:t xml:space="preserve">6.2 CMA-ES Konfigürasyonu</w:t>
      </w:r>
    </w:p>
    <w:p>
      <w:pPr>
        <w:shd w:fill="F2F2F2" w:val="clear"/>
        <w:spacing w:after="120" w:before="80"/>
        <w:ind w:left="200"/>
      </w:pPr>
      <w:r>
        <w:rPr>
          <w:rFonts w:ascii="Consolas" w:cs="Consolas" w:eastAsia="Consolas" w:hAnsi="Consolas"/>
          <w:sz w:val="18"/>
          <w:szCs w:val="18"/>
        </w:rPr>
        <w:t xml:space="preserve">initial_params = [0.505, 0.015, 0.15]   # [threshold, SL, TP]
sigma0         = 0.02                   # başlangıç standart sapması
popsize        = 20                     # her nesilde 20 birey
maxiter        = 30                     # en fazla 30 nesil
es = cma.CMAEvolutionStrategy(initial_params, sigma0, {...})</w:t>
      </w:r>
    </w:p>
    <w:p>
      <w:pPr>
        <w:spacing w:after="120"/>
      </w:pPr>
      <w:r>
        <w:t xml:space="preserve">Algoritma her nesilde 20 yeni parametre üçlüsü önerir; her aday için fast_backtest_evaluator() çalıştırılarak fitness puanı hesaplanır. En iyi adaylar, çok değişkenli normal dağılımın kovaryans matrisini güncellemekte kullanılır ve arama yönü otomatik adapte olur.</w:t>
      </w:r>
    </w:p>
    <w:p>
      <w:pPr>
        <w:pStyle w:val="Heading2"/>
        <w:spacing w:after="160" w:before="240"/>
      </w:pPr>
      <w:r>
        <w:rPr>
          <w:b/>
          <w:bCs/>
        </w:rPr>
        <w:t xml:space="preserve">6.3 Fitness Fonksiyonu: Calmar Ratio</w:t>
      </w:r>
    </w:p>
    <w:p>
      <w:pPr>
        <w:spacing w:after="120"/>
      </w:pPr>
      <w:r>
        <w:t xml:space="preserve">Sistemin 'para kazandırma + düşük risk' ikilemini tek skora indirgeyen Calmar oranı kullanılır:</w:t>
      </w:r>
    </w:p>
    <w:p>
      <w:pPr>
        <w:shd w:fill="F2F2F2" w:val="clear"/>
        <w:spacing w:after="120" w:before="80"/>
        <w:ind w:left="200"/>
      </w:pPr>
      <w:r>
        <w:rPr>
          <w:rFonts w:ascii="Consolas" w:cs="Consolas" w:eastAsia="Consolas" w:hAnsi="Consolas"/>
          <w:sz w:val="18"/>
          <w:szCs w:val="18"/>
        </w:rPr>
        <w:t xml:space="preserve">Calmar = Net Profit / (Max Drawdown + 1.0)</w:t>
      </w:r>
    </w:p>
    <w:p>
      <w:pPr>
        <w:spacing w:after="120"/>
      </w:pPr>
      <w:r>
        <w:t xml:space="preserve">Cezalar:</w:t>
      </w:r>
    </w:p>
    <w:p>
      <w:pPr>
        <w:pStyle w:val="ListParagraph"/>
        <w:numPr>
          <w:ilvl w:val="0"/>
          <w:numId w:val="2"/>
        </w:numPr>
        <w:spacing w:after="60"/>
      </w:pPr>
      <w:r>
        <w:t xml:space="preserve">threshold/SL/TP geçerli aralık dışındaysa -&gt; 999999.0 (ölüm cezası).</w:t>
      </w:r>
    </w:p>
    <w:p>
      <w:pPr>
        <w:pStyle w:val="ListParagraph"/>
        <w:numPr>
          <w:ilvl w:val="0"/>
          <w:numId w:val="2"/>
        </w:numPr>
        <w:spacing w:after="60"/>
      </w:pPr>
      <w:r>
        <w:t xml:space="preserve">Toplam işlem sayısı &lt; 10 ise -&gt; tembellik cezası (999999.0).</w:t>
      </w:r>
    </w:p>
    <w:p>
      <w:pPr>
        <w:pStyle w:val="ListParagraph"/>
        <w:numPr>
          <w:ilvl w:val="0"/>
          <w:numId w:val="2"/>
        </w:numPr>
        <w:spacing w:after="60"/>
      </w:pPr>
      <w:r>
        <w:t xml:space="preserve">Kasa sıfırın altına düşerse -&gt; ölüm cezası.</w:t>
      </w:r>
    </w:p>
    <w:p>
      <w:pPr>
        <w:pStyle w:val="ListParagraph"/>
        <w:numPr>
          <w:ilvl w:val="0"/>
          <w:numId w:val="2"/>
        </w:numPr>
        <w:spacing w:after="60"/>
      </w:pPr>
      <w:r>
        <w:t xml:space="preserve">Net kâr &lt;= 0 ise -&gt; fitness olarak zararın mutlak değeri döndürülür.</w:t>
      </w:r>
    </w:p>
    <w:p>
      <w:pPr>
        <w:spacing w:after="120"/>
      </w:pPr>
      <w:r>
        <w:t xml:space="preserve">CMA-ES minimize ettiği için skor </w:t>
      </w:r>
      <w:r>
        <w:rPr>
          <w:i/>
          <w:iCs/>
        </w:rPr>
        <w:t xml:space="preserve">−Calmar </w:t>
      </w:r>
      <w:r>
        <w:t xml:space="preserve">olarak döndürülür (yani algoritma kârı maksimize etmek için Calmar'ı maksimize eder).</w:t>
      </w:r>
    </w:p>
    <w:p>
      <w:pPr>
        <w:pStyle w:val="Heading2"/>
        <w:spacing w:after="160" w:before="240"/>
      </w:pPr>
      <w:r>
        <w:rPr>
          <w:b/>
          <w:bCs/>
        </w:rPr>
        <w:t xml:space="preserve">6.4 İki Farklı Optimizasyon Modu</w:t>
      </w:r>
    </w:p>
    <w:p>
      <w:pPr>
        <w:spacing w:after="120"/>
      </w:pPr>
      <w:r>
        <w:rPr>
          <w:b/>
          <w:bCs/>
        </w:rPr>
        <w:t xml:space="preserve">(a) Hisse-Bazlı Lokal Optimizasyon — optimizers/cma_optimizer.py: </w:t>
      </w:r>
      <w:r>
        <w:t xml:space="preserve">main.py içinden her sembol için ayrı çağrılır. O hissenin test verisi üzerindeki tahminleri kullanılarak yalnızca o hisse için optimum (threshold, SL, TP) bulunur. Bu, her hissenin volatilitesine, whipsaw eğilimine ve trend sertliğine uygun 'kişisel' risk parametreleri demektir (Yerel Risk Yönetimi).</w:t>
      </w:r>
    </w:p>
    <w:p>
      <w:pPr>
        <w:spacing w:after="120"/>
      </w:pPr>
      <w:r>
        <w:rPr>
          <w:b/>
          <w:bCs/>
        </w:rPr>
        <w:t xml:space="preserve">(b) Sepet Bazlı Global Optimizasyon — optimize.py: </w:t>
      </w:r>
      <w:r>
        <w:t xml:space="preserve">THYAO, ASELS ve GARAN gibi farklı karakterdeki 3 hisseden oluşan bir 'sepet' üzerinde çalıştırılır. Her aday parametre üçlüsü için her hissenin Calmar skoru hesaplanır; fitness olarak bu skorların ortalaması alınır. Bir hissede 5'ten az işlem üretilirse o hisse −100 ile cezalandırılır. Amaç: tek bir hisseye fit olmayıp piyasaya genelleyen güvenli bir parametre seti bulmaktır.</w:t>
      </w:r>
    </w:p>
    <w:p>
      <w:pPr>
        <w:pStyle w:val="Heading1"/>
        <w:spacing w:after="160" w:before="240"/>
      </w:pPr>
      <w:r>
        <w:rPr>
          <w:b/>
          <w:bCs/>
        </w:rPr>
        <w:t xml:space="preserve">7. Veri Hattı ve Veritabanı Yönetimi</w:t>
      </w:r>
    </w:p>
    <w:p>
      <w:pPr>
        <w:pStyle w:val="Heading2"/>
        <w:spacing w:after="160" w:before="240"/>
      </w:pPr>
      <w:r>
        <w:rPr>
          <w:b/>
          <w:bCs/>
        </w:rPr>
        <w:t xml:space="preserve">7.1 database/db_manager.py</w:t>
      </w:r>
    </w:p>
    <w:p>
      <w:pPr>
        <w:spacing w:after="120"/>
      </w:pPr>
      <w:r>
        <w:t xml:space="preserve">SQLite tabanlı tek tablodan oluşan yalın bir şema kullanılır. market_data.db dosyası database/ klasörünün içinde tutulur ve absolute path ile çözülür (sistem nereden çalışırsa çalışsın bulunur).</w:t>
      </w:r>
    </w:p>
    <w:p>
      <w:pPr>
        <w:shd w:fill="F2F2F2" w:val="clear"/>
        <w:spacing w:after="120" w:before="80"/>
        <w:ind w:left="200"/>
      </w:pPr>
      <w:r>
        <w:rPr>
          <w:rFonts w:ascii="Consolas" w:cs="Consolas" w:eastAsia="Consolas" w:hAnsi="Consolas"/>
          <w:sz w:val="18"/>
          <w:szCs w:val="18"/>
        </w:rPr>
        <w:t xml:space="preserve">CREATE TABLE IF NOT EXISTS candles (
    symbol TEXT,
    period TEXT,
    timestamp INTEGER,
    open REAL, high REAL, low REAL, close REAL, volume REAL,
    PRIMARY KEY (symbol, period, timestamp)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Fonksiyon</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Girdi</w:t>
            </w:r>
          </w:p>
        </w:tc>
        <w:tc>
          <w:tcPr>
            <w:tcW w:type="dxa" w:w="45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Görev</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init_db()</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Yok</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Veritabanı dosyasını ve candles tablosunu oluşturur (idempotent).</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get_latest_timestamp(symbol, period)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symbol, period</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İlgili (sembol, periyot) için en son timestamp'i döner. Sync'in nereden devam edeceğini belirler.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save_candles(symbol, period, candles_list)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response JSON</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INSERT OR IGNORE ile mükerrer kayıt eklemeden mumları yazar; eklenen satır sayısını döner.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load_data_as_df(symbol, period)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symbol, period</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candles tablosunu pandas DataFrame'e okuyup timestamp (ms) -&gt; date (UTC datetime) dönüşümünü yapar ve index olarak set eder.</w:t>
            </w:r>
          </w:p>
        </w:tc>
      </w:tr>
    </w:tbl>
    <w:p>
      <w:pPr>
        <w:spacing w:after="120"/>
      </w:pPr>
      <w:r>
        <w:t xml:space="preserve"/>
      </w:r>
    </w:p>
    <w:p>
      <w:pPr>
        <w:pStyle w:val="Heading2"/>
        <w:spacing w:after="160" w:before="240"/>
      </w:pPr>
      <w:r>
        <w:rPr>
          <w:b/>
          <w:bCs/>
        </w:rPr>
        <w:t xml:space="preserve">7.2 core/data_fetcher.py</w:t>
      </w:r>
    </w:p>
    <w:p>
      <w:pPr>
        <w:spacing w:after="120"/>
      </w:pPr>
      <w:r>
        <w:t xml:space="preserve">SARDIS BIST API'sine </w:t>
      </w:r>
      <w:r>
        <w:rPr>
          <w:rFonts w:ascii="Consolas" w:cs="Consolas" w:eastAsia="Consolas" w:hAnsi="Consolas"/>
        </w:rPr>
        <w:t xml:space="preserve">http://89.167.3.33:8005/candles</w:t>
      </w:r>
      <w:r>
        <w:t xml:space="preserve"> endpoint'i üzerinden istek atan modüldür. İki ana fonksiyon vardır:</w:t>
      </w:r>
    </w:p>
    <w:p>
      <w:pPr>
        <w:pStyle w:val="ListParagraph"/>
        <w:numPr>
          <w:ilvl w:val="0"/>
          <w:numId w:val="2"/>
        </w:numPr>
        <w:spacing w:after="60"/>
      </w:pPr>
      <w:r>
        <w:rPr>
          <w:rFonts w:ascii="Consolas" w:cs="Consolas" w:eastAsia="Consolas" w:hAnsi="Consolas"/>
          <w:b/>
          <w:bCs/>
        </w:rPr>
        <w:t xml:space="preserve">fetch_candles_from_api(symbol, period, start_ts, limit=100000)</w:t>
      </w:r>
      <w:r>
        <w:t xml:space="preserve"> — HTTP GET ile JSON listesi olarak mum verisi çeker. start_ts verilirse yalnızca o tarihten sonrasını ister (incremental fetch). HTTP hatalarını yakalar.</w:t>
      </w:r>
    </w:p>
    <w:p>
      <w:pPr>
        <w:pStyle w:val="ListParagraph"/>
        <w:numPr>
          <w:ilvl w:val="0"/>
          <w:numId w:val="2"/>
        </w:numPr>
        <w:spacing w:after="60"/>
      </w:pPr>
      <w:r>
        <w:rPr>
          <w:rFonts w:ascii="Consolas" w:cs="Consolas" w:eastAsia="Consolas" w:hAnsi="Consolas"/>
          <w:b/>
          <w:bCs/>
        </w:rPr>
        <w:t xml:space="preserve">sync_symbol_data(symbol, period)</w:t>
      </w:r>
      <w:r>
        <w:t xml:space="preserve"> — En son kaydedilen timestamp'i öğrenir, API'den yalnızca yeni veriyi 100.000'lik batch'lerle çeker, DB'ye yazar. API'yi yormamak için her döngüde 0,5 saniye uyur.</w:t>
      </w:r>
    </w:p>
    <w:p>
      <w:pPr>
        <w:pStyle w:val="Heading2"/>
        <w:spacing w:after="160" w:before="240"/>
      </w:pPr>
      <w:r>
        <w:rPr>
          <w:b/>
          <w:bCs/>
        </w:rPr>
        <w:t xml:space="preserve">7.3 core/data_pipeline.py</w:t>
      </w:r>
    </w:p>
    <w:p>
      <w:pPr>
        <w:spacing w:after="120"/>
      </w:pPr>
      <w:r>
        <w:t xml:space="preserve">load_and_fill_gaps(symbol, timeframe) fonksiyonu, BIST'in seans saatlerini ve tatil günlerini akıllıca ele alır. Akış şudur:</w:t>
      </w:r>
    </w:p>
    <w:p>
      <w:pPr>
        <w:pStyle w:val="ListParagraph"/>
        <w:numPr>
          <w:ilvl w:val="0"/>
          <w:numId w:val="2"/>
        </w:numPr>
        <w:spacing w:after="60"/>
      </w:pPr>
      <w:r>
        <w:t xml:space="preserve">Veriyi DB'den DataFrame olarak çeker.</w:t>
      </w:r>
    </w:p>
    <w:p>
      <w:pPr>
        <w:pStyle w:val="ListParagraph"/>
        <w:numPr>
          <w:ilvl w:val="0"/>
          <w:numId w:val="2"/>
        </w:numPr>
        <w:spacing w:after="60"/>
      </w:pPr>
      <w:r>
        <w:t xml:space="preserve">UTC zaman damgalarını Europe/Istanbul saat dilimine çevirir.</w:t>
      </w:r>
    </w:p>
    <w:p>
      <w:pPr>
        <w:pStyle w:val="ListParagraph"/>
        <w:numPr>
          <w:ilvl w:val="0"/>
          <w:numId w:val="2"/>
        </w:numPr>
        <w:spacing w:after="60"/>
      </w:pPr>
      <w:r>
        <w:t xml:space="preserve">Veriyi gün bazında gruplar; her işlem günü için yalnızca o günün ilk ve son mumu arasında 15 dakikalık tam bir indeks (pd.date_range) üretir. Böylece geceleri ve hafta sonları 'sahte mum' oluşmaz.</w:t>
      </w:r>
    </w:p>
    <w:p>
      <w:pPr>
        <w:pStyle w:val="ListParagraph"/>
        <w:numPr>
          <w:ilvl w:val="0"/>
          <w:numId w:val="2"/>
        </w:numPr>
        <w:spacing w:after="60"/>
      </w:pPr>
      <w:r>
        <w:t xml:space="preserve">Eksik close değerlerini forward-fill (ffill) ile doldurur; open/high/low'u close ile doldurur; volume'ü 0 yapar.</w:t>
      </w:r>
    </w:p>
    <w:p>
      <w:pPr>
        <w:spacing w:after="120"/>
      </w:pPr>
      <w:r>
        <w:t xml:space="preserve">Bu yaklaşımın güzelliği, BIST'e özgü yarım günler ve tatillerin kendiliğinden devre dışı kalmasıdır.</w:t>
      </w:r>
    </w:p>
    <w:p>
      <w:pPr>
        <w:pStyle w:val="Heading1"/>
        <w:spacing w:after="160" w:before="240"/>
      </w:pPr>
      <w:r>
        <w:rPr>
          <w:b/>
          <w:bCs/>
        </w:rPr>
        <w:t xml:space="preserve">8. Sinyal Filtreleme — Kalman Filter</w:t>
      </w:r>
    </w:p>
    <w:p>
      <w:pPr>
        <w:spacing w:after="120"/>
      </w:pPr>
      <w:r>
        <w:t xml:space="preserve">core/signal_filters.py içindeki apply_kalman_filter(prices, process_variance=1e-5, measurement_variance=0.0001) fonksiyonu, klasik 1 boyutlu Kalman özyinelemesini saf NumPy ile uygular:</w:t>
      </w:r>
    </w:p>
    <w:p>
      <w:pPr>
        <w:shd w:fill="F2F2F2" w:val="clear"/>
        <w:spacing w:after="120" w:before="80"/>
        <w:ind w:left="200"/>
      </w:pPr>
      <w:r>
        <w:rPr>
          <w:rFonts w:ascii="Consolas" w:cs="Consolas" w:eastAsia="Consolas" w:hAnsi="Consolas"/>
          <w:sz w:val="18"/>
          <w:szCs w:val="18"/>
        </w:rPr>
        <w:t xml:space="preserve"># Zaman güncellemesi
xhatminus[k] = xhat[k-1]
Pminus[k]    = P[k-1] + Q                # Q = process_variance
# Ölçüm güncellemesi (Kalman Gain)
K[k]    = Pminus[k] / (Pminus[k] + R)    # R = measurement_variance
xhat[k] = xhatminus[k] + K[k] * (z[k] - xhatminus[k])
P[k]    = (1 - K[k]) * Pminus[k]</w:t>
      </w:r>
    </w:p>
    <w:p>
      <w:pPr>
        <w:spacing w:after="120"/>
      </w:pPr>
      <w:r>
        <w:t xml:space="preserve">Çıktı kalman_close kolonu olarak DataFrame'e eklenir. process_variance'ın çok küçük (1e-5) seçilmesi, filtrenin oldukça düz/yumuşak bir trend üretmesini sağlar; bu da feature_kalman_diff sinyalinin mean-reversion bilgisi taşımasına yardımcı olur.</w:t>
      </w:r>
    </w:p>
    <w:p>
      <w:pPr>
        <w:pStyle w:val="Heading1"/>
        <w:spacing w:after="160" w:before="240"/>
      </w:pPr>
      <w:r>
        <w:rPr>
          <w:b/>
          <w:bCs/>
        </w:rPr>
        <w:t xml:space="preserve">9. Öznitelik ve Hedef Mühendisliği</w:t>
      </w:r>
    </w:p>
    <w:p>
      <w:pPr>
        <w:spacing w:after="120"/>
      </w:pPr>
      <w:r>
        <w:t xml:space="preserve">core/feature_engineering.py içindeki create_features_and_target(df, lookahead=15, threshold=0.001) fonksiyonu hem X (özellikler) hem y (etiket) üretir.</w:t>
      </w:r>
    </w:p>
    <w:p>
      <w:pPr>
        <w:spacing w:after="120"/>
      </w:pPr>
      <w:r>
        <w:t xml:space="preserve">Üretilen özellikler (X tarafı): feature_kalman_diff, feature_return_1m, feature_volatility_15m. Ayrıca close ve kalman_close ham kolonları da modele girdi olarak verilir -&gt; toplam 5 öznitelik.</w:t>
      </w:r>
    </w:p>
    <w:p>
      <w:pPr>
        <w:spacing w:after="120"/>
      </w:pPr>
      <w:r>
        <w:rPr>
          <w:b/>
          <w:bCs/>
        </w:rPr>
        <w:t xml:space="preserve">Hedef (y tarafı): </w:t>
      </w:r>
      <w:r>
        <w:t xml:space="preserve">future_close = close.shift(-15); future_return = (future_close - close)/close; target = (future_return &gt;= 0.001).astype(int). Bu, 'sonraki 15 mum (3 saat 45 dk) içinde fiyatın %0,1'den fazla artması' olayını ikili sınıflandırmaya çevirir.</w:t>
      </w:r>
    </w:p>
    <w:p>
      <w:pPr>
        <w:spacing w:after="120"/>
      </w:pPr>
      <w:r>
        <w:t xml:space="preserve">Hesaplamalar sırasında oluşan NaN'lar (ilk 15 mumun rolling std'si ve son 15 mumun future_return'ü) data.dropna() ile temizlenir.</w:t>
      </w:r>
    </w:p>
    <w:p>
      <w:pPr>
        <w:spacing w:after="120"/>
      </w:pPr>
      <w:r>
        <w:rPr>
          <w:b/>
          <w:bCs/>
        </w:rPr>
        <w:t xml:space="preserve">Dosyada yorum satırı olarak bırakılmış 5 ekstra indikatör: </w:t>
      </w:r>
      <w:r>
        <w:t xml:space="preserve">RSI-14, normalize MACD(12,26), Bollinger %B(20,2), Stochastic %K(14), SMA-50 sapması. Bu indikatörler aktif edilirse modele 10 özellikli giriş verilir; data/global_lstm_model_15min_indikatör.keras dosyası bu varyantın kaydedilmiş halidir.</w:t>
      </w:r>
    </w:p>
    <w:p>
      <w:pPr>
        <w:pStyle w:val="Heading1"/>
        <w:spacing w:after="160" w:before="240"/>
      </w:pPr>
      <w:r>
        <w:rPr>
          <w:b/>
          <w:bCs/>
        </w:rPr>
        <w:t xml:space="preserve">10. AI Veri Hazırlama (ai_prep.py)</w:t>
      </w:r>
    </w:p>
    <w:p>
      <w:pPr>
        <w:spacing w:after="120"/>
      </w:pPr>
      <w:r>
        <w:t xml:space="preserve">prepare_lstm_data(df, feature_cols, target_col='target', window_size=20, train_ratio=0.8) fonksiyonu LSTM'in beklediği 3 boyutlu tensörü üretir. main.py / train_model.py içinde window_size=60 ile çağrılır.</w:t>
      </w:r>
    </w:p>
    <w:p>
      <w:pPr>
        <w:spacing w:after="120"/>
      </w:pPr>
      <w:r>
        <w:t xml:space="preserve">Akış:</w:t>
      </w:r>
    </w:p>
    <w:p>
      <w:pPr>
        <w:pStyle w:val="ListParagraph"/>
        <w:numPr>
          <w:ilvl w:val="0"/>
          <w:numId w:val="2"/>
        </w:numPr>
        <w:spacing w:after="60"/>
      </w:pPr>
      <w:r>
        <w:t xml:space="preserve">KRONOLOJİK bölme: split_idx = int(len(df) * 0.8). Veriler asla shuffle edilerek bölünmez (data leakage'ı önlemek için).</w:t>
      </w:r>
    </w:p>
    <w:p>
      <w:pPr>
        <w:pStyle w:val="ListParagraph"/>
        <w:numPr>
          <w:ilvl w:val="0"/>
          <w:numId w:val="2"/>
        </w:numPr>
        <w:spacing w:after="60"/>
      </w:pPr>
      <w:r>
        <w:t xml:space="preserve">Ölçeklendirme: MinMaxScaler(0,1). Scaler SADECE eğitim verisi ile fit edilir; test verisi yalnızca transform edilir (train-set sızıntısı önlenir).</w:t>
      </w:r>
    </w:p>
    <w:p>
      <w:pPr>
        <w:pStyle w:val="ListParagraph"/>
        <w:numPr>
          <w:ilvl w:val="0"/>
          <w:numId w:val="2"/>
        </w:numPr>
        <w:spacing w:after="60"/>
      </w:pPr>
      <w:r>
        <w:t xml:space="preserve">Sliding Window: create_sequences() iç fonksiyonu her i için son window adım verisini X_seq'e, i. satırın target değerini y_seq'e atar. Çıktı şekli: (Samples, 60, 5).</w:t>
      </w:r>
    </w:p>
    <w:p>
      <w:pPr>
        <w:pStyle w:val="ListParagraph"/>
        <w:numPr>
          <w:ilvl w:val="0"/>
          <w:numId w:val="2"/>
        </w:numPr>
        <w:spacing w:after="60"/>
      </w:pPr>
      <w:r>
        <w:t xml:space="preserve">Sınıf ağırlıkları: 0/1 sayılarından elle hesaplanan klasik balanced formülü ile class_weights sözlüğü.</w:t>
      </w:r>
    </w:p>
    <w:p>
      <w:pPr>
        <w:pStyle w:val="ListParagraph"/>
        <w:numPr>
          <w:ilvl w:val="0"/>
          <w:numId w:val="2"/>
        </w:numPr>
        <w:spacing w:after="60"/>
      </w:pPr>
      <w:r>
        <w:t xml:space="preserve">Geri dönen 7-tuple: X_train, y_train, X_test, y_test, scaler, class_weights, test_df. test_df backtest sırasında close/future_return değerlerine erişmek için gereklidir.</w:t>
      </w:r>
    </w:p>
    <w:p>
      <w:pPr>
        <w:pStyle w:val="Heading1"/>
        <w:spacing w:after="160" w:before="240"/>
      </w:pPr>
      <w:r>
        <w:rPr>
          <w:b/>
          <w:bCs/>
        </w:rPr>
        <w:t xml:space="preserve">11. Backtest Motoru (backtest_engine.py)</w:t>
      </w:r>
    </w:p>
    <w:p>
      <w:pPr>
        <w:spacing w:after="120"/>
      </w:pPr>
      <w:r>
        <w:t xml:space="preserve">Modülün adı vektörel (vectorized) olsa da gerçek implementasyon mum-mum (bar-by-bar) olay-döngülüdür. Eski vektörel sürüm dosyada yorum satırı olarak korunmuş; gerçekçi olmayan logaritmik bileşik getiri illüzyonları nedeniyle reddedilmiştir.</w:t>
      </w:r>
    </w:p>
    <w:p>
      <w:pPr>
        <w:pStyle w:val="Heading2"/>
        <w:spacing w:after="160" w:before="240"/>
      </w:pPr>
      <w:r>
        <w:rPr>
          <w:b/>
          <w:bCs/>
        </w:rPr>
        <w:t xml:space="preserve">11.1 Pozisyon Açma/Kapama Kuralları</w:t>
      </w:r>
    </w:p>
    <w:p>
      <w:pPr>
        <w:spacing w:after="120"/>
      </w:pPr>
      <w:r>
        <w:t xml:space="preserve">Her mumda yalnızca 2 durumdan biri geçerlidir: pozisyonda değil (flat) veya pozisyon açık (long).</w:t>
      </w:r>
    </w:p>
    <w:p>
      <w:pPr>
        <w:pStyle w:val="ListParagraph"/>
        <w:numPr>
          <w:ilvl w:val="0"/>
          <w:numId w:val="2"/>
        </w:numPr>
        <w:spacing w:after="60"/>
      </w:pPr>
      <w:r>
        <w:t xml:space="preserve">Flat iken -&gt; sigmoid çıktı probs[i] &gt; threshold ise alım yapılır, entry_price = closes[i], in_position=True.</w:t>
      </w:r>
    </w:p>
    <w:p>
      <w:pPr>
        <w:pStyle w:val="ListParagraph"/>
        <w:numPr>
          <w:ilvl w:val="0"/>
          <w:numId w:val="2"/>
        </w:numPr>
        <w:spacing w:after="60"/>
      </w:pPr>
      <w:r>
        <w:t xml:space="preserve">Long iken -&gt; her muma bars_held +=1; current_return = (close - entry_price)/entry_price.</w:t>
      </w:r>
    </w:p>
    <w:p>
      <w:pPr>
        <w:spacing w:after="120"/>
      </w:pPr>
      <w:r>
        <w:t xml:space="preserve">Üç çıkış koşulundan biri sağlanırsa pozisyon kapanır:</w:t>
      </w:r>
    </w:p>
    <w:p>
      <w:pPr>
        <w:pStyle w:val="ListParagraph"/>
        <w:numPr>
          <w:ilvl w:val="0"/>
          <w:numId w:val="2"/>
        </w:numPr>
        <w:spacing w:after="60"/>
      </w:pPr>
      <w:r>
        <w:t xml:space="preserve">current_return &gt;= take_profit  -&gt;  Take-Profit hit</w:t>
      </w:r>
    </w:p>
    <w:p>
      <w:pPr>
        <w:pStyle w:val="ListParagraph"/>
        <w:numPr>
          <w:ilvl w:val="0"/>
          <w:numId w:val="2"/>
        </w:numPr>
        <w:spacing w:after="60"/>
      </w:pPr>
      <w:r>
        <w:t xml:space="preserve">current_return &lt;= -stop_loss   -&gt;  Stop-Loss hit</w:t>
      </w:r>
    </w:p>
    <w:p>
      <w:pPr>
        <w:pStyle w:val="ListParagraph"/>
        <w:numPr>
          <w:ilvl w:val="0"/>
          <w:numId w:val="2"/>
        </w:numPr>
        <w:spacing w:after="60"/>
      </w:pPr>
      <w:r>
        <w:t xml:space="preserve">bars_held &gt;= 15                -&gt;  Süre limiti (zaman aşımı çıkışı)</w:t>
      </w:r>
    </w:p>
    <w:p>
      <w:pPr>
        <w:spacing w:after="120"/>
      </w:pPr>
      <w:r>
        <w:rPr>
          <w:b/>
          <w:bCs/>
        </w:rPr>
        <w:t xml:space="preserve">Komisyon: </w:t>
      </w:r>
      <w:r>
        <w:t xml:space="preserve">Her tamamlanmış işlemden 0.002 (%0,2) düşülür -&gt; net_trade_return = current_return - 0.002.</w:t>
      </w:r>
    </w:p>
    <w:p>
      <w:pPr>
        <w:pStyle w:val="Heading2"/>
        <w:spacing w:after="160" w:before="240"/>
      </w:pPr>
      <w:r>
        <w:rPr>
          <w:b/>
          <w:bCs/>
        </w:rPr>
        <w:t xml:space="preserve">11.2 Sabit Kasa (Fixed Position Sizing)</w:t>
      </w:r>
    </w:p>
    <w:p>
      <w:pPr>
        <w:spacing w:after="120"/>
      </w:pPr>
      <w:r>
        <w:t xml:space="preserve">Başlangıç sermayesi 10.000 TL, her işlemde pozisyon büyüklüğü 10.000 TL ile sabittir. Bu sayede kazanan işlemlerin sermayeyi katlamasıyla oluşan 'sahte üstel büyüme' engellenir. Bakiye negatife düşerse pozisyon büyüklüğü min(10.000, max(0, equity)) ile küçültülür (kasa korumalı eksi).</w:t>
      </w:r>
    </w:p>
    <w:p>
      <w:pPr>
        <w:pStyle w:val="Heading2"/>
        <w:spacing w:after="160" w:before="240"/>
      </w:pPr>
      <w:r>
        <w:rPr>
          <w:b/>
          <w:bCs/>
        </w:rPr>
        <w:t xml:space="preserve">11.3 Çıktı Metrikleri</w:t>
      </w:r>
    </w:p>
    <w:p>
      <w:pPr>
        <w:pStyle w:val="ListParagraph"/>
        <w:numPr>
          <w:ilvl w:val="0"/>
          <w:numId w:val="2"/>
        </w:numPr>
        <w:spacing w:after="60"/>
      </w:pPr>
      <w:r>
        <w:t xml:space="preserve">Total Trades: Pozisyon açılan toplam mum sayısı.</w:t>
      </w:r>
    </w:p>
    <w:p>
      <w:pPr>
        <w:pStyle w:val="ListParagraph"/>
        <w:numPr>
          <w:ilvl w:val="0"/>
          <w:numId w:val="2"/>
        </w:numPr>
        <w:spacing w:after="60"/>
      </w:pPr>
      <w:r>
        <w:t xml:space="preserve">Win Rate (%): strategy_return &gt; 0 olan kapanmış işlemlerin oranı.</w:t>
      </w:r>
    </w:p>
    <w:p>
      <w:pPr>
        <w:pStyle w:val="ListParagraph"/>
        <w:numPr>
          <w:ilvl w:val="0"/>
          <w:numId w:val="2"/>
        </w:numPr>
        <w:spacing w:after="60"/>
      </w:pPr>
      <w:r>
        <w:t xml:space="preserve">Net Kâr (TL): equity_curve[-1] - 10.000.</w:t>
      </w:r>
    </w:p>
    <w:p>
      <w:pPr>
        <w:pStyle w:val="ListParagraph"/>
        <w:numPr>
          <w:ilvl w:val="0"/>
          <w:numId w:val="2"/>
        </w:numPr>
        <w:spacing w:after="60"/>
      </w:pPr>
      <w:r>
        <w:t xml:space="preserve">Max Drawdown (%): cummax üzerinden hesaplanan en kötü düşüş yüzdesi.</w:t>
      </w:r>
    </w:p>
    <w:p>
      <w:pPr>
        <w:pStyle w:val="ListParagraph"/>
        <w:numPr>
          <w:ilvl w:val="0"/>
          <w:numId w:val="2"/>
        </w:numPr>
        <w:spacing w:after="60"/>
      </w:pPr>
      <w:r>
        <w:t xml:space="preserve">Equity Curve: dashboard ve raporlamada kullanılan kasa zaman serisi.</w:t>
      </w:r>
    </w:p>
    <w:p>
      <w:pPr>
        <w:pStyle w:val="Heading1"/>
        <w:spacing w:after="160" w:before="240"/>
      </w:pPr>
      <w:r>
        <w:rPr>
          <w:b/>
          <w:bCs/>
        </w:rPr>
        <w:t xml:space="preserve">12. Orkestrasyon (Ana Scriptler)</w:t>
      </w:r>
    </w:p>
    <w:p>
      <w:pPr>
        <w:pStyle w:val="Heading2"/>
        <w:spacing w:after="160" w:before="240"/>
      </w:pPr>
      <w:r>
        <w:rPr>
          <w:b/>
          <w:bCs/>
        </w:rPr>
        <w:t xml:space="preserve">12.1 train_model.py — 'Süper Beyin' Eğitimi</w:t>
      </w:r>
    </w:p>
    <w:p>
      <w:pPr>
        <w:spacing w:after="120"/>
      </w:pPr>
      <w:r>
        <w:rPr>
          <w:b/>
          <w:bCs/>
        </w:rPr>
        <w:t xml:space="preserve">Girdi: </w:t>
      </w:r>
      <w:r>
        <w:t xml:space="preserve">9 öğretmen sembol — ASELS, GARAN, HALKB, ISCTR, THYAO, TUPRS, VAKBN, SASA, SISE. (FROTO bilinçli olarak dışarıda bırakılmıştır -&gt; OOU testi.)</w:t>
      </w:r>
    </w:p>
    <w:p>
      <w:pPr>
        <w:spacing w:after="120"/>
      </w:pPr>
      <w:r>
        <w:rPr>
          <w:b/>
          <w:bCs/>
        </w:rPr>
        <w:t xml:space="preserve">Çıktı: </w:t>
      </w:r>
      <w:r>
        <w:t xml:space="preserve">data/global_lstm_model_15min.keras (en iyi val_loss'a sahip checkpoint).</w:t>
      </w:r>
    </w:p>
    <w:p>
      <w:pPr>
        <w:spacing w:after="120"/>
      </w:pPr>
      <w:r>
        <w:t xml:space="preserve">Akış:</w:t>
      </w:r>
    </w:p>
    <w:p>
      <w:pPr>
        <w:pStyle w:val="ListParagraph"/>
        <w:numPr>
          <w:ilvl w:val="0"/>
          <w:numId w:val="2"/>
        </w:numPr>
        <w:spacing w:after="60"/>
      </w:pPr>
      <w:r>
        <w:t xml:space="preserve">Her sembol izole biçimde load_and_fill_gaps -&gt; Kalman -&gt; feature engineering -&gt; prepare_lstm_data zincirinden geçirilir.</w:t>
      </w:r>
    </w:p>
    <w:p>
      <w:pPr>
        <w:pStyle w:val="ListParagraph"/>
        <w:numPr>
          <w:ilvl w:val="0"/>
          <w:numId w:val="2"/>
        </w:numPr>
        <w:spacing w:after="60"/>
      </w:pPr>
      <w:r>
        <w:t xml:space="preserve">Her sembolün (X_train, y_train) ve (X_test, y_test) parçaları ana listelere eklenir.</w:t>
      </w:r>
    </w:p>
    <w:p>
      <w:pPr>
        <w:pStyle w:val="ListParagraph"/>
        <w:numPr>
          <w:ilvl w:val="0"/>
          <w:numId w:val="2"/>
        </w:numPr>
        <w:spacing w:after="60"/>
      </w:pPr>
      <w:r>
        <w:t xml:space="preserve">np.vstack ve np.concatenate ile mega train/test set'leri oluşturulur. Tipik boyutlar terminalde yazdırılır.</w:t>
      </w:r>
    </w:p>
    <w:p>
      <w:pPr>
        <w:pStyle w:val="ListParagraph"/>
        <w:numPr>
          <w:ilvl w:val="0"/>
          <w:numId w:val="2"/>
        </w:numPr>
        <w:spacing w:after="60"/>
      </w:pPr>
      <w:r>
        <w:t xml:space="preserve">compute_class_weight('balanced', ...) ile mega set üzerinde global sınıf ağırlıkları hesaplanır.</w:t>
      </w:r>
    </w:p>
    <w:p>
      <w:pPr>
        <w:pStyle w:val="ListParagraph"/>
        <w:numPr>
          <w:ilvl w:val="0"/>
          <w:numId w:val="2"/>
        </w:numPr>
        <w:spacing w:after="60"/>
      </w:pPr>
      <w:r>
        <w:t xml:space="preserve">build_lstm_model() çağrılır, EarlyStopping(patience=3) ve ModelCheckpoint(save_best_only=True) ile fit edilir; shuffle=True hisseler arası karışım sağlar.</w:t>
      </w:r>
    </w:p>
    <w:p>
      <w:pPr>
        <w:pStyle w:val="Heading2"/>
        <w:spacing w:after="160" w:before="240"/>
      </w:pPr>
      <w:r>
        <w:rPr>
          <w:b/>
          <w:bCs/>
        </w:rPr>
        <w:t xml:space="preserve">12.2 optimize.py — Sepet Bazlı Global Optimizasyon</w:t>
      </w:r>
    </w:p>
    <w:p>
      <w:pPr>
        <w:spacing w:after="120"/>
      </w:pPr>
      <w:r>
        <w:t xml:space="preserve">THYAO, ASELS, GARAN sepeti üzerinde model tahminleri tek seferde hesaplanıp RAM'e alınır (her CMA-ES iterasyonunda yeniden inference yapmamak için). global_fitness() içinde 3 hissenin Calmar skorları hesaplanır ve ortalaması alınır. 30 nesil boyunca evrim koşturulur; en iyi (threshold, SL, TP) bulunur. Çıktı, manuel olarak main.py içine yazılması istenir (basit dosya-yazma yerine print ile sunulur).</w:t>
      </w:r>
    </w:p>
    <w:p>
      <w:pPr>
        <w:spacing w:after="120"/>
      </w:pPr>
      <w:r>
        <w:rPr>
          <w:b/>
          <w:bCs/>
        </w:rPr>
        <w:t xml:space="preserve">Önemli farklar: </w:t>
      </w:r>
      <w:r>
        <w:t xml:space="preserve">Bu fitness sürümü vektörel (cumprod tabanlı) hesaplama kullanır -&gt; cma_optimizer.py'deki bar-by-bar versiyonundan biraz daha iyimser sonuçlar verir. Komisyon 0.002'dir.</w:t>
      </w:r>
    </w:p>
    <w:p>
      <w:pPr>
        <w:pStyle w:val="Heading2"/>
        <w:spacing w:after="160" w:before="240"/>
      </w:pPr>
      <w:r>
        <w:rPr>
          <w:b/>
          <w:bCs/>
        </w:rPr>
        <w:t xml:space="preserve">12.3 main.py — Hisse Bazlı Evrim + Backtest</w:t>
      </w:r>
    </w:p>
    <w:p>
      <w:pPr>
        <w:spacing w:after="120"/>
      </w:pPr>
      <w:r>
        <w:rPr>
          <w:b/>
          <w:bCs/>
        </w:rPr>
        <w:t xml:space="preserve">Girdi: </w:t>
      </w:r>
      <w:r>
        <w:t xml:space="preserve">symbol_list (10 hisse, FROTO dahil) ve data/global_lstm_model_15min.keras.</w:t>
      </w:r>
    </w:p>
    <w:p>
      <w:pPr>
        <w:spacing w:after="120"/>
      </w:pPr>
      <w:r>
        <w:rPr>
          <w:b/>
          <w:bCs/>
        </w:rPr>
        <w:t xml:space="preserve">Çıktı: </w:t>
      </w:r>
      <w:r>
        <w:t xml:space="preserve">backtest_sonuclari_v2.xlsx — her hisse için opt. eşik / SL / TP / Net Kâr / Max Risk / İşlem Sayısı / Kazanma Oranı.</w:t>
      </w:r>
    </w:p>
    <w:p>
      <w:pPr>
        <w:spacing w:after="120"/>
      </w:pPr>
      <w:r>
        <w:t xml:space="preserve">Her sembol için:</w:t>
      </w:r>
    </w:p>
    <w:p>
      <w:pPr>
        <w:pStyle w:val="ListParagraph"/>
        <w:numPr>
          <w:ilvl w:val="0"/>
          <w:numId w:val="2"/>
        </w:numPr>
        <w:spacing w:after="60"/>
      </w:pPr>
      <w:r>
        <w:t xml:space="preserve">Veriyi yükle -&gt; Kalman -&gt; features -&gt; prepare_lstm_data.</w:t>
      </w:r>
    </w:p>
    <w:p>
      <w:pPr>
        <w:pStyle w:val="ListParagraph"/>
        <w:numPr>
          <w:ilvl w:val="0"/>
          <w:numId w:val="2"/>
        </w:numPr>
        <w:spacing w:after="60"/>
      </w:pPr>
      <w:r>
        <w:t xml:space="preserve">X_test üzerinde model.predict() ile sigmoid olasılıkları üret.</w:t>
      </w:r>
    </w:p>
    <w:p>
      <w:pPr>
        <w:pStyle w:val="ListParagraph"/>
        <w:numPr>
          <w:ilvl w:val="0"/>
          <w:numId w:val="2"/>
        </w:numPr>
        <w:spacing w:after="60"/>
      </w:pPr>
      <w:r>
        <w:t xml:space="preserve">run_cma_optimization(predictions, test_df) -&gt; (threshold, SL, TP) bulunur.</w:t>
      </w:r>
    </w:p>
    <w:p>
      <w:pPr>
        <w:pStyle w:val="ListParagraph"/>
        <w:numPr>
          <w:ilvl w:val="0"/>
          <w:numId w:val="2"/>
        </w:numPr>
        <w:spacing w:after="60"/>
      </w:pPr>
      <w:r>
        <w:t xml:space="preserve">run_vectorized_backtest() ile o parametrelerle gerçekçi backtest çalıştırılır.</w:t>
      </w:r>
    </w:p>
    <w:p>
      <w:pPr>
        <w:pStyle w:val="ListParagraph"/>
        <w:numPr>
          <w:ilvl w:val="0"/>
          <w:numId w:val="2"/>
        </w:numPr>
        <w:spacing w:after="60"/>
      </w:pPr>
      <w:r>
        <w:t xml:space="preserve">Metrikler hesaplanır ve results_summary listesine eklenir.</w:t>
      </w:r>
    </w:p>
    <w:p>
      <w:pPr>
        <w:pStyle w:val="ListParagraph"/>
        <w:numPr>
          <w:ilvl w:val="0"/>
          <w:numId w:val="2"/>
        </w:numPr>
        <w:spacing w:after="60"/>
      </w:pPr>
      <w:r>
        <w:t xml:space="preserve">Tüm semboller işlendikten sonra save_to_excel ile rapor diske yazılır (kolon genişlikleri otomatik ayarlanır).</w:t>
      </w:r>
    </w:p>
    <w:p>
      <w:pPr>
        <w:pStyle w:val="Heading2"/>
        <w:spacing w:after="160" w:before="240"/>
      </w:pPr>
      <w:r>
        <w:rPr>
          <w:b/>
          <w:bCs/>
        </w:rPr>
        <w:t xml:space="preserve">12.4 dashboard.py — Streamlit Arayüzü</w:t>
      </w:r>
    </w:p>
    <w:p>
      <w:pPr>
        <w:spacing w:after="120"/>
      </w:pPr>
      <w:r>
        <w:t xml:space="preserve">Etkileşimli web arayüzü. Yan panelde hisse seçimi (10 sembol) ve 3 kaydırıcı (threshold / SL / TP) bulunur. Buton tıklandığında: model yüklenir, veri pipeline çalıştırılır, run_vectorized_backtest çağrılır, 4 KPI (Net Kâr, İşlem Sayısı, Win Rate, Max Drawdown) plotly kartlarında ve equity curve grafik olarak gösterilir.</w:t>
      </w:r>
    </w:p>
    <w:p>
      <w:pPr>
        <w:pStyle w:val="Heading1"/>
        <w:spacing w:after="160" w:before="240"/>
      </w:pPr>
      <w:r>
        <w:rPr>
          <w:b/>
          <w:bCs/>
        </w:rPr>
        <w:t xml:space="preserve">13. Çıktı Artefaktları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Dosya</w:t>
            </w:r>
          </w:p>
        </w:tc>
        <w:tc>
          <w:tcPr>
            <w:tcW w:type="dxa" w:w="624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pPr>
              <w:jc w:val="left"/>
            </w:pPr>
            <w:r>
              <w:rPr>
                <w:b/>
                <w:bCs/>
              </w:rPr>
              <w:t xml:space="preserve">Açıklama</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data/best_lstm_model.keras</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Erken sürüm (lokal/eski) eğitilmiş model.</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data/best_lstm_model_15min.keras</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Eski 15m eğitiminden kalan checkpoint.</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data/global_lstm_model_15min.keras</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Üretim modeli — 5 özellikli, 9 hisse mega dataset'i ile eğitilmiş Global Beyin.</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data/global_lstm_model_15min_indikatör.keras</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 özellikli (RSI/MACD/BB/Stoch/SMA50 dahil) deneysel varyant.</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database/market_data.db</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Tüm OHLCV verisini tutan SQLite veritabanı (incremental sync ile büyür).</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backtest_sonuclari_v2.xlsx</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 sembolün final performans raporu.</w:t>
            </w:r>
          </w:p>
        </w:tc>
      </w:tr>
      <w:tr>
        <w:tc>
          <w:tcPr>
            <w:tcW w:type="dxa" w:w="31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backtest_sonuclari_v2_indikatörlü_sonuçlar.xlsx</w:t>
            </w:r>
          </w:p>
        </w:tc>
        <w:tc>
          <w:tcPr>
            <w:tcW w:type="dxa" w:w="6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 özellikli model ile alınan karşılaştırma sonuçları.</w:t>
            </w:r>
          </w:p>
        </w:tc>
      </w:tr>
    </w:tbl>
    <w:p>
      <w:pPr>
        <w:spacing w:after="120"/>
      </w:pPr>
      <w:r>
        <w:t xml:space="preserve"/>
      </w:r>
    </w:p>
    <w:p>
      <w:pPr>
        <w:pStyle w:val="Heading1"/>
        <w:spacing w:after="160" w:before="240"/>
      </w:pPr>
      <w:r>
        <w:rPr>
          <w:b/>
          <w:bCs/>
        </w:rPr>
        <w:t xml:space="preserve">14. Mühendislik Açısından Güçlü Yönler</w:t>
      </w:r>
    </w:p>
    <w:p>
      <w:pPr>
        <w:pStyle w:val="ListParagraph"/>
        <w:numPr>
          <w:ilvl w:val="0"/>
          <w:numId w:val="2"/>
        </w:numPr>
        <w:spacing w:after="60"/>
      </w:pPr>
      <w:r>
        <w:t xml:space="preserve">Veri-leakage'a karşı disiplinli: scaler yalnızca train üzerinde fit, train/test bölünmesi kronolojik, lookahead/window sayıları net.</w:t>
      </w:r>
    </w:p>
    <w:p>
      <w:pPr>
        <w:pStyle w:val="ListParagraph"/>
        <w:numPr>
          <w:ilvl w:val="0"/>
          <w:numId w:val="2"/>
        </w:numPr>
        <w:spacing w:after="60"/>
      </w:pPr>
      <w:r>
        <w:t xml:space="preserve">OOU (Out-of-Universe) test: FROTO eğitim setinde yok, sadece final backtest'te kullanılıyor -&gt; genelleme kanıtı.</w:t>
      </w:r>
    </w:p>
    <w:p>
      <w:pPr>
        <w:pStyle w:val="ListParagraph"/>
        <w:numPr>
          <w:ilvl w:val="0"/>
          <w:numId w:val="2"/>
        </w:numPr>
        <w:spacing w:after="60"/>
      </w:pPr>
      <w:r>
        <w:t xml:space="preserve">Sabit pozisyon (fixed sizing): üstel büyüme illüzyonunu engelliyor, akademik olarak daha temiz sonuçlar.</w:t>
      </w:r>
    </w:p>
    <w:p>
      <w:pPr>
        <w:pStyle w:val="ListParagraph"/>
        <w:numPr>
          <w:ilvl w:val="0"/>
          <w:numId w:val="2"/>
        </w:numPr>
        <w:spacing w:after="60"/>
      </w:pPr>
      <w:r>
        <w:t xml:space="preserve">Event-driven backtest: TP/SL/timeout'u doğru sırayla işliyor; gerçek zamanlı broker mantığına daha yakın.</w:t>
      </w:r>
    </w:p>
    <w:p>
      <w:pPr>
        <w:pStyle w:val="ListParagraph"/>
        <w:numPr>
          <w:ilvl w:val="0"/>
          <w:numId w:val="2"/>
        </w:numPr>
        <w:spacing w:after="60"/>
      </w:pPr>
      <w:r>
        <w:t xml:space="preserve">Sınıf ağırlığı + global mega dataset + shuffle = tek hisseye overfit olmayı zorlaştırıyor.</w:t>
      </w:r>
    </w:p>
    <w:p>
      <w:pPr>
        <w:pStyle w:val="ListParagraph"/>
        <w:numPr>
          <w:ilvl w:val="0"/>
          <w:numId w:val="2"/>
        </w:numPr>
        <w:spacing w:after="60"/>
      </w:pPr>
      <w:r>
        <w:t xml:space="preserve">Hisseye özel CMA-ES: piyasanın heterojen yapısını öğrenip her hissenin risk profilini ayrı yönetiyor.</w:t>
      </w:r>
    </w:p>
    <w:p>
      <w:pPr>
        <w:pStyle w:val="ListParagraph"/>
        <w:numPr>
          <w:ilvl w:val="0"/>
          <w:numId w:val="2"/>
        </w:numPr>
        <w:spacing w:after="60"/>
      </w:pPr>
      <w:r>
        <w:t xml:space="preserve">Calmar Ratio fitness: yalnız kârı değil, drawdown'u da hesaba katıyor; 'kumarbaz' parametreler doğal olarak eleniyor.</w:t>
      </w:r>
    </w:p>
    <w:p>
      <w:pPr>
        <w:pStyle w:val="Heading1"/>
        <w:spacing w:after="160" w:before="240"/>
      </w:pPr>
      <w:r>
        <w:rPr>
          <w:b/>
          <w:bCs/>
        </w:rPr>
        <w:t xml:space="preserve">15. Sınırlamalar ve Geliştirmeye Açık Noktalar</w:t>
      </w:r>
    </w:p>
    <w:p>
      <w:pPr>
        <w:pStyle w:val="ListParagraph"/>
        <w:numPr>
          <w:ilvl w:val="0"/>
          <w:numId w:val="2"/>
        </w:numPr>
        <w:spacing w:after="60"/>
      </w:pPr>
      <w:r>
        <w:t xml:space="preserve">requirements.txt dosyası boş — bağımlılıklar import'lardan tespit edilmek zorunda; üretim için pinlenmiş bir requirements veya pyproject.toml önerilir.</w:t>
      </w:r>
    </w:p>
    <w:p>
      <w:pPr>
        <w:pStyle w:val="ListParagraph"/>
        <w:numPr>
          <w:ilvl w:val="0"/>
          <w:numId w:val="2"/>
        </w:numPr>
        <w:spacing w:after="60"/>
      </w:pPr>
      <w:r>
        <w:t xml:space="preserve">Slippage (kayma) modellenmiyor; yalnızca sabit %0,2 komisyon var.</w:t>
      </w:r>
    </w:p>
    <w:p>
      <w:pPr>
        <w:pStyle w:val="ListParagraph"/>
        <w:numPr>
          <w:ilvl w:val="0"/>
          <w:numId w:val="2"/>
        </w:numPr>
        <w:spacing w:after="60"/>
      </w:pPr>
      <w:r>
        <w:t xml:space="preserve">Pozisyon yönü yalnızca LONG — short açma yok, hedge stratejisi yok.</w:t>
      </w:r>
    </w:p>
    <w:p>
      <w:pPr>
        <w:pStyle w:val="ListParagraph"/>
        <w:numPr>
          <w:ilvl w:val="0"/>
          <w:numId w:val="2"/>
        </w:numPr>
        <w:spacing w:after="60"/>
      </w:pPr>
      <w:r>
        <w:t xml:space="preserve">optimize.py içindeki vektörel fitness ile cma_optimizer.py içindeki bar-by-bar fitness aynı senaryoyu farklı yöntemlerle ölçüyor; optimize.py iyimserliği taşıyabilir.</w:t>
      </w:r>
    </w:p>
    <w:p>
      <w:pPr>
        <w:pStyle w:val="ListParagraph"/>
        <w:numPr>
          <w:ilvl w:val="0"/>
          <w:numId w:val="2"/>
        </w:numPr>
        <w:spacing w:after="60"/>
      </w:pPr>
      <w:r>
        <w:t xml:space="preserve">Walk-forward / rolling window cross-validation yok — tek bir 80/20 split kullanılıyor.</w:t>
      </w:r>
    </w:p>
    <w:p>
      <w:pPr>
        <w:pStyle w:val="ListParagraph"/>
        <w:numPr>
          <w:ilvl w:val="0"/>
          <w:numId w:val="2"/>
        </w:numPr>
        <w:spacing w:after="60"/>
      </w:pPr>
      <w:r>
        <w:t xml:space="preserve">Veri kaynağı tek bir özel sunucuya (SARDIS) bağımlı; yedek (ör. yfinance) yok.</w:t>
      </w:r>
    </w:p>
    <w:p>
      <w:pPr>
        <w:pStyle w:val="ListParagraph"/>
        <w:numPr>
          <w:ilvl w:val="0"/>
          <w:numId w:val="2"/>
        </w:numPr>
        <w:spacing w:after="60"/>
      </w:pPr>
      <w:r>
        <w:t xml:space="preserve">Optimize edilmiş parametrelerin canlıya alınma süreci manuel (optimize.py print ile ekrana basıyor).</w:t>
      </w:r>
    </w:p>
    <w:p>
      <w:pPr>
        <w:pStyle w:val="ListParagraph"/>
        <w:numPr>
          <w:ilvl w:val="0"/>
          <w:numId w:val="2"/>
        </w:numPr>
        <w:spacing w:after="60"/>
      </w:pPr>
      <w:r>
        <w:t xml:space="preserve">LSTM dışında alternatif mimari (Transformer, TCN, XGBoost) denenmemiş; karşılaştırmalı benchmark yok.</w:t>
      </w:r>
    </w:p>
    <w:p>
      <w:pPr>
        <w:pStyle w:val="Heading1"/>
        <w:spacing w:after="160" w:before="240"/>
      </w:pPr>
      <w:r>
        <w:rPr>
          <w:b/>
          <w:bCs/>
        </w:rPr>
        <w:t xml:space="preserve">16. Kısa Yönetici Özeti</w:t>
      </w:r>
    </w:p>
    <w:p>
      <w:pPr>
        <w:spacing w:after="120"/>
      </w:pPr>
      <w:r>
        <w:t xml:space="preserve">cma_es_finance_core; SARDIS API -&gt; SQLite -&gt; Kalman filtreli öznitelikler -&gt; çift katmanlı LSTM (64-&gt;32) -&gt; sigmoid olasılık -&gt; CMA-ES ile her hisseye özel (threshold, SL, TP) -&gt; event-driven, sabit kasa backtest zinciri üzerine kurulu, BIST için tasarlanmış uçtan uca otomatik bir algo-trading çatısıdır.</w:t>
      </w:r>
    </w:p>
    <w:p>
      <w:pPr>
        <w:spacing w:after="120"/>
      </w:pPr>
      <w:r>
        <w:rPr>
          <w:b/>
          <w:bCs/>
        </w:rPr>
        <w:t xml:space="preserve">Yapay zekâ tarafında </w:t>
      </w:r>
      <w:r>
        <w:t xml:space="preserve">ardışık iki LSTM katmanlı binary classifier kullanılmakta; </w:t>
      </w:r>
      <w:r>
        <w:rPr>
          <w:b/>
          <w:bCs/>
        </w:rPr>
        <w:t xml:space="preserve">optimizasyon tarafında </w:t>
      </w:r>
      <w:r>
        <w:t xml:space="preserve">CMA-ES evrimsel algoritması Calmar Ratio'yu maksimize ederek risk yönetimi parametrelerini bulmaktadır. </w:t>
      </w:r>
      <w:r>
        <w:rPr>
          <w:b/>
          <w:bCs/>
        </w:rPr>
        <w:t xml:space="preserve">Backtest tarafı </w:t>
      </w:r>
      <w:r>
        <w:t xml:space="preserve">event-driven ve sabit pozisyon büyüklüklü olduğundan sonuçlar akademik standartlarda gerçekçi sayılabilir.</w:t>
      </w:r>
    </w:p>
    <w:p>
      <w:pPr>
        <w:spacing w:after="120"/>
      </w:pPr>
      <w:r>
        <w:t xml:space="preserve">Sistemin en özgün katkısı; tek bir hisseye fit olan klasik botlardan farklı olarak global piyasa davranışını tek bir LSTM ile öğrenip, her hissenin mikro-yapısına CMA-ES ile uyarlanan iki katmanlı (global model + lokal risk) tasarımdır.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2026-05-19T19:12:24.054Z</dcterms:created>
  <dcterms:modified xsi:type="dcterms:W3CDTF">2026-05-19T19:12:24.055Z</dcterms:modified>
</cp:coreProperties>
</file>

<file path=docProps/custom.xml><?xml version="1.0" encoding="utf-8"?>
<Properties xmlns="http://schemas.openxmlformats.org/officeDocument/2006/custom-properties" xmlns:vt="http://schemas.openxmlformats.org/officeDocument/2006/docPropsVTypes"/>
</file>