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184" w:type="pct"/>
        <w:jc w:val="center"/>
        <w:tblLayout w:type="fixed"/>
        <w:tblLook w:val="04A0" w:firstRow="1" w:lastRow="0" w:firstColumn="1" w:lastColumn="0" w:noHBand="0" w:noVBand="1"/>
      </w:tblPr>
      <w:tblGrid>
        <w:gridCol w:w="658"/>
        <w:gridCol w:w="991"/>
        <w:gridCol w:w="990"/>
        <w:gridCol w:w="990"/>
        <w:gridCol w:w="989"/>
        <w:gridCol w:w="993"/>
        <w:gridCol w:w="1499"/>
        <w:gridCol w:w="434"/>
        <w:gridCol w:w="1122"/>
        <w:gridCol w:w="986"/>
        <w:gridCol w:w="988"/>
        <w:gridCol w:w="375"/>
        <w:gridCol w:w="991"/>
        <w:gridCol w:w="990"/>
        <w:gridCol w:w="658"/>
        <w:gridCol w:w="7"/>
      </w:tblGrid>
      <w:tr w:rsidR="0048724B" w:rsidRPr="00D038F5" w14:paraId="30976EF4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016B3B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875" w:type="dxa"/>
            <w:gridSpan w:val="5"/>
            <w:vMerge w:val="restart"/>
            <w:tcBorders>
              <w:top w:val="single" w:sz="8" w:space="0" w:color="F2F2F2"/>
              <w:left w:val="nil"/>
              <w:bottom w:val="single" w:sz="4" w:space="0" w:color="000000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01F99F5F" w14:textId="77777777" w:rsidR="00D038F5" w:rsidRPr="00D038F5" w:rsidRDefault="00D038F5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44"/>
                <w:szCs w:val="44"/>
                <w14:ligatures w14:val="none"/>
              </w:rPr>
              <w:t>Hypothesis Prioritization</w:t>
            </w:r>
          </w:p>
        </w:tc>
        <w:tc>
          <w:tcPr>
            <w:tcW w:w="4948" w:type="dxa"/>
            <w:gridSpan w:val="5"/>
            <w:vMerge w:val="restart"/>
            <w:tcBorders>
              <w:top w:val="single" w:sz="8" w:space="0" w:color="F2F2F2"/>
              <w:left w:val="single" w:sz="8" w:space="0" w:color="F2F2F2"/>
              <w:bottom w:val="nil"/>
              <w:right w:val="nil"/>
            </w:tcBorders>
            <w:shd w:val="clear" w:color="000000" w:fill="FFFFFF"/>
            <w:hideMark/>
          </w:tcPr>
          <w:p w14:paraId="6063A6D9" w14:textId="1A1BD0A8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Project name:</w:t>
            </w:r>
            <w:r w:rsidR="00537123" w:rsidRPr="00A271E7">
              <w:rPr>
                <w:rFonts w:ascii="Times New Roman" w:hAnsi="Times New Roman" w:cs="Times New Roman"/>
              </w:rPr>
              <w:t xml:space="preserve"> </w:t>
            </w:r>
            <w:r w:rsidR="001910B2">
              <w:rPr>
                <w:rFonts w:ascii="Times New Roman" w:hAnsi="Times New Roman" w:cs="Times New Roman"/>
                <w:b/>
              </w:rPr>
              <w:t xml:space="preserve">AI powered for a </w:t>
            </w:r>
            <w:r w:rsidR="001910B2" w:rsidRPr="001909D9">
              <w:rPr>
                <w:rFonts w:ascii="Times New Roman" w:hAnsi="Times New Roman" w:cs="Times New Roman"/>
                <w:b/>
              </w:rPr>
              <w:t>Smarter Community Healthcare</w:t>
            </w:r>
            <w:bookmarkStart w:id="0" w:name="_GoBack"/>
            <w:bookmarkEnd w:id="0"/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6A04C830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9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shd w:val="clear" w:color="000000" w:fill="FFFFFF"/>
            <w:hideMark/>
          </w:tcPr>
          <w:p w14:paraId="5480BCA4" w14:textId="4D030479" w:rsidR="00D038F5" w:rsidRPr="00D038F5" w:rsidRDefault="00D038F5" w:rsidP="005B5A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Date:</w:t>
            </w:r>
            <w:r w:rsidR="001909D9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26</w:t>
            </w:r>
            <w:r w:rsidR="0053712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/02/2025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69D1CC4C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8724B" w:rsidRPr="00D038F5" w14:paraId="06D3ADCE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3C885D5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87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7165C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94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ABD0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4F130D7C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hideMark/>
          </w:tcPr>
          <w:p w14:paraId="28F93A9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single" w:sz="8" w:space="0" w:color="F2F2F2"/>
            </w:tcBorders>
            <w:shd w:val="clear" w:color="000000" w:fill="F3F3F3"/>
            <w:hideMark/>
          </w:tcPr>
          <w:p w14:paraId="7C4AA0CD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5607DDC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8724B" w:rsidRPr="00D038F5" w14:paraId="03BEBA6F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1BF662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87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BE56A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948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0F543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3A1F4D2D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94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F2F2F2"/>
            </w:tcBorders>
            <w:shd w:val="clear" w:color="000000" w:fill="FFFFFF"/>
            <w:hideMark/>
          </w:tcPr>
          <w:p w14:paraId="5DE086FF" w14:textId="36FF0C7E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Iteration:</w:t>
            </w:r>
            <w:r w:rsidR="0053712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  <w:r w:rsidR="00B36911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</w:t>
            </w:r>
            <w:r w:rsidR="0053712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9A7C1B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8724B" w:rsidRPr="00D038F5" w14:paraId="4B1C7F1B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4702F5F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C594613" w14:textId="790D461F" w:rsidR="00D038F5" w:rsidRDefault="00D038F5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Ship &amp; measure</w:t>
            </w:r>
            <w:r w:rsidR="0052364F" w:rsidRPr="005236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:</w:t>
            </w: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</w:t>
            </w:r>
            <w:r w:rsid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</w:t>
            </w:r>
            <w:r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he level of confidence is high about these hypotheses</w:t>
            </w:r>
          </w:p>
          <w:p w14:paraId="37D878AA" w14:textId="77777777" w:rsidR="00EE1806" w:rsidRDefault="00EE1806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58C3F69C" w14:textId="77777777" w:rsidR="00F4188B" w:rsidRPr="00F4188B" w:rsidRDefault="00F4188B" w:rsidP="00F4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-driven symptom checking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improve early disease detection accuracy by at least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30%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reducing misdiagnosis cases. </w:t>
            </w:r>
          </w:p>
          <w:p w14:paraId="70D89A62" w14:textId="17ACAE0D" w:rsidR="00F4188B" w:rsidRPr="00F4188B" w:rsidRDefault="00F4188B" w:rsidP="00F4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-powered decision support systems (DSS)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help Community Health Workers (</w:t>
            </w:r>
            <w:r w:rsidR="001910B2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CHWs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) make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40% faster medical decisions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reducing delays in patient care. </w:t>
            </w:r>
          </w:p>
          <w:p w14:paraId="57A2BCB3" w14:textId="40A78807" w:rsidR="00EE1806" w:rsidRPr="00D038F5" w:rsidRDefault="00F4188B" w:rsidP="00F41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Automated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risk scoring and patient referral system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decrease critical patient wait times by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25%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ensuring timely medical intervention.</w:t>
            </w:r>
          </w:p>
        </w:tc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3F3F3"/>
            <w:textDirection w:val="btLr"/>
            <w:vAlign w:val="center"/>
            <w:hideMark/>
          </w:tcPr>
          <w:p w14:paraId="192E132B" w14:textId="3504CB68" w:rsidR="00D038F5" w:rsidRPr="00D038F5" w:rsidRDefault="00215C57" w:rsidP="00215C5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215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High perceived value</w:t>
            </w:r>
          </w:p>
        </w:tc>
        <w:tc>
          <w:tcPr>
            <w:tcW w:w="53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2ED6C64C" w14:textId="22504045" w:rsidR="00D038F5" w:rsidRDefault="00D038F5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Test</w:t>
            </w:r>
            <w:r w:rsidR="0052364F" w:rsidRPr="0052364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: </w:t>
            </w:r>
            <w:r w:rsid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</w:t>
            </w:r>
            <w:r w:rsidR="0052364F"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hese</w:t>
            </w:r>
            <w:r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hypotheses have the promise of a big return but pose significant risks</w:t>
            </w:r>
          </w:p>
          <w:p w14:paraId="7CF4BD53" w14:textId="77777777" w:rsidR="00D36594" w:rsidRDefault="00D36594" w:rsidP="00D365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635ECE40" w14:textId="77777777" w:rsidR="00F4188B" w:rsidRPr="00F4188B" w:rsidRDefault="00F4188B" w:rsidP="00F4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Integration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with national health databases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improve data accuracy and patient history tracking but requires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government approval and compliance with health regulations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</w:p>
          <w:p w14:paraId="471B556F" w14:textId="77777777" w:rsidR="00F4188B" w:rsidRPr="00F4188B" w:rsidRDefault="00F4188B" w:rsidP="00F4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AI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-based predictive analytics for disease outbreaks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enhance healthcare planning but requires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access to large-scale health data and computational resources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</w:p>
          <w:p w14:paraId="17A220EE" w14:textId="0514B42A" w:rsidR="00D36594" w:rsidRPr="004443BF" w:rsidRDefault="00F4188B" w:rsidP="00F4188B">
            <w:pPr>
              <w:rPr>
                <w:rFonts w:ascii="Times New Roman" w:hAnsi="Times New Roman" w:cs="Times New Roman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Automated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SMS/email alerts for </w:t>
            </w:r>
            <w:r w:rsidR="001910B2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CHWs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and hospitals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improve emergency response times, but widespread adoption depends on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network connectivity and user accessibility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41D608CD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35BEE3D1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1F45187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8C81EB1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4E2C23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031A1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5C7CAB27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269804B1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7736A1F0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5EF6C4D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A800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EF71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2F49358C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48E733AA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30F8C30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25FD83C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F7621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7A121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48142BF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21A07C38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68B5DC8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DAADE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DE52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5D2DDD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6BB53433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147C629B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24CA353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7C67E2F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7AAD6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5AADD1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12CB18A0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42BB0A8A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02DF9BC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768792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CFF80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E2A7A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B47209E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1AA0F20C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1C90325E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E8F8A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97AA2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66AC2D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6CE7FB4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67ACE8AF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2B728303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18DCF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19F2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3C0E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A2C7C6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4A25A5B8" w14:textId="77777777" w:rsidTr="0048724B">
        <w:trPr>
          <w:cantSplit/>
          <w:trHeight w:val="248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6F67720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3F3F3"/>
            <w:vAlign w:val="center"/>
            <w:hideMark/>
          </w:tcPr>
          <w:p w14:paraId="6E8EDC1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Low risk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799F801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3F3F3"/>
            <w:vAlign w:val="center"/>
            <w:hideMark/>
          </w:tcPr>
          <w:p w14:paraId="770171FA" w14:textId="77777777" w:rsidR="00D038F5" w:rsidRPr="00D038F5" w:rsidRDefault="00D038F5" w:rsidP="00D038F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High risk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D7E879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8724B" w:rsidRPr="00D038F5" w14:paraId="0714085E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21535E3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DAA1B3" w14:textId="77777777" w:rsidR="00D038F5" w:rsidRDefault="00D038F5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Don’t test: </w:t>
            </w:r>
            <w:r w:rsidR="0052364F"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These hypotheses</w:t>
            </w:r>
            <w:r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don’t add significant value but are low risk</w:t>
            </w:r>
            <w:r w:rsidR="00D36594"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/</w:t>
            </w:r>
            <w:r w:rsidR="00D36594" w:rsidRPr="00123D4C">
              <w:rPr>
                <w:u w:val="single"/>
              </w:rPr>
              <w:t xml:space="preserve"> </w:t>
            </w:r>
            <w:r w:rsidR="00D36594"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are easy to implement</w:t>
            </w:r>
            <w:r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.</w:t>
            </w:r>
          </w:p>
          <w:p w14:paraId="3F81FA58" w14:textId="77777777" w:rsidR="00D36594" w:rsidRDefault="00D36594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64A72EE2" w14:textId="77777777" w:rsidR="00F4188B" w:rsidRPr="00F4188B" w:rsidRDefault="00F4188B" w:rsidP="00F4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Modifying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the AI system’s UI design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slightly enhance usability but will not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significantly impact diagnosis accuracy or patient outcomes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. </w:t>
            </w:r>
          </w:p>
          <w:p w14:paraId="1651F358" w14:textId="7CBE7C06" w:rsidR="00D36594" w:rsidRPr="00D038F5" w:rsidRDefault="00F4188B" w:rsidP="00F41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Adding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multiple language options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improve accessibility but may not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drastically increase adoption in communities already familiar with common languages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4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3F3F3"/>
            <w:textDirection w:val="btLr"/>
            <w:vAlign w:val="center"/>
            <w:hideMark/>
          </w:tcPr>
          <w:p w14:paraId="60F13382" w14:textId="3C42179C" w:rsidR="00D038F5" w:rsidRPr="00D038F5" w:rsidRDefault="00D038F5" w:rsidP="00215C5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  <w:r w:rsidR="00215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Low</w:t>
            </w:r>
            <w:r w:rsidR="00215C57" w:rsidRPr="00215C5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 perceived value</w:t>
            </w:r>
          </w:p>
        </w:tc>
        <w:tc>
          <w:tcPr>
            <w:tcW w:w="5364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hideMark/>
          </w:tcPr>
          <w:p w14:paraId="3BD9F825" w14:textId="77777777" w:rsidR="00D038F5" w:rsidRPr="00123D4C" w:rsidRDefault="00D038F5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Discard: </w:t>
            </w:r>
            <w:r w:rsidR="0052364F"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>These hypotheses</w:t>
            </w:r>
            <w:r w:rsidRPr="00123D4C">
              <w:rPr>
                <w:rFonts w:ascii="Times New Roman" w:eastAsia="Times New Roman" w:hAnsi="Times New Roman" w:cs="Times New Roman"/>
                <w:color w:val="000000"/>
                <w:kern w:val="0"/>
                <w:u w:val="single"/>
                <w14:ligatures w14:val="none"/>
              </w:rPr>
              <w:t xml:space="preserve"> provide little value and pose a high level of risk to project</w:t>
            </w:r>
          </w:p>
          <w:p w14:paraId="1D538C97" w14:textId="77777777" w:rsidR="00D36594" w:rsidRDefault="00D36594" w:rsidP="00D038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  <w:p w14:paraId="6B059E93" w14:textId="77777777" w:rsidR="00F4188B" w:rsidRPr="00F4188B" w:rsidRDefault="00F4188B" w:rsidP="00F4188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Developing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 proprietary AI model instead of using existing AI frameworks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increase costs and development time without substantial benefits. </w:t>
            </w:r>
          </w:p>
          <w:p w14:paraId="2051F971" w14:textId="51A14E6F" w:rsidR="00D36594" w:rsidRPr="002D443C" w:rsidRDefault="00F4188B" w:rsidP="00F4188B">
            <w:pPr>
              <w:rPr>
                <w:rFonts w:ascii="Times New Roman" w:hAnsi="Times New Roman" w:cs="Times New Roman"/>
              </w:rPr>
            </w:pPr>
            <w:proofErr w:type="gramStart"/>
            <w:r w:rsidRPr="00F4188B">
              <w:rPr>
                <w:rFonts w:ascii="Times New Roman" w:eastAsia="Times New Roman" w:hAnsi="Symbol" w:cs="Times New Roman"/>
                <w:kern w:val="0"/>
                <w14:ligatures w14:val="none"/>
              </w:rPr>
              <w:t>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Building</w:t>
            </w:r>
            <w:proofErr w:type="gramEnd"/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a separate local server for AI processing instead of using cloud-based solutions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will add unnecessary infrastructure costs and </w:t>
            </w:r>
            <w:r w:rsidRPr="00F4188B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limit scalability</w:t>
            </w:r>
            <w:r w:rsidRPr="00F4188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3DB1728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325D63DE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26919F6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B9D983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E5A01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A927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751143A7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2AF3B25D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43CCFB6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9D5DB17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2C31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42487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21E36057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302C9B2A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620E5B9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BDBDC4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9FAE9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9ECA3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72F806D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52BF758A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3A49615E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C29151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AC0D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4B567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328FD3DC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14292AB0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160D167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F2372D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F9E1B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5454F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7C4C3F6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2630BD56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0A57548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35216B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EE86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66F43C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37B497C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44805A05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36DC5D9D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F0033E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D476B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DB3B1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6F770825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215C57" w:rsidRPr="00D038F5" w14:paraId="25BAF171" w14:textId="77777777" w:rsidTr="0048724B">
        <w:trPr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3F3F3"/>
            <w:vAlign w:val="center"/>
            <w:hideMark/>
          </w:tcPr>
          <w:p w14:paraId="0B0A3EEC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350" w:type="dxa"/>
            <w:gridSpan w:val="6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31C93B1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4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AAA5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5364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6B36A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</w:p>
        </w:tc>
        <w:tc>
          <w:tcPr>
            <w:tcW w:w="6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6A5DA61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48724B" w:rsidRPr="0052364F" w14:paraId="160388C2" w14:textId="77777777" w:rsidTr="0048724B">
        <w:trPr>
          <w:gridAfter w:val="1"/>
          <w:wAfter w:w="7" w:type="dxa"/>
          <w:cantSplit/>
          <w:trHeight w:val="383"/>
          <w:jc w:val="center"/>
        </w:trPr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0FCD5166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8" w:space="0" w:color="F2F2F2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52B8654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07117F7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45533CE3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2553AFB3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16883AB3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0340A23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427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619D0DB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61244CF2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48A8CF7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0F2C8D49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69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3B34D6B4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F2F2F2"/>
              <w:right w:val="nil"/>
            </w:tcBorders>
            <w:shd w:val="clear" w:color="000000" w:fill="F3F3F3"/>
            <w:vAlign w:val="center"/>
            <w:hideMark/>
          </w:tcPr>
          <w:p w14:paraId="751D7F2B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73" w:type="dxa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shd w:val="clear" w:color="000000" w:fill="F3F3F3"/>
            <w:vAlign w:val="center"/>
            <w:hideMark/>
          </w:tcPr>
          <w:p w14:paraId="07A49547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000000" w:fill="F3F3F3"/>
            <w:vAlign w:val="center"/>
            <w:hideMark/>
          </w:tcPr>
          <w:p w14:paraId="4FFF739F" w14:textId="77777777" w:rsidR="00D038F5" w:rsidRPr="00D038F5" w:rsidRDefault="00D038F5" w:rsidP="00D038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D038F5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5C5E63D3" w14:textId="77777777" w:rsidR="008D552F" w:rsidRDefault="008D552F"/>
    <w:sectPr w:rsidR="008D552F" w:rsidSect="001909D9">
      <w:pgSz w:w="15840" w:h="12240" w:orient="landscape"/>
      <w:pgMar w:top="1135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F7"/>
    <w:rsid w:val="00013388"/>
    <w:rsid w:val="00054D26"/>
    <w:rsid w:val="00123D4C"/>
    <w:rsid w:val="00163DE3"/>
    <w:rsid w:val="001909D9"/>
    <w:rsid w:val="001910B2"/>
    <w:rsid w:val="00215C57"/>
    <w:rsid w:val="002D443C"/>
    <w:rsid w:val="002E0DD1"/>
    <w:rsid w:val="0031106A"/>
    <w:rsid w:val="004443BF"/>
    <w:rsid w:val="00460A3E"/>
    <w:rsid w:val="0048724B"/>
    <w:rsid w:val="0052364F"/>
    <w:rsid w:val="00537123"/>
    <w:rsid w:val="00560A59"/>
    <w:rsid w:val="005B5A56"/>
    <w:rsid w:val="00665DEF"/>
    <w:rsid w:val="00782EC6"/>
    <w:rsid w:val="008D552F"/>
    <w:rsid w:val="009219ED"/>
    <w:rsid w:val="009766F7"/>
    <w:rsid w:val="00AB6DF0"/>
    <w:rsid w:val="00AE4DB0"/>
    <w:rsid w:val="00B36911"/>
    <w:rsid w:val="00BB3CBB"/>
    <w:rsid w:val="00C3193A"/>
    <w:rsid w:val="00CE5F6A"/>
    <w:rsid w:val="00D038F5"/>
    <w:rsid w:val="00D36594"/>
    <w:rsid w:val="00D851F9"/>
    <w:rsid w:val="00EE1806"/>
    <w:rsid w:val="00F126C2"/>
    <w:rsid w:val="00F4188B"/>
    <w:rsid w:val="00F74BA6"/>
    <w:rsid w:val="00F8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F0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188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6F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418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MANIRAGUHA Muhamad</dc:creator>
  <cp:lastModifiedBy>NIYOMUGENGA Emmanuel</cp:lastModifiedBy>
  <cp:revision>5</cp:revision>
  <dcterms:created xsi:type="dcterms:W3CDTF">2025-03-11T12:45:00Z</dcterms:created>
  <dcterms:modified xsi:type="dcterms:W3CDTF">2025-03-11T23:31:00Z</dcterms:modified>
</cp:coreProperties>
</file>