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outlineLvl w:val="0"/>
        <w:rPr>
          <w:rFonts w:eastAsia="黑体"/>
          <w:color w:val="000000" w:themeColor="text1"/>
          <w:spacing w:val="-12"/>
          <w:kern w:val="40"/>
          <w:sz w:val="36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黑体"/>
          <w:color w:val="000000" w:themeColor="text1"/>
          <w:spacing w:val="-12"/>
          <w:kern w:val="40"/>
          <w:sz w:val="36"/>
          <w:szCs w:val="20"/>
          <w14:textFill>
            <w14:solidFill>
              <w14:schemeClr w14:val="tx1"/>
            </w14:solidFill>
          </w14:textFill>
        </w:rPr>
        <w:t>2018</w:t>
      </w:r>
      <w:r>
        <w:rPr>
          <w:rFonts w:hint="eastAsia" w:eastAsia="黑体"/>
          <w:color w:val="000000" w:themeColor="text1"/>
          <w:spacing w:val="-12"/>
          <w:kern w:val="40"/>
          <w:sz w:val="36"/>
          <w:szCs w:val="20"/>
          <w14:textFill>
            <w14:solidFill>
              <w14:schemeClr w14:val="tx1"/>
            </w14:solidFill>
          </w14:textFill>
        </w:rPr>
        <w:t>年TI杯大学生电子设计竞赛</w:t>
      </w:r>
    </w:p>
    <w:p>
      <w:pPr>
        <w:widowControl/>
        <w:adjustRightInd w:val="0"/>
        <w:snapToGrid w:val="0"/>
        <w:spacing w:before="78" w:beforeLines="25" w:line="360" w:lineRule="auto"/>
        <w:jc w:val="center"/>
        <w:rPr>
          <w:rFonts w:ascii="微软雅黑" w:hAnsi="微软雅黑" w:eastAsia="微软雅黑"/>
          <w:b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/>
          <w:b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题：电流信号检测装置（本科）</w:t>
      </w:r>
    </w:p>
    <w:p>
      <w:pPr>
        <w:widowControl/>
        <w:adjustRightInd w:val="0"/>
        <w:snapToGrid w:val="0"/>
        <w:spacing w:before="78" w:beforeLines="25" w:line="360" w:lineRule="auto"/>
        <w:jc w:val="left"/>
        <w:outlineLvl w:val="0"/>
        <w:rPr>
          <w:rFonts w:ascii="黑体" w:hAnsi="宋体" w:eastAsia="黑体"/>
          <w:color w:val="000000" w:themeColor="text1"/>
          <w:kern w:val="0"/>
          <w:sz w:val="28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宋体" w:eastAsia="黑体"/>
          <w:color w:val="000000" w:themeColor="text1"/>
          <w:kern w:val="0"/>
          <w:sz w:val="28"/>
          <w:szCs w:val="20"/>
          <w14:textFill>
            <w14:solidFill>
              <w14:schemeClr w14:val="tx1"/>
            </w14:solidFill>
          </w14:textFill>
        </w:rPr>
        <w:t xml:space="preserve">1．任务 </w:t>
      </w:r>
    </w:p>
    <w:p>
      <w:pPr>
        <w:pStyle w:val="15"/>
        <w:ind w:left="0" w:firstLine="600" w:firstLineChars="250"/>
        <w:rPr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如</w:t>
      </w:r>
      <w:r>
        <w:rPr>
          <w:rFonts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图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1所示</w:t>
      </w:r>
      <w:r>
        <w:rPr>
          <w:rFonts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，由任意波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信号</w:t>
      </w:r>
      <w:r>
        <w:rPr>
          <w:rFonts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发生器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产生的</w:t>
      </w:r>
      <w:r>
        <w:rPr>
          <w:rFonts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信号经功率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放大</w:t>
      </w:r>
      <w:r>
        <w:rPr>
          <w:rFonts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电路驱动后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通过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导线连接10Ω</w:t>
      </w:r>
      <w:r>
        <w:rPr>
          <w:rFonts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电阻负载，形成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一</w:t>
      </w:r>
      <w:r>
        <w:rPr>
          <w:rFonts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电流环路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；设计</w:t>
      </w:r>
      <w:r>
        <w:rPr>
          <w:rFonts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一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采用非接触式传感的</w:t>
      </w:r>
      <w:r>
        <w:rPr>
          <w:rFonts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电流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信号</w:t>
      </w:r>
      <w:r>
        <w:rPr>
          <w:rFonts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检测装置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检测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环路电流</w:t>
      </w:r>
      <w:r>
        <w:rPr>
          <w:rFonts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信号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的幅度</w:t>
      </w:r>
      <w:r>
        <w:rPr>
          <w:rFonts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及频率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并将信号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的</w:t>
      </w:r>
      <w:r>
        <w:rPr>
          <w:rFonts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参数显示出来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>
      <w:pPr>
        <w:pStyle w:val="11"/>
        <w:spacing w:before="0" w:beforeAutospacing="0" w:after="156" w:afterLines="50" w:afterAutospacing="0"/>
        <w:ind w:firstLine="360" w:firstLineChars="2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25" o:spt="75" type="#_x0000_t75" style="height:183.75pt;width:247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6">
            <o:LockedField>false</o:LockedField>
          </o:OLEObject>
        </w:object>
      </w:r>
    </w:p>
    <w:p>
      <w:pPr>
        <w:pStyle w:val="11"/>
        <w:spacing w:before="0" w:beforeAutospacing="0" w:after="156" w:afterLines="50" w:afterAutospacing="0"/>
        <w:ind w:firstLine="420" w:firstLineChars="200"/>
        <w:jc w:val="center"/>
        <w:rPr>
          <w:rFonts w:ascii="Times New Roman" w:hAnsi="Times New Roman" w:eastAsia="黑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图1</w:t>
      </w:r>
      <w:r>
        <w:rPr>
          <w:rFonts w:hint="eastAsia" w:ascii="Times New Roman" w:hAnsi="Times New Roman" w:eastAsia="黑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电流</w:t>
      </w:r>
      <w:r>
        <w:rPr>
          <w:rFonts w:ascii="Times New Roman" w:hAnsi="Times New Roman" w:eastAsia="黑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信号检测</w:t>
      </w:r>
      <w:r>
        <w:rPr>
          <w:rFonts w:hint="eastAsia" w:ascii="Times New Roman" w:hAnsi="Times New Roman" w:eastAsia="黑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连接图</w:t>
      </w:r>
    </w:p>
    <w:p>
      <w:pPr>
        <w:widowControl/>
        <w:adjustRightInd w:val="0"/>
        <w:snapToGrid w:val="0"/>
        <w:spacing w:before="78" w:beforeLines="25" w:line="360" w:lineRule="auto"/>
        <w:jc w:val="left"/>
        <w:outlineLvl w:val="0"/>
        <w:rPr>
          <w:rFonts w:ascii="黑体" w:hAnsi="宋体" w:eastAsia="黑体"/>
          <w:bCs/>
          <w:color w:val="000000" w:themeColor="text1"/>
          <w:kern w:val="0"/>
          <w:sz w:val="28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宋体" w:eastAsia="黑体"/>
          <w:color w:val="000000" w:themeColor="text1"/>
          <w:kern w:val="0"/>
          <w:sz w:val="28"/>
          <w:szCs w:val="20"/>
          <w14:textFill>
            <w14:solidFill>
              <w14:schemeClr w14:val="tx1"/>
            </w14:solidFill>
          </w14:textFill>
        </w:rPr>
        <w:t>2．</w:t>
      </w:r>
      <w:r>
        <w:rPr>
          <w:rFonts w:ascii="黑体" w:hAnsi="宋体" w:eastAsia="黑体"/>
          <w:bCs/>
          <w:color w:val="000000" w:themeColor="text1"/>
          <w:kern w:val="0"/>
          <w:sz w:val="28"/>
          <w:szCs w:val="20"/>
          <w14:textFill>
            <w14:solidFill>
              <w14:schemeClr w14:val="tx1"/>
            </w14:solidFill>
          </w14:textFill>
        </w:rPr>
        <w:t>要求</w:t>
      </w:r>
    </w:p>
    <w:p>
      <w:pPr>
        <w:pStyle w:val="16"/>
        <w:numPr>
          <w:ilvl w:val="0"/>
          <w:numId w:val="1"/>
        </w:numPr>
        <w:tabs>
          <w:tab w:val="left" w:pos="1080"/>
        </w:tabs>
        <w:spacing w:line="400" w:lineRule="exact"/>
        <w:ind w:left="0" w:firstLine="284" w:firstLineChars="0"/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设计一功率放大电路，当输入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正弦信号频率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范围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为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50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Hz~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1kHz时,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要求流过10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Ω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负载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电阻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的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电流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峰峰值不小于1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，要求电流信号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无失真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  （25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分）</w:t>
      </w:r>
    </w:p>
    <w:p>
      <w:pPr>
        <w:pStyle w:val="16"/>
        <w:numPr>
          <w:ilvl w:val="0"/>
          <w:numId w:val="1"/>
        </w:numPr>
        <w:tabs>
          <w:tab w:val="left" w:pos="1080"/>
        </w:tabs>
        <w:spacing w:line="400" w:lineRule="exact"/>
        <w:ind w:left="0" w:firstLine="284" w:firstLineChars="0"/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用漆包线绕制线圈制作电流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传感器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以获取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电流信号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；设计电流信号检测分析电路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测量并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显示电流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信号的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峰峰值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及频率。  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                 （15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分）</w:t>
      </w:r>
    </w:p>
    <w:p>
      <w:pPr>
        <w:pStyle w:val="16"/>
        <w:numPr>
          <w:ilvl w:val="0"/>
          <w:numId w:val="1"/>
        </w:numPr>
        <w:tabs>
          <w:tab w:val="left" w:pos="1080"/>
        </w:tabs>
        <w:spacing w:line="400" w:lineRule="exact"/>
        <w:ind w:left="0" w:firstLine="284" w:firstLineChars="0"/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被测正弦电流峰峰值范围为10mA~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1A，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电流测量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精度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优于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5%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，频率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测量精度优于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%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。  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                                            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25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分）</w:t>
      </w:r>
    </w:p>
    <w:p>
      <w:pPr>
        <w:pStyle w:val="16"/>
        <w:numPr>
          <w:ilvl w:val="0"/>
          <w:numId w:val="1"/>
        </w:numPr>
        <w:tabs>
          <w:tab w:val="left" w:pos="1080"/>
        </w:tabs>
        <w:spacing w:line="400" w:lineRule="exact"/>
        <w:ind w:left="0" w:firstLine="284" w:firstLineChars="0"/>
        <w:jc w:val="left"/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任意波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信号发生器输出非正弦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信号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时，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基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波频率范围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为50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Hz~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200Hz，测量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电流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信号基波频率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频率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测量精度优于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%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；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测量基本及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各次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谐波分量的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幅度（振幅值），电流谐波测量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频率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不超过1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kHz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，测量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精度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优于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5%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         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25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分）</w:t>
      </w:r>
    </w:p>
    <w:p>
      <w:pPr>
        <w:pStyle w:val="16"/>
        <w:numPr>
          <w:ilvl w:val="0"/>
          <w:numId w:val="1"/>
        </w:numPr>
        <w:tabs>
          <w:tab w:val="left" w:pos="1080"/>
        </w:tabs>
        <w:spacing w:line="400" w:lineRule="exact"/>
        <w:ind w:left="0" w:firstLine="284" w:firstLineChars="0"/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其他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                                      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（10分）</w:t>
      </w:r>
    </w:p>
    <w:p>
      <w:pPr>
        <w:pStyle w:val="16"/>
        <w:numPr>
          <w:ilvl w:val="0"/>
          <w:numId w:val="1"/>
        </w:numPr>
        <w:tabs>
          <w:tab w:val="left" w:pos="1080"/>
        </w:tabs>
        <w:spacing w:line="400" w:lineRule="exact"/>
        <w:ind w:left="0" w:firstLine="284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设计报告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（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20分）</w:t>
      </w:r>
    </w:p>
    <w:tbl>
      <w:tblPr>
        <w:tblStyle w:val="9"/>
        <w:tblW w:w="798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8"/>
        <w:gridCol w:w="4948"/>
        <w:gridCol w:w="8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  <w:jc w:val="center"/>
        </w:trPr>
        <w:tc>
          <w:tcPr>
            <w:tcW w:w="2148" w:type="dxa"/>
            <w:vAlign w:val="center"/>
          </w:tcPr>
          <w:p>
            <w:pPr>
              <w:jc w:val="center"/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项 </w:t>
            </w: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目</w:t>
            </w:r>
          </w:p>
        </w:tc>
        <w:tc>
          <w:tcPr>
            <w:tcW w:w="4948" w:type="dxa"/>
            <w:vAlign w:val="center"/>
          </w:tcPr>
          <w:p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主要内容</w:t>
            </w:r>
          </w:p>
        </w:tc>
        <w:tc>
          <w:tcPr>
            <w:tcW w:w="891" w:type="dxa"/>
            <w:vAlign w:val="center"/>
          </w:tcPr>
          <w:p>
            <w:pPr>
              <w:jc w:val="center"/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满分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2148" w:type="dxa"/>
          </w:tcPr>
          <w:p>
            <w:pPr>
              <w:pStyle w:val="13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系统方案</w:t>
            </w:r>
          </w:p>
        </w:tc>
        <w:tc>
          <w:tcPr>
            <w:tcW w:w="4948" w:type="dxa"/>
            <w:vAlign w:val="center"/>
          </w:tcPr>
          <w:p>
            <w:pPr>
              <w:pStyle w:val="13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方案描述、比较与选择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1" w:type="dxa"/>
            <w:shd w:val="clear" w:color="auto" w:fill="auto"/>
            <w:vAlign w:val="center"/>
          </w:tcPr>
          <w:p>
            <w:pPr>
              <w:ind w:right="210" w:rightChars="100"/>
              <w:jc w:val="right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2148" w:type="dxa"/>
          </w:tcPr>
          <w:p>
            <w:pPr>
              <w:pStyle w:val="13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理论分析与计算</w:t>
            </w:r>
          </w:p>
        </w:tc>
        <w:tc>
          <w:tcPr>
            <w:tcW w:w="4948" w:type="dxa"/>
            <w:vAlign w:val="center"/>
          </w:tcPr>
          <w:p>
            <w:pPr>
              <w:pStyle w:val="13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电流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测量方法</w:t>
            </w:r>
          </w:p>
          <w:p>
            <w:pPr>
              <w:rPr>
                <w:rFonts w:ascii="华文中宋" w:hAnsi="华文中宋" w:cs="华文中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谐波</w:t>
            </w:r>
            <w:r>
              <w:rPr>
                <w:rFonts w:ascii="华文中宋" w:hAnsi="华文中宋" w:cs="华文中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分量测量方法</w:t>
            </w:r>
          </w:p>
        </w:tc>
        <w:tc>
          <w:tcPr>
            <w:tcW w:w="891" w:type="dxa"/>
            <w:shd w:val="clear" w:color="auto" w:fill="auto"/>
            <w:vAlign w:val="center"/>
          </w:tcPr>
          <w:p>
            <w:pPr>
              <w:ind w:right="210" w:rightChars="100"/>
              <w:jc w:val="right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2148" w:type="dxa"/>
          </w:tcPr>
          <w:p>
            <w:pPr>
              <w:pStyle w:val="13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电路设计</w:t>
            </w:r>
          </w:p>
        </w:tc>
        <w:tc>
          <w:tcPr>
            <w:tcW w:w="4948" w:type="dxa"/>
            <w:vAlign w:val="center"/>
          </w:tcPr>
          <w:p>
            <w:pPr>
              <w:pStyle w:val="13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电路设计</w:t>
            </w:r>
          </w:p>
        </w:tc>
        <w:tc>
          <w:tcPr>
            <w:tcW w:w="891" w:type="dxa"/>
            <w:shd w:val="clear" w:color="auto" w:fill="auto"/>
            <w:vAlign w:val="center"/>
          </w:tcPr>
          <w:p>
            <w:pPr>
              <w:ind w:right="210" w:rightChars="100"/>
              <w:jc w:val="right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148" w:type="dxa"/>
          </w:tcPr>
          <w:p>
            <w:pPr>
              <w:pStyle w:val="13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测试方案与测试结果</w:t>
            </w:r>
          </w:p>
        </w:tc>
        <w:tc>
          <w:tcPr>
            <w:tcW w:w="4948" w:type="dxa"/>
            <w:vAlign w:val="center"/>
          </w:tcPr>
          <w:p>
            <w:pPr>
              <w:pStyle w:val="13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测试方案</w:t>
            </w:r>
          </w:p>
          <w:p>
            <w:pPr>
              <w:pStyle w:val="13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测试结果完整性</w:t>
            </w:r>
          </w:p>
          <w:p>
            <w:pPr>
              <w:pStyle w:val="13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测试结果分析</w:t>
            </w:r>
          </w:p>
        </w:tc>
        <w:tc>
          <w:tcPr>
            <w:tcW w:w="891" w:type="dxa"/>
            <w:shd w:val="clear" w:color="auto" w:fill="auto"/>
            <w:vAlign w:val="center"/>
          </w:tcPr>
          <w:p>
            <w:pPr>
              <w:ind w:right="210" w:rightChars="100"/>
              <w:jc w:val="right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148" w:type="dxa"/>
            <w:vAlign w:val="center"/>
          </w:tcPr>
          <w:p>
            <w:pPr>
              <w:pStyle w:val="13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设计报告结构</w:t>
            </w:r>
          </w:p>
          <w:p>
            <w:pPr>
              <w:pStyle w:val="13"/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及规范性</w:t>
            </w:r>
          </w:p>
        </w:tc>
        <w:tc>
          <w:tcPr>
            <w:tcW w:w="4948" w:type="dxa"/>
            <w:vAlign w:val="center"/>
          </w:tcPr>
          <w:p>
            <w:pPr>
              <w:pStyle w:val="13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摘要、报告正文结构、公式、</w:t>
            </w:r>
            <w:bookmarkStart w:id="0" w:name="_GoBack"/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图表</w:t>
            </w:r>
            <w:bookmarkEnd w:id="0"/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完整性和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规范性</w:t>
            </w:r>
          </w:p>
        </w:tc>
        <w:tc>
          <w:tcPr>
            <w:tcW w:w="891" w:type="dxa"/>
            <w:shd w:val="clear" w:color="auto" w:fill="auto"/>
            <w:vAlign w:val="center"/>
          </w:tcPr>
          <w:p>
            <w:pPr>
              <w:ind w:right="210" w:rightChars="100"/>
              <w:jc w:val="right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  <w:jc w:val="center"/>
        </w:trPr>
        <w:tc>
          <w:tcPr>
            <w:tcW w:w="7096" w:type="dxa"/>
            <w:gridSpan w:val="2"/>
            <w:vAlign w:val="center"/>
          </w:tcPr>
          <w:p>
            <w:pPr>
              <w:jc w:val="center"/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总分</w:t>
            </w:r>
          </w:p>
        </w:tc>
        <w:tc>
          <w:tcPr>
            <w:tcW w:w="891" w:type="dxa"/>
            <w:shd w:val="clear" w:color="auto" w:fill="auto"/>
            <w:vAlign w:val="center"/>
          </w:tcPr>
          <w:p>
            <w:pPr>
              <w:pStyle w:val="11"/>
              <w:ind w:right="210" w:rightChars="100" w:firstLine="0"/>
              <w:jc w:val="right"/>
              <w:rPr>
                <w:rStyle w:val="7"/>
                <w:rFonts w:ascii="Times New Roman" w:hAnsi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</w:tr>
    </w:tbl>
    <w:p>
      <w:pPr>
        <w:pStyle w:val="11"/>
        <w:tabs>
          <w:tab w:val="left" w:pos="900"/>
          <w:tab w:val="left" w:pos="1080"/>
          <w:tab w:val="left" w:pos="1260"/>
        </w:tabs>
        <w:spacing w:before="0" w:beforeAutospacing="0" w:after="0" w:afterAutospacing="0" w:line="300" w:lineRule="auto"/>
        <w:ind w:firstLine="0"/>
        <w:rPr>
          <w:rFonts w:ascii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adjustRightInd w:val="0"/>
        <w:snapToGrid w:val="0"/>
        <w:spacing w:before="78" w:beforeLines="25" w:line="360" w:lineRule="auto"/>
        <w:jc w:val="left"/>
        <w:outlineLvl w:val="0"/>
        <w:rPr>
          <w:rFonts w:ascii="黑体" w:hAnsi="宋体" w:eastAsia="黑体"/>
          <w:b/>
          <w:bCs/>
          <w:color w:val="000000" w:themeColor="text1"/>
          <w:kern w:val="0"/>
          <w:sz w:val="28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宋体" w:eastAsia="黑体"/>
          <w:b/>
          <w:color w:val="000000" w:themeColor="text1"/>
          <w:kern w:val="0"/>
          <w:sz w:val="28"/>
          <w:szCs w:val="20"/>
          <w14:textFill>
            <w14:solidFill>
              <w14:schemeClr w14:val="tx1"/>
            </w14:solidFill>
          </w14:textFill>
        </w:rPr>
        <w:t>3．</w:t>
      </w:r>
      <w:r>
        <w:rPr>
          <w:rStyle w:val="7"/>
          <w:rFonts w:ascii="华文中宋" w:hAnsi="华文中宋" w:eastAsia="华文中宋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说明</w:t>
      </w:r>
    </w:p>
    <w:p>
      <w:pPr>
        <w:tabs>
          <w:tab w:val="left" w:pos="1140"/>
        </w:tabs>
        <w:spacing w:line="400" w:lineRule="exact"/>
        <w:ind w:left="851" w:hanging="567"/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（1）为提高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电流传感器的灵敏度，可用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用漆包线在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锰芯磁环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上绕制线圈，制作电流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传感器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>
      <w:pPr>
        <w:tabs>
          <w:tab w:val="left" w:pos="1140"/>
        </w:tabs>
        <w:spacing w:line="400" w:lineRule="exact"/>
        <w:ind w:left="851" w:hanging="567"/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（2）在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锰芯磁环上绕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N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匝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导线，将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流过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被测电流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的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导线从磁环中穿过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（N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=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），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构成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电流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传感器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>
      <w:pPr>
        <w:pStyle w:val="11"/>
        <w:tabs>
          <w:tab w:val="left" w:pos="1260"/>
        </w:tabs>
        <w:spacing w:before="240" w:beforeAutospacing="0" w:after="0" w:afterAutospacing="0" w:line="300" w:lineRule="auto"/>
        <w:ind w:firstLine="0"/>
        <w:rPr>
          <w:rFonts w:ascii="Times New Roman"/>
          <w:color w:val="000000" w:themeColor="text1"/>
          <w:kern w:val="2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footerReference r:id="rId4" w:type="even"/>
      <w:pgSz w:w="11906" w:h="16838"/>
      <w:pgMar w:top="1418" w:right="1361" w:bottom="1418" w:left="136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="428" w:wrap="around" w:vAnchor="text" w:hAnchor="page" w:x="5559" w:y="7"/>
      <w:rPr>
        <w:rStyle w:val="8"/>
        <w:b/>
      </w:rPr>
    </w:pPr>
    <w:r>
      <w:rPr>
        <w:rStyle w:val="8"/>
        <w:b/>
      </w:rPr>
      <w:t>A</w:t>
    </w:r>
    <w:r>
      <w:rPr>
        <w:rStyle w:val="8"/>
        <w:rFonts w:hint="eastAsia"/>
        <w:b/>
      </w:rPr>
      <w:t>-</w:t>
    </w:r>
    <w:r>
      <w:rPr>
        <w:rStyle w:val="8"/>
        <w:b/>
      </w:rPr>
      <w:fldChar w:fldCharType="begin"/>
    </w:r>
    <w:r>
      <w:rPr>
        <w:rStyle w:val="8"/>
        <w:b/>
      </w:rPr>
      <w:instrText xml:space="preserve">PAGE  </w:instrText>
    </w:r>
    <w:r>
      <w:rPr>
        <w:rStyle w:val="8"/>
        <w:b/>
      </w:rPr>
      <w:fldChar w:fldCharType="separate"/>
    </w:r>
    <w:r>
      <w:rPr>
        <w:rStyle w:val="8"/>
        <w:b/>
      </w:rPr>
      <w:t>2</w:t>
    </w:r>
    <w:r>
      <w:rPr>
        <w:rStyle w:val="8"/>
        <w:b/>
      </w:rPr>
      <w:fldChar w:fldCharType="end"/>
    </w:r>
  </w:p>
  <w:p>
    <w:pPr>
      <w:pStyle w:val="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>
    <w:pPr>
      <w:pStyle w:val="3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79213F"/>
    <w:multiLevelType w:val="multilevel"/>
    <w:tmpl w:val="7079213F"/>
    <w:lvl w:ilvl="0" w:tentative="0">
      <w:start w:val="1"/>
      <w:numFmt w:val="decimal"/>
      <w:lvlText w:val="（%1）"/>
      <w:lvlJc w:val="left"/>
      <w:pPr>
        <w:ind w:left="1412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24" w:hanging="420"/>
      </w:pPr>
    </w:lvl>
    <w:lvl w:ilvl="2" w:tentative="0">
      <w:start w:val="1"/>
      <w:numFmt w:val="lowerRoman"/>
      <w:lvlText w:val="%3."/>
      <w:lvlJc w:val="right"/>
      <w:pPr>
        <w:ind w:left="1544" w:hanging="420"/>
      </w:pPr>
    </w:lvl>
    <w:lvl w:ilvl="3" w:tentative="0">
      <w:start w:val="1"/>
      <w:numFmt w:val="decimal"/>
      <w:lvlText w:val="%4."/>
      <w:lvlJc w:val="left"/>
      <w:pPr>
        <w:ind w:left="1964" w:hanging="420"/>
      </w:pPr>
    </w:lvl>
    <w:lvl w:ilvl="4" w:tentative="0">
      <w:start w:val="1"/>
      <w:numFmt w:val="lowerLetter"/>
      <w:lvlText w:val="%5)"/>
      <w:lvlJc w:val="left"/>
      <w:pPr>
        <w:ind w:left="2384" w:hanging="420"/>
      </w:pPr>
    </w:lvl>
    <w:lvl w:ilvl="5" w:tentative="0">
      <w:start w:val="1"/>
      <w:numFmt w:val="lowerRoman"/>
      <w:lvlText w:val="%6."/>
      <w:lvlJc w:val="right"/>
      <w:pPr>
        <w:ind w:left="2804" w:hanging="420"/>
      </w:pPr>
    </w:lvl>
    <w:lvl w:ilvl="6" w:tentative="0">
      <w:start w:val="1"/>
      <w:numFmt w:val="decimal"/>
      <w:lvlText w:val="%7."/>
      <w:lvlJc w:val="left"/>
      <w:pPr>
        <w:ind w:left="3224" w:hanging="420"/>
      </w:pPr>
    </w:lvl>
    <w:lvl w:ilvl="7" w:tentative="0">
      <w:start w:val="1"/>
      <w:numFmt w:val="lowerLetter"/>
      <w:lvlText w:val="%8)"/>
      <w:lvlJc w:val="left"/>
      <w:pPr>
        <w:ind w:left="3644" w:hanging="420"/>
      </w:pPr>
    </w:lvl>
    <w:lvl w:ilvl="8" w:tentative="0">
      <w:start w:val="1"/>
      <w:numFmt w:val="lowerRoman"/>
      <w:lvlText w:val="%9."/>
      <w:lvlJc w:val="right"/>
      <w:pPr>
        <w:ind w:left="4064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4EB"/>
    <w:rsid w:val="00011E0D"/>
    <w:rsid w:val="00015515"/>
    <w:rsid w:val="00020DD9"/>
    <w:rsid w:val="0003194E"/>
    <w:rsid w:val="00031D2D"/>
    <w:rsid w:val="00032C89"/>
    <w:rsid w:val="00034902"/>
    <w:rsid w:val="0004061E"/>
    <w:rsid w:val="000450AE"/>
    <w:rsid w:val="00045149"/>
    <w:rsid w:val="00064ECA"/>
    <w:rsid w:val="00065E0E"/>
    <w:rsid w:val="00071501"/>
    <w:rsid w:val="00071E69"/>
    <w:rsid w:val="000759CD"/>
    <w:rsid w:val="00075D62"/>
    <w:rsid w:val="00081EC6"/>
    <w:rsid w:val="00083B58"/>
    <w:rsid w:val="00092D74"/>
    <w:rsid w:val="00093FE8"/>
    <w:rsid w:val="000957B2"/>
    <w:rsid w:val="000A10FB"/>
    <w:rsid w:val="000A2CDA"/>
    <w:rsid w:val="000A5050"/>
    <w:rsid w:val="000A7401"/>
    <w:rsid w:val="000B7C01"/>
    <w:rsid w:val="000E610D"/>
    <w:rsid w:val="000E70C2"/>
    <w:rsid w:val="000F49AD"/>
    <w:rsid w:val="00105917"/>
    <w:rsid w:val="00121C5E"/>
    <w:rsid w:val="001270AB"/>
    <w:rsid w:val="00136834"/>
    <w:rsid w:val="00136B79"/>
    <w:rsid w:val="00141A34"/>
    <w:rsid w:val="00143C57"/>
    <w:rsid w:val="0014745A"/>
    <w:rsid w:val="00150BBE"/>
    <w:rsid w:val="00157B93"/>
    <w:rsid w:val="00160972"/>
    <w:rsid w:val="001628EE"/>
    <w:rsid w:val="001731B3"/>
    <w:rsid w:val="00186562"/>
    <w:rsid w:val="00196ABA"/>
    <w:rsid w:val="00197CF2"/>
    <w:rsid w:val="001A2C8A"/>
    <w:rsid w:val="001B3BBB"/>
    <w:rsid w:val="001B7046"/>
    <w:rsid w:val="001B7EF2"/>
    <w:rsid w:val="001C1026"/>
    <w:rsid w:val="001C5C14"/>
    <w:rsid w:val="001C6E01"/>
    <w:rsid w:val="001D0480"/>
    <w:rsid w:val="001E1B18"/>
    <w:rsid w:val="001F0C0C"/>
    <w:rsid w:val="00201860"/>
    <w:rsid w:val="00210803"/>
    <w:rsid w:val="00215119"/>
    <w:rsid w:val="00225995"/>
    <w:rsid w:val="002300EA"/>
    <w:rsid w:val="00232C2A"/>
    <w:rsid w:val="00232F97"/>
    <w:rsid w:val="00233CC9"/>
    <w:rsid w:val="002406E1"/>
    <w:rsid w:val="00242716"/>
    <w:rsid w:val="00254B0C"/>
    <w:rsid w:val="00267673"/>
    <w:rsid w:val="00281A54"/>
    <w:rsid w:val="00285480"/>
    <w:rsid w:val="00286C2E"/>
    <w:rsid w:val="00286F5A"/>
    <w:rsid w:val="00287309"/>
    <w:rsid w:val="00293F51"/>
    <w:rsid w:val="002A1F1F"/>
    <w:rsid w:val="002A4EC1"/>
    <w:rsid w:val="002B116A"/>
    <w:rsid w:val="002B2861"/>
    <w:rsid w:val="002D49E7"/>
    <w:rsid w:val="002D5046"/>
    <w:rsid w:val="002D76FE"/>
    <w:rsid w:val="002F33A3"/>
    <w:rsid w:val="00303B53"/>
    <w:rsid w:val="00306E52"/>
    <w:rsid w:val="003133B0"/>
    <w:rsid w:val="00322B13"/>
    <w:rsid w:val="003409A6"/>
    <w:rsid w:val="0035095F"/>
    <w:rsid w:val="00367DCF"/>
    <w:rsid w:val="003760A0"/>
    <w:rsid w:val="00386AB2"/>
    <w:rsid w:val="0039537F"/>
    <w:rsid w:val="00395DDA"/>
    <w:rsid w:val="003B2BFA"/>
    <w:rsid w:val="003B3B8B"/>
    <w:rsid w:val="003C3013"/>
    <w:rsid w:val="003E0E45"/>
    <w:rsid w:val="003E566C"/>
    <w:rsid w:val="003F3251"/>
    <w:rsid w:val="003F6312"/>
    <w:rsid w:val="003F6C15"/>
    <w:rsid w:val="00407496"/>
    <w:rsid w:val="004126C3"/>
    <w:rsid w:val="00415C03"/>
    <w:rsid w:val="00417187"/>
    <w:rsid w:val="00430CAD"/>
    <w:rsid w:val="00433EC5"/>
    <w:rsid w:val="004342EA"/>
    <w:rsid w:val="00443CE6"/>
    <w:rsid w:val="00445320"/>
    <w:rsid w:val="00446F4F"/>
    <w:rsid w:val="00463FA4"/>
    <w:rsid w:val="00470459"/>
    <w:rsid w:val="00473381"/>
    <w:rsid w:val="00477FEF"/>
    <w:rsid w:val="00484424"/>
    <w:rsid w:val="00484547"/>
    <w:rsid w:val="00486AF4"/>
    <w:rsid w:val="004969D5"/>
    <w:rsid w:val="004A3B1F"/>
    <w:rsid w:val="004B5514"/>
    <w:rsid w:val="004D2375"/>
    <w:rsid w:val="004D2F15"/>
    <w:rsid w:val="004E2FDE"/>
    <w:rsid w:val="004E5999"/>
    <w:rsid w:val="005141B0"/>
    <w:rsid w:val="00520C06"/>
    <w:rsid w:val="0052620C"/>
    <w:rsid w:val="00526ABA"/>
    <w:rsid w:val="00530744"/>
    <w:rsid w:val="00531F2F"/>
    <w:rsid w:val="00532C5B"/>
    <w:rsid w:val="00532CA0"/>
    <w:rsid w:val="005352C0"/>
    <w:rsid w:val="0053789A"/>
    <w:rsid w:val="00541996"/>
    <w:rsid w:val="00542DEE"/>
    <w:rsid w:val="00545C3C"/>
    <w:rsid w:val="00556AE7"/>
    <w:rsid w:val="00560EAD"/>
    <w:rsid w:val="00563D65"/>
    <w:rsid w:val="00564731"/>
    <w:rsid w:val="005659F6"/>
    <w:rsid w:val="005663AF"/>
    <w:rsid w:val="00581A56"/>
    <w:rsid w:val="00584560"/>
    <w:rsid w:val="005868C5"/>
    <w:rsid w:val="005967BE"/>
    <w:rsid w:val="00596D2E"/>
    <w:rsid w:val="005A2AEA"/>
    <w:rsid w:val="005A3184"/>
    <w:rsid w:val="005A757E"/>
    <w:rsid w:val="005A7F1D"/>
    <w:rsid w:val="005B320E"/>
    <w:rsid w:val="005B6B25"/>
    <w:rsid w:val="005B7539"/>
    <w:rsid w:val="005C2EC6"/>
    <w:rsid w:val="005C44B0"/>
    <w:rsid w:val="005D22B1"/>
    <w:rsid w:val="005D6452"/>
    <w:rsid w:val="005F079F"/>
    <w:rsid w:val="005F45F7"/>
    <w:rsid w:val="00605D88"/>
    <w:rsid w:val="00612135"/>
    <w:rsid w:val="00616871"/>
    <w:rsid w:val="006222BD"/>
    <w:rsid w:val="006323F2"/>
    <w:rsid w:val="006440D7"/>
    <w:rsid w:val="00653409"/>
    <w:rsid w:val="00653E02"/>
    <w:rsid w:val="00661E78"/>
    <w:rsid w:val="006657D8"/>
    <w:rsid w:val="00670D0B"/>
    <w:rsid w:val="00675496"/>
    <w:rsid w:val="00675CB4"/>
    <w:rsid w:val="00690264"/>
    <w:rsid w:val="006912EB"/>
    <w:rsid w:val="00692177"/>
    <w:rsid w:val="006A6ACC"/>
    <w:rsid w:val="006B2727"/>
    <w:rsid w:val="006B61DF"/>
    <w:rsid w:val="006B7D63"/>
    <w:rsid w:val="006C3B2D"/>
    <w:rsid w:val="006C64D6"/>
    <w:rsid w:val="006D526C"/>
    <w:rsid w:val="006E0905"/>
    <w:rsid w:val="006E3798"/>
    <w:rsid w:val="006F0364"/>
    <w:rsid w:val="006F67A7"/>
    <w:rsid w:val="00701B81"/>
    <w:rsid w:val="00705275"/>
    <w:rsid w:val="00707DA9"/>
    <w:rsid w:val="00710D94"/>
    <w:rsid w:val="00712AE1"/>
    <w:rsid w:val="00716BAD"/>
    <w:rsid w:val="00724EA0"/>
    <w:rsid w:val="00725568"/>
    <w:rsid w:val="00727928"/>
    <w:rsid w:val="00727F0A"/>
    <w:rsid w:val="007320B1"/>
    <w:rsid w:val="00747D6E"/>
    <w:rsid w:val="00750351"/>
    <w:rsid w:val="007542A7"/>
    <w:rsid w:val="007866CA"/>
    <w:rsid w:val="0078763A"/>
    <w:rsid w:val="00796288"/>
    <w:rsid w:val="0079742A"/>
    <w:rsid w:val="007A5B25"/>
    <w:rsid w:val="007B55A2"/>
    <w:rsid w:val="007B6F74"/>
    <w:rsid w:val="007C0C73"/>
    <w:rsid w:val="007D1526"/>
    <w:rsid w:val="007D22DD"/>
    <w:rsid w:val="007D26AD"/>
    <w:rsid w:val="007D645B"/>
    <w:rsid w:val="007E7CB2"/>
    <w:rsid w:val="007F3269"/>
    <w:rsid w:val="0080166A"/>
    <w:rsid w:val="00807D50"/>
    <w:rsid w:val="008139E5"/>
    <w:rsid w:val="00823A74"/>
    <w:rsid w:val="00826730"/>
    <w:rsid w:val="0083578E"/>
    <w:rsid w:val="00844A64"/>
    <w:rsid w:val="00845FA1"/>
    <w:rsid w:val="008506AC"/>
    <w:rsid w:val="0085406C"/>
    <w:rsid w:val="00855D53"/>
    <w:rsid w:val="00874CAA"/>
    <w:rsid w:val="008771ED"/>
    <w:rsid w:val="00886426"/>
    <w:rsid w:val="008934DA"/>
    <w:rsid w:val="008944EB"/>
    <w:rsid w:val="00896F3A"/>
    <w:rsid w:val="008B6A41"/>
    <w:rsid w:val="008B79B5"/>
    <w:rsid w:val="008C37ED"/>
    <w:rsid w:val="008C7FF9"/>
    <w:rsid w:val="008E2B23"/>
    <w:rsid w:val="008E332D"/>
    <w:rsid w:val="008E3D2F"/>
    <w:rsid w:val="008F63F5"/>
    <w:rsid w:val="0090075B"/>
    <w:rsid w:val="00904EF5"/>
    <w:rsid w:val="00904F9B"/>
    <w:rsid w:val="0090786F"/>
    <w:rsid w:val="00915DA3"/>
    <w:rsid w:val="00920D9D"/>
    <w:rsid w:val="0092138D"/>
    <w:rsid w:val="00932607"/>
    <w:rsid w:val="00934524"/>
    <w:rsid w:val="009374B8"/>
    <w:rsid w:val="00945B74"/>
    <w:rsid w:val="00945FA5"/>
    <w:rsid w:val="009554E5"/>
    <w:rsid w:val="00960F4E"/>
    <w:rsid w:val="00977005"/>
    <w:rsid w:val="00982461"/>
    <w:rsid w:val="00990A03"/>
    <w:rsid w:val="009A0C97"/>
    <w:rsid w:val="009A4619"/>
    <w:rsid w:val="009B0A82"/>
    <w:rsid w:val="009B4FA3"/>
    <w:rsid w:val="009B5F18"/>
    <w:rsid w:val="009C7AA5"/>
    <w:rsid w:val="009D01E8"/>
    <w:rsid w:val="009E2488"/>
    <w:rsid w:val="009F43F7"/>
    <w:rsid w:val="00A123DD"/>
    <w:rsid w:val="00A23AB6"/>
    <w:rsid w:val="00A25CD3"/>
    <w:rsid w:val="00A2645A"/>
    <w:rsid w:val="00A5011F"/>
    <w:rsid w:val="00A51E7C"/>
    <w:rsid w:val="00A54C78"/>
    <w:rsid w:val="00A553CE"/>
    <w:rsid w:val="00A571FD"/>
    <w:rsid w:val="00A70757"/>
    <w:rsid w:val="00A72F37"/>
    <w:rsid w:val="00A840A7"/>
    <w:rsid w:val="00A84640"/>
    <w:rsid w:val="00A84D24"/>
    <w:rsid w:val="00AA040E"/>
    <w:rsid w:val="00AB0B11"/>
    <w:rsid w:val="00AB242F"/>
    <w:rsid w:val="00AE177A"/>
    <w:rsid w:val="00AE38D8"/>
    <w:rsid w:val="00AF319B"/>
    <w:rsid w:val="00AF6B19"/>
    <w:rsid w:val="00B006E9"/>
    <w:rsid w:val="00B00B66"/>
    <w:rsid w:val="00B0281A"/>
    <w:rsid w:val="00B12F8C"/>
    <w:rsid w:val="00B2102D"/>
    <w:rsid w:val="00B21AE0"/>
    <w:rsid w:val="00B258F1"/>
    <w:rsid w:val="00B25B96"/>
    <w:rsid w:val="00B27602"/>
    <w:rsid w:val="00B34A22"/>
    <w:rsid w:val="00B36906"/>
    <w:rsid w:val="00B44231"/>
    <w:rsid w:val="00B4515D"/>
    <w:rsid w:val="00B50147"/>
    <w:rsid w:val="00B54EF1"/>
    <w:rsid w:val="00B55233"/>
    <w:rsid w:val="00B7033D"/>
    <w:rsid w:val="00B715C7"/>
    <w:rsid w:val="00B71D3E"/>
    <w:rsid w:val="00B839ED"/>
    <w:rsid w:val="00B91B31"/>
    <w:rsid w:val="00BA0907"/>
    <w:rsid w:val="00BA1B36"/>
    <w:rsid w:val="00BA6216"/>
    <w:rsid w:val="00BB313B"/>
    <w:rsid w:val="00BB3336"/>
    <w:rsid w:val="00BB3C59"/>
    <w:rsid w:val="00BC4811"/>
    <w:rsid w:val="00BC643D"/>
    <w:rsid w:val="00BD2436"/>
    <w:rsid w:val="00BD5627"/>
    <w:rsid w:val="00BE2DE6"/>
    <w:rsid w:val="00BE7FEF"/>
    <w:rsid w:val="00BF57B6"/>
    <w:rsid w:val="00BF65BE"/>
    <w:rsid w:val="00C02674"/>
    <w:rsid w:val="00C071EF"/>
    <w:rsid w:val="00C10D6A"/>
    <w:rsid w:val="00C219C4"/>
    <w:rsid w:val="00C2390B"/>
    <w:rsid w:val="00C244FC"/>
    <w:rsid w:val="00C24F90"/>
    <w:rsid w:val="00C25018"/>
    <w:rsid w:val="00C33AAC"/>
    <w:rsid w:val="00C343B1"/>
    <w:rsid w:val="00C35D86"/>
    <w:rsid w:val="00C42DB4"/>
    <w:rsid w:val="00C5000A"/>
    <w:rsid w:val="00C511E3"/>
    <w:rsid w:val="00C65A65"/>
    <w:rsid w:val="00C67114"/>
    <w:rsid w:val="00C7228A"/>
    <w:rsid w:val="00C83CDD"/>
    <w:rsid w:val="00C84442"/>
    <w:rsid w:val="00C86F2F"/>
    <w:rsid w:val="00C92144"/>
    <w:rsid w:val="00C936A3"/>
    <w:rsid w:val="00CB6A88"/>
    <w:rsid w:val="00CC77A7"/>
    <w:rsid w:val="00CD6D3D"/>
    <w:rsid w:val="00CD7A01"/>
    <w:rsid w:val="00CF2377"/>
    <w:rsid w:val="00CF566F"/>
    <w:rsid w:val="00CF622E"/>
    <w:rsid w:val="00CF712D"/>
    <w:rsid w:val="00CF7A50"/>
    <w:rsid w:val="00D07257"/>
    <w:rsid w:val="00D07C70"/>
    <w:rsid w:val="00D127B2"/>
    <w:rsid w:val="00D14396"/>
    <w:rsid w:val="00D20646"/>
    <w:rsid w:val="00D36F36"/>
    <w:rsid w:val="00D459CB"/>
    <w:rsid w:val="00D51FF3"/>
    <w:rsid w:val="00D532AB"/>
    <w:rsid w:val="00D61E05"/>
    <w:rsid w:val="00D62CD3"/>
    <w:rsid w:val="00D705D2"/>
    <w:rsid w:val="00D73347"/>
    <w:rsid w:val="00D75EAC"/>
    <w:rsid w:val="00D800EF"/>
    <w:rsid w:val="00D954DF"/>
    <w:rsid w:val="00DA1912"/>
    <w:rsid w:val="00DA33D4"/>
    <w:rsid w:val="00DA7E02"/>
    <w:rsid w:val="00DB0FAE"/>
    <w:rsid w:val="00DB4B6E"/>
    <w:rsid w:val="00DC6C34"/>
    <w:rsid w:val="00DD0CB1"/>
    <w:rsid w:val="00DE68A0"/>
    <w:rsid w:val="00DF0C11"/>
    <w:rsid w:val="00DF510F"/>
    <w:rsid w:val="00DF7324"/>
    <w:rsid w:val="00E007CE"/>
    <w:rsid w:val="00E0142B"/>
    <w:rsid w:val="00E050AD"/>
    <w:rsid w:val="00E0715D"/>
    <w:rsid w:val="00E10FA2"/>
    <w:rsid w:val="00E11B1A"/>
    <w:rsid w:val="00E13E76"/>
    <w:rsid w:val="00E14723"/>
    <w:rsid w:val="00E2240C"/>
    <w:rsid w:val="00E3773B"/>
    <w:rsid w:val="00E4799F"/>
    <w:rsid w:val="00E55C8A"/>
    <w:rsid w:val="00E62BE1"/>
    <w:rsid w:val="00E65998"/>
    <w:rsid w:val="00E670F7"/>
    <w:rsid w:val="00E90220"/>
    <w:rsid w:val="00EA6E16"/>
    <w:rsid w:val="00EC3951"/>
    <w:rsid w:val="00ED38A2"/>
    <w:rsid w:val="00EE494D"/>
    <w:rsid w:val="00EF0704"/>
    <w:rsid w:val="00F00F4E"/>
    <w:rsid w:val="00F0139D"/>
    <w:rsid w:val="00F02664"/>
    <w:rsid w:val="00F062F9"/>
    <w:rsid w:val="00F12861"/>
    <w:rsid w:val="00F130B5"/>
    <w:rsid w:val="00F22F1B"/>
    <w:rsid w:val="00F25C11"/>
    <w:rsid w:val="00F270B4"/>
    <w:rsid w:val="00F37A04"/>
    <w:rsid w:val="00F37E05"/>
    <w:rsid w:val="00F436EF"/>
    <w:rsid w:val="00F43C18"/>
    <w:rsid w:val="00F53181"/>
    <w:rsid w:val="00F639CD"/>
    <w:rsid w:val="00F6503B"/>
    <w:rsid w:val="00F6508E"/>
    <w:rsid w:val="00F8238C"/>
    <w:rsid w:val="00FA7847"/>
    <w:rsid w:val="00FB0AA7"/>
    <w:rsid w:val="00FB505A"/>
    <w:rsid w:val="00FB551A"/>
    <w:rsid w:val="00FC0B6C"/>
    <w:rsid w:val="00FC37A3"/>
    <w:rsid w:val="00FD5A55"/>
    <w:rsid w:val="00FE5684"/>
    <w:rsid w:val="00FF2CB2"/>
    <w:rsid w:val="00FF3DA1"/>
    <w:rsid w:val="33F2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7">
    <w:name w:val="Strong"/>
    <w:qFormat/>
    <w:uiPriority w:val="0"/>
    <w:rPr>
      <w:b/>
      <w:bCs/>
    </w:rPr>
  </w:style>
  <w:style w:type="character" w:styleId="8">
    <w:name w:val="page number"/>
    <w:basedOn w:val="6"/>
    <w:uiPriority w:val="0"/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1">
    <w:name w:val="content"/>
    <w:basedOn w:val="1"/>
    <w:uiPriority w:val="0"/>
    <w:pPr>
      <w:widowControl/>
      <w:spacing w:before="100" w:beforeAutospacing="1" w:after="100" w:afterAutospacing="1" w:line="360" w:lineRule="atLeast"/>
      <w:ind w:firstLine="480"/>
      <w:jc w:val="left"/>
    </w:pPr>
    <w:rPr>
      <w:rFonts w:ascii="宋体" w:hAnsi="宋体"/>
      <w:kern w:val="0"/>
      <w:sz w:val="18"/>
      <w:szCs w:val="18"/>
    </w:rPr>
  </w:style>
  <w:style w:type="character" w:customStyle="1" w:styleId="12">
    <w:name w:val="subtitle1"/>
    <w:uiPriority w:val="0"/>
    <w:rPr>
      <w:rFonts w:hint="default"/>
      <w:sz w:val="24"/>
      <w:szCs w:val="24"/>
    </w:rPr>
  </w:style>
  <w:style w:type="paragraph" w:customStyle="1" w:styleId="13">
    <w:name w:val="Default"/>
    <w:uiPriority w:val="0"/>
    <w:pPr>
      <w:widowControl w:val="0"/>
      <w:autoSpaceDE w:val="0"/>
      <w:autoSpaceDN w:val="0"/>
      <w:adjustRightInd w:val="0"/>
    </w:pPr>
    <w:rPr>
      <w:rFonts w:ascii="华文中宋" w:hAnsi="华文中宋" w:eastAsia="宋体" w:cs="华文中宋"/>
      <w:color w:val="000000"/>
      <w:sz w:val="24"/>
      <w:szCs w:val="24"/>
      <w:lang w:val="en-US" w:eastAsia="zh-CN" w:bidi="ar-SA"/>
    </w:rPr>
  </w:style>
  <w:style w:type="character" w:styleId="14">
    <w:name w:val="Placeholder Text"/>
    <w:basedOn w:val="6"/>
    <w:semiHidden/>
    <w:uiPriority w:val="99"/>
    <w:rPr>
      <w:color w:val="808080"/>
    </w:rPr>
  </w:style>
  <w:style w:type="paragraph" w:customStyle="1" w:styleId="15">
    <w:name w:val="列出段落1"/>
    <w:basedOn w:val="1"/>
    <w:qFormat/>
    <w:uiPriority w:val="0"/>
    <w:pPr>
      <w:widowControl/>
      <w:spacing w:line="360" w:lineRule="auto"/>
      <w:ind w:left="720" w:firstLine="446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AD85FF-64CE-4114-91C7-E9079B4B65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番茄花园</Company>
  <Pages>2</Pages>
  <Words>146</Words>
  <Characters>837</Characters>
  <Lines>6</Lines>
  <Paragraphs>1</Paragraphs>
  <TotalTime>19</TotalTime>
  <ScaleCrop>false</ScaleCrop>
  <LinksUpToDate>false</LinksUpToDate>
  <CharactersWithSpaces>982</CharactersWithSpaces>
  <Application>WPS Office_10.1.0.7401_F1E327BC-269C-435d-A152-05C5408002CA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2016-07-18T07:57:00Z</dcterms:created>
  <dc:creator>陈南</dc:creator>
  <cp:lastModifiedBy>control</cp:lastModifiedBy>
  <cp:lastPrinted>2016-07-18T10:07:00Z</cp:lastPrinted>
  <dcterms:modified xsi:type="dcterms:W3CDTF">2018-07-22T13:49:39Z</dcterms:modified>
  <dc:title>开关稳定电源</dc:title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2052-10.1.0.7401</vt:lpwstr>
  </property>
</Properties>
</file>