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</w:pPr>
    </w:p>
    <w:p>
      <w:pPr>
        <w:pStyle w:val="ProjectName"/>
      </w:pPr>
    </w:p>
    <w:p>
      <w:pPr>
        <w:pStyle w:val="ProjectName"/>
      </w:pPr>
    </w:p>
    <w:p>
      <w:pPr>
        <w:pStyle w:val="ProjectName"/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567690" t="2589212" r="554990" b="2579687"/>
                <wp:wrapNone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/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/>
                              <a:noFill/>
                            </pic:spPr>
                          </pic:pic>
                        </wpg:grpSp>
                        <wps:wsp>
                          <wps:cNvPr id="2" name="child 2"/>
                          <wps:cNvSpPr>
                            <a:spLocks noRot="1"/>
                          </wps:cNvSp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" name="child 2"/>
                        <wps:cNvSpPr>
                          <a:spLocks noRot="1"/>
                        </wps:cNvSp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34.65pt;width:504pt;height:185.25pt;mso-wrap-style:infront;mso-position-horizontal-relative:column;mso-position-vertical-relative:line;z-index:251659264" coordorigin="884,4069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1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2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</w:p>
    <w:p>
      <w:pPr>
        <w:pStyle w:val="ProjectName"/>
      </w:pPr>
    </w:p>
    <w:p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>
        <w:rPr>
          <w:rFonts w:hint="eastAsia"/>
        </w:rPr>
        <w:t>오픈API 활용가이드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pStyle w:val="af2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>
            <wp:extent cx="4178300" cy="1297305"/>
            <wp:effectExtent l="0" t="0" r="0" b="0"/>
            <wp:docPr id="1032" name="shape103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29730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80"/>
        </w:tabs>
      </w:pPr>
    </w:p>
    <w:p>
      <w:pPr>
        <w:tabs>
          <w:tab w:val="left" w:pos="80"/>
        </w:tabs>
        <w:rPr>
          <w:b/>
        </w:rPr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3863340" t="1602105" r="3863340" b="1602105"/>
                <wp:wrapTopAndBottom/>
                <wp:docPr id="1033" name="shape1033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wrap-style:topAndBottom;mso-position-horizontal:center;mso-position-horizontal-relative:column;mso-position-vertical-relative:line;z-index:251660288" coordorigin="6084,2523" coordsize="1757,1259">
                <v:shape style="position:absolute;left:6084;top:2523;width:1757;height:1259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5" style="position:absolute;left:6533;top:3167;width:958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bookmarkStart w:id="1" w:name="_Toc208129623"/>
      <w:bookmarkStart w:id="2" w:name="_Toc277943240"/>
      <w:bookmarkStart w:id="3" w:name="_Toc336008741"/>
      <w:bookmarkStart w:id="4" w:name="_Toc366165668"/>
      <w:r>
        <w:rPr>
          <w:b/>
        </w:rPr>
        <w:fldChar w:fldCharType="begin"/>
      </w:r>
      <w:r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"_Toc85101268" </w:instrText>
      </w:r>
      <w:r>
        <w:fldChar w:fldCharType="separate"/>
      </w:r>
      <w:r>
        <w:rPr>
          <w:rStyle w:val="afffa"/>
          <w:noProof/>
          <w:color w:val="auto"/>
        </w:rPr>
        <w:t>1.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_Toc85101268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2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"_Toc85101269" </w:instrText>
      </w:r>
      <w:r>
        <w:fldChar w:fldCharType="separate"/>
      </w:r>
      <w:r>
        <w:rPr>
          <w:rStyle w:val="afffa"/>
          <w:b/>
          <w:noProof/>
          <w:color w:val="auto"/>
        </w:rPr>
        <w:t>1.1 공공데이터 오픈API 조회 서비스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_Toc85101269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2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"_Toc85101270" </w:instrText>
      </w:r>
      <w:r>
        <w:fldChar w:fldCharType="separate"/>
      </w:r>
      <w:r>
        <w:rPr>
          <w:rStyle w:val="afffa"/>
          <w:noProof/>
          <w:color w:val="auto"/>
        </w:rPr>
        <w:t xml:space="preserve">가. </w:t>
      </w:r>
      <w:r>
        <w:rPr>
          <w:rStyle w:val="afffa"/>
          <w:rFonts w:hint="eastAsia"/>
          <w:noProof/>
          <w:color w:val="auto"/>
        </w:rPr>
        <w:t xml:space="preserve">병원평가정보서비스 </w:t>
      </w:r>
      <w:r>
        <w:rPr>
          <w:rStyle w:val="afffa"/>
          <w:noProof/>
          <w:color w:val="auto"/>
        </w:rPr>
        <w:t>API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_Toc85101270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2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"_Toc85101271" </w:instrText>
      </w:r>
      <w:r>
        <w:fldChar w:fldCharType="separate"/>
      </w:r>
      <w:r>
        <w:rPr>
          <w:rStyle w:val="afffa"/>
          <w:noProof/>
          <w:color w:val="auto"/>
        </w:rPr>
        <w:t>나. 상세기능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_Toc85101271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2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"_Toc85101272" </w:instrText>
      </w:r>
      <w:r>
        <w:fldChar w:fldCharType="separate"/>
      </w:r>
      <w:r>
        <w:rPr>
          <w:rStyle w:val="afffa"/>
          <w:noProof/>
          <w:color w:val="auto"/>
        </w:rPr>
        <w:t>다. 상세기능내역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_Toc85101272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42"/>
        <w:ind w:left="1200"/>
        <w:tabs>
          <w:tab w:val="right" w:pos="9628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"_Toc85101273" </w:instrText>
      </w:r>
      <w:r>
        <w:fldChar w:fldCharType="separate"/>
      </w:r>
      <w:r>
        <w:rPr>
          <w:rStyle w:val="afffa"/>
          <w:noProof/>
          <w:color w:val="auto"/>
        </w:rPr>
        <w:t>1) [병원평가상세등급조회] 상세기능명세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_Toc85101273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"_Toc85101274" </w:instrText>
      </w:r>
      <w:r>
        <w:fldChar w:fldCharType="separate"/>
      </w:r>
      <w:r>
        <w:rPr>
          <w:rStyle w:val="afffa"/>
          <w:noProof/>
          <w:color w:val="auto"/>
        </w:rPr>
        <w:t>2. OpenAPI 에러 코드정리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_Toc85101274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9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tabs>
          <w:tab w:val="left" w:pos="80"/>
        </w:tabs>
        <w:rPr>
          <w:b/>
        </w:rPr>
      </w:pPr>
      <w:r>
        <w:rPr>
          <w:b/>
        </w:rPr>
        <w:fldChar w:fldCharType="end"/>
      </w:r>
      <w:bookmarkEnd w:id="1"/>
      <w:bookmarkEnd w:id="2"/>
      <w:bookmarkEnd w:id="3"/>
      <w:bookmarkEnd w:id="4"/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outlineLvl w:val="0"/>
        <w:tabs>
          <w:tab w:val="left" w:pos="80"/>
        </w:tabs>
        <w:rPr>
          <w:b/>
          <w:sz w:val="24"/>
        </w:rPr>
      </w:pPr>
      <w:bookmarkStart w:id="5" w:name="_Toc85101268"/>
      <w:r>
        <w:rPr>
          <w:b/>
          <w:sz w:val="24"/>
        </w:rPr>
        <w:t>1</w:t>
      </w:r>
      <w:r>
        <w:rPr>
          <w:rFonts w:hint="eastAsia"/>
          <w:b/>
          <w:sz w:val="24"/>
        </w:rPr>
        <w:t>. 서비스 명세</w:t>
      </w:r>
      <w:bookmarkEnd w:id="5"/>
    </w:p>
    <w:p>
      <w:pPr>
        <w:outlineLvl w:val="1"/>
        <w:tabs>
          <w:tab w:val="left" w:pos="80"/>
        </w:tabs>
        <w:rPr>
          <w:b/>
          <w:sz w:val="22"/>
        </w:rPr>
      </w:pPr>
      <w:bookmarkStart w:id="6" w:name="_Toc85101269"/>
      <w:r>
        <w:rPr>
          <w:rFonts w:hint="eastAsia"/>
          <w:b/>
          <w:sz w:val="22"/>
        </w:rPr>
        <w:t>1.1 공공데이터 오픈</w:t>
      </w:r>
      <w:r>
        <w:rPr>
          <w:b/>
          <w:sz w:val="22"/>
        </w:rPr>
        <w:t xml:space="preserve">API </w:t>
      </w:r>
      <w:r>
        <w:rPr>
          <w:rFonts w:hint="eastAsia"/>
          <w:b/>
          <w:sz w:val="22"/>
        </w:rPr>
        <w:t>조회 서비스</w:t>
      </w:r>
      <w:bookmarkEnd w:id="6"/>
    </w:p>
    <w:p>
      <w:pPr>
        <w:outlineLvl w:val="2"/>
        <w:tabs>
          <w:tab w:val="left" w:pos="80"/>
        </w:tabs>
      </w:pPr>
      <w:bookmarkStart w:id="7" w:name="_Toc85101270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7"/>
    </w:p>
    <w:tbl>
      <w:tblPr>
        <w:tblStyle w:val="afffb"/>
        <w:tblW w:w="0" w:type="auto"/>
        <w:tblLook w:val="04A0" w:firstRow="1" w:lastRow="0" w:firstColumn="1" w:lastColumn="0" w:noHBand="0" w:noVBand="1"/>
        <w:tblLayout w:type="fixed"/>
      </w:tblPr>
      <w:tblGrid>
        <w:gridCol w:w="1925"/>
        <w:gridCol w:w="1925"/>
        <w:gridCol w:w="1926"/>
        <w:gridCol w:w="1926"/>
        <w:gridCol w:w="1926"/>
      </w:tblGrid>
      <w:tr>
        <w:trPr>
          <w:trHeight w:val="519" w:hRule="atLeast"/>
        </w:trPr>
        <w:tc>
          <w:tcPr>
            <w:tcW w:w="1925" w:type="dxa"/>
            <w:vMerge w:val="restart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color w:val="FF0000"/>
                <w:szCs w:val="20"/>
              </w:rPr>
            </w:pPr>
            <w:r>
              <w:rPr>
                <w:rFonts w:hint="eastAsia"/>
                <w:color w:val="FF0000"/>
                <w:szCs w:val="20"/>
              </w:rPr>
              <w:t>h</w:t>
            </w:r>
            <w:r>
              <w:rPr>
                <w:color w:val="FF0000"/>
                <w:szCs w:val="20"/>
              </w:rPr>
              <w:t>ospAsmInfoService1</w:t>
            </w:r>
          </w:p>
        </w:tc>
      </w:tr>
      <w:tr>
        <w:trPr>
          <w:trHeight w:val="569" w:hRule="atLeast"/>
        </w:trPr>
        <w:tc>
          <w:tcPr>
            <w:tcW w:w="1925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color w:val="FF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병원평가정보서비스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jc w:val="left"/>
              <w:tabs>
                <w:tab w:val="left" w:pos="80"/>
              </w:tabs>
              <w:rPr>
                <w:i/>
                <w:szCs w:val="20"/>
              </w:rPr>
            </w:pPr>
            <w:r>
              <w:rPr>
                <w:rFonts w:hint="eastAsia"/>
                <w:szCs w:val="20"/>
              </w:rPr>
              <w:t>암호화된 요양기관 기호, 평가항목 등을 기준으로 요양기관의 평가항목별 병원평가결과를 조회하는 서비스</w:t>
            </w:r>
          </w:p>
        </w:tc>
      </w:tr>
      <w:tr>
        <w:tc>
          <w:tcPr>
            <w:tcW w:w="1925" w:type="dxa"/>
            <w:vMerge w:val="restart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보안적용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szCs w:val="20"/>
              </w:rPr>
            </w:pPr>
            <w:r>
              <w:rPr>
                <w:rFonts w:hint="eastAsia"/>
                <w:szCs w:val="20"/>
              </w:rPr>
              <w:t>[O</w:t>
            </w:r>
            <w:r>
              <w:rPr>
                <w:szCs w:val="20"/>
              </w:rPr>
              <w:t>] serviceKey    [ ] 인증서 (GPKI/NPKI)</w:t>
            </w:r>
          </w:p>
          <w:p>
            <w:pPr>
              <w:tabs>
                <w:tab w:val="left" w:pos="80"/>
              </w:tabs>
              <w:rPr>
                <w:szCs w:val="20"/>
              </w:rPr>
            </w:pPr>
            <w:r>
              <w:rPr>
                <w:szCs w:val="20"/>
              </w:rPr>
              <w:t xml:space="preserve">[ ] </w:t>
            </w:r>
            <w:r>
              <w:rPr>
                <w:rFonts w:hint="eastAsia"/>
                <w:szCs w:val="20"/>
              </w:rPr>
              <w:t>Basic (ID/PW)</w:t>
            </w:r>
            <w:r>
              <w:rPr>
                <w:szCs w:val="20"/>
              </w:rPr>
              <w:t xml:space="preserve">  [ ] </w:t>
            </w:r>
            <w:r>
              <w:rPr>
                <w:rFonts w:hint="eastAsia"/>
                <w:szCs w:val="20"/>
              </w:rPr>
              <w:t>없음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메시지 레벨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[ ] 전자서명 </w:t>
            </w:r>
            <w:r>
              <w:rPr>
                <w:szCs w:val="20"/>
              </w:rPr>
              <w:t xml:space="preserve">  [ ] </w:t>
            </w:r>
            <w:r>
              <w:rPr>
                <w:rFonts w:hint="eastAsia"/>
                <w:szCs w:val="20"/>
              </w:rPr>
              <w:t xml:space="preserve">암호화 </w:t>
            </w:r>
            <w:r>
              <w:rPr>
                <w:szCs w:val="20"/>
              </w:rPr>
              <w:t xml:space="preserve">  [O] </w:t>
            </w:r>
            <w:r>
              <w:rPr>
                <w:rFonts w:hint="eastAsia"/>
                <w:szCs w:val="20"/>
              </w:rPr>
              <w:t>없음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szCs w:val="20"/>
              </w:rPr>
            </w:pPr>
            <w:r>
              <w:rPr>
                <w:rFonts w:hint="eastAsia"/>
                <w:szCs w:val="20"/>
              </w:rPr>
              <w:t>[ ] SSL   [O] 없음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szCs w:val="20"/>
              </w:rPr>
            </w:pPr>
            <w:r>
              <w:rPr>
                <w:rFonts w:hint="eastAsia"/>
                <w:szCs w:val="20"/>
              </w:rPr>
              <w:t>[ ]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SOAP 1.2</w:t>
            </w:r>
          </w:p>
          <w:p>
            <w:pPr>
              <w:tabs>
                <w:tab w:val="left" w:pos="80"/>
              </w:tabs>
              <w:rPr>
                <w:szCs w:val="20"/>
              </w:rPr>
            </w:pPr>
            <w:r>
              <w:rPr>
                <w:szCs w:val="20"/>
              </w:rPr>
              <w:t>(RPC-Encoded, Document Literal, Document Literal Wrapped)</w:t>
            </w:r>
          </w:p>
          <w:p>
            <w:pPr>
              <w:tabs>
                <w:tab w:val="left" w:pos="80"/>
              </w:tabs>
              <w:rPr>
                <w:szCs w:val="20"/>
              </w:rPr>
            </w:pPr>
            <w:r>
              <w:rPr>
                <w:szCs w:val="20"/>
              </w:rPr>
              <w:t>[O] REST (GET)</w:t>
            </w:r>
          </w:p>
          <w:p>
            <w:pPr>
              <w:tabs>
                <w:tab w:val="left" w:pos="80"/>
              </w:tabs>
              <w:rPr>
                <w:szCs w:val="20"/>
              </w:rPr>
            </w:pPr>
            <w:r>
              <w:rPr>
                <w:szCs w:val="20"/>
              </w:rPr>
              <w:t>[ ] RSS 1.0   [ ] RSS 2.0   [ ] Atom 1.0   [ ]</w:t>
            </w:r>
            <w:r>
              <w:rPr>
                <w:rFonts w:hint="eastAsia"/>
                <w:szCs w:val="20"/>
              </w:rPr>
              <w:t xml:space="preserve"> 기타</w:t>
            </w:r>
          </w:p>
        </w:tc>
      </w:tr>
      <w:tr>
        <w:trPr>
          <w:trHeight w:val="507" w:hRule="atLeast"/>
        </w:trPr>
        <w:tc>
          <w:tcPr>
            <w:tcW w:w="1925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교환 데이터 표준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szCs w:val="20"/>
              </w:rPr>
            </w:pPr>
            <w:r>
              <w:rPr>
                <w:rFonts w:hint="eastAsia"/>
                <w:szCs w:val="20"/>
              </w:rPr>
              <w:t>[</w:t>
            </w:r>
            <w:r>
              <w:rPr>
                <w:szCs w:val="20"/>
              </w:rPr>
              <w:t>O</w:t>
            </w:r>
            <w:r>
              <w:rPr>
                <w:rFonts w:hint="eastAsia"/>
                <w:szCs w:val="20"/>
              </w:rPr>
              <w:t>]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XML   [</w:t>
            </w:r>
            <w:r>
              <w:rPr>
                <w:color w:val="FF0000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] JSON   [ ] </w:t>
            </w:r>
            <w:r>
              <w:rPr>
                <w:szCs w:val="20"/>
              </w:rPr>
              <w:t>MIME   [ ] MTOM</w:t>
            </w:r>
          </w:p>
        </w:tc>
      </w:tr>
      <w:tr>
        <w:trPr>
          <w:trHeight w:val="488" w:hRule="atLeast"/>
        </w:trPr>
        <w:tc>
          <w:tcPr>
            <w:tcW w:w="1925" w:type="dxa"/>
            <w:vMerge w:val="restart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color w:val="FF0000"/>
                <w:szCs w:val="20"/>
              </w:rPr>
            </w:pPr>
            <w:r>
              <w:rPr>
                <w:color w:val="FF0000"/>
              </w:rPr>
              <w:t>http://apis.data.go.kr/B551182/</w:t>
            </w:r>
            <w:r>
              <w:rPr>
                <w:rFonts w:hint="eastAsia"/>
                <w:color w:val="FF0000"/>
              </w:rPr>
              <w:t>h</w:t>
            </w:r>
            <w:r>
              <w:rPr>
                <w:color w:val="FF0000"/>
              </w:rPr>
              <w:t>ospAsmInfoService1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  <w:sz w:val="18"/>
              </w:rPr>
              <w:t>(W</w:t>
            </w:r>
            <w:r>
              <w:rPr>
                <w:b/>
                <w:sz w:val="18"/>
              </w:rPr>
              <w:t>S</w:t>
            </w:r>
            <w:r>
              <w:rPr>
                <w:rFonts w:hint="eastAsia"/>
                <w:b/>
                <w:sz w:val="18"/>
              </w:rPr>
              <w:t>DL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또는 </w:t>
            </w:r>
            <w:r>
              <w:rPr>
                <w:b/>
                <w:sz w:val="18"/>
              </w:rPr>
              <w:t>WADL)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szCs w:val="20"/>
              </w:rPr>
            </w:pPr>
            <w:r>
              <w:rPr>
                <w:rStyle w:val="afffa"/>
                <w:rFonts w:hint="eastAsia"/>
                <w:color w:val="auto"/>
                <w:szCs w:val="20"/>
                <w:u w:val="none" w:color="auto"/>
              </w:rPr>
              <w:t>N/A</w:t>
            </w:r>
          </w:p>
        </w:tc>
      </w:tr>
      <w:tr>
        <w:trPr>
          <w:trHeight w:val="238" w:hRule="atLeast"/>
        </w:trP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szCs w:val="20"/>
              </w:rPr>
            </w:pPr>
            <w:r>
              <w:rPr>
                <w:rFonts w:hint="eastAsia"/>
                <w:szCs w:val="20"/>
              </w:rPr>
              <w:t>1.0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>
            <w:pPr>
              <w:tabs>
                <w:tab w:val="left" w:pos="80"/>
              </w:tabs>
              <w:rPr>
                <w:szCs w:val="20"/>
              </w:rPr>
            </w:pPr>
            <w:r>
              <w:rPr>
                <w:rFonts w:hint="eastAsia"/>
                <w:szCs w:val="20"/>
              </w:rPr>
              <w:t>2021-11-</w:t>
            </w:r>
            <w:r>
              <w:rPr>
                <w:szCs w:val="20"/>
              </w:rPr>
              <w:t>0</w:t>
            </w: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926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서비스 배포일</w:t>
            </w:r>
          </w:p>
        </w:tc>
        <w:tc>
          <w:tcPr>
            <w:tcW w:w="1926" w:type="dxa"/>
          </w:tcPr>
          <w:p>
            <w:pPr>
              <w:tabs>
                <w:tab w:val="left" w:pos="80"/>
              </w:tabs>
              <w:rPr>
                <w:szCs w:val="20"/>
              </w:rPr>
            </w:pPr>
            <w:r>
              <w:rPr>
                <w:rFonts w:hint="eastAsia"/>
                <w:szCs w:val="20"/>
              </w:rPr>
              <w:t>2021-11-</w:t>
            </w:r>
            <w:r>
              <w:rPr>
                <w:szCs w:val="20"/>
              </w:rPr>
              <w:t>0</w:t>
            </w:r>
            <w:r>
              <w:rPr>
                <w:rFonts w:hint="eastAsia"/>
                <w:szCs w:val="20"/>
              </w:rPr>
              <w:t>5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  <w:tab w:val="left" w:pos="3390"/>
              </w:tabs>
              <w:rPr>
                <w:szCs w:val="20"/>
              </w:rPr>
            </w:pPr>
            <w:r>
              <w:rPr>
                <w:rFonts w:hint="eastAsia"/>
                <w:szCs w:val="20"/>
              </w:rPr>
              <w:t>2021-11-</w:t>
            </w:r>
            <w:r>
              <w:rPr>
                <w:szCs w:val="20"/>
              </w:rPr>
              <w:t>0</w:t>
            </w:r>
            <w:r>
              <w:rPr>
                <w:rFonts w:hint="eastAsia"/>
                <w:szCs w:val="20"/>
              </w:rPr>
              <w:t>5: 서비스 시작</w:t>
            </w:r>
          </w:p>
          <w:p>
            <w:pPr>
              <w:tabs>
                <w:tab w:val="left" w:pos="80"/>
                <w:tab w:val="left" w:pos="3390"/>
              </w:tabs>
              <w:rPr>
                <w:szCs w:val="20"/>
              </w:rPr>
            </w:pP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szCs w:val="20"/>
              </w:rPr>
            </w:pPr>
            <w:r>
              <w:rPr>
                <w:szCs w:val="20"/>
              </w:rPr>
              <w:t>[O] Request-Response   [ ] Publish-Subscribe</w:t>
            </w:r>
          </w:p>
          <w:p>
            <w:pPr>
              <w:tabs>
                <w:tab w:val="left" w:pos="80"/>
              </w:tabs>
              <w:rPr>
                <w:szCs w:val="20"/>
              </w:rPr>
            </w:pPr>
            <w:r>
              <w:rPr>
                <w:szCs w:val="20"/>
              </w:rPr>
              <w:t>[ ] Fire-and-Forgot   [ ] Notification</w:t>
            </w:r>
          </w:p>
        </w:tc>
      </w:tr>
      <w:tr>
        <w:trPr>
          <w:trHeight w:val="505" w:hRule="atLeast"/>
        </w:trP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szCs w:val="20"/>
              </w:rPr>
            </w:pPr>
            <w:r>
              <w:rPr>
                <w:rFonts w:hint="eastAsia"/>
                <w:szCs w:val="20"/>
              </w:rPr>
              <w:t>건강보험심사평가원</w:t>
            </w:r>
          </w:p>
        </w:tc>
      </w:tr>
      <w:tr>
        <w:trPr>
          <w:trHeight w:val="427" w:hRule="atLeast"/>
        </w:trP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일 </w:t>
            </w:r>
            <w:r>
              <w:rPr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>회</w:t>
            </w:r>
          </w:p>
        </w:tc>
      </w:tr>
    </w:tbl>
    <w:p>
      <w:pPr>
        <w:outlineLvl w:val="2"/>
        <w:tabs>
          <w:tab w:val="left" w:pos="80"/>
        </w:tabs>
      </w:pPr>
    </w:p>
    <w:p>
      <w:pPr>
        <w:outlineLvl w:val="2"/>
        <w:tabs>
          <w:tab w:val="left" w:pos="80"/>
        </w:tabs>
      </w:pPr>
      <w:bookmarkStart w:id="8" w:name="_Toc85101271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8"/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684"/>
        <w:gridCol w:w="3016"/>
        <w:gridCol w:w="3373"/>
        <w:gridCol w:w="2555"/>
      </w:tblGrid>
      <w:tr>
        <w:tc>
          <w:tcPr>
            <w:tcW w:w="684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번호</w:t>
            </w:r>
          </w:p>
        </w:tc>
        <w:tc>
          <w:tcPr>
            <w:tcW w:w="3016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3373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(영문)</w:t>
            </w:r>
          </w:p>
        </w:tc>
        <w:tc>
          <w:tcPr>
            <w:tcW w:w="2555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</w:tr>
      <w:tr>
        <w:tc>
          <w:tcPr>
            <w:tcW w:w="684" w:type="dxa"/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3016" w:type="dxa"/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Cs w:val="20"/>
              </w:rPr>
              <w:t>병원평가정보서비스</w:t>
            </w:r>
          </w:p>
        </w:tc>
        <w:tc>
          <w:tcPr>
            <w:tcW w:w="3373" w:type="dxa"/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  <w:rPr>
                <w:color w:val="000000"/>
              </w:rPr>
            </w:pPr>
            <w:r>
              <w:rPr>
                <w:color w:val="FF0000"/>
              </w:rPr>
              <w:t>getHospAsmInfo1</w:t>
            </w:r>
          </w:p>
        </w:tc>
        <w:tc>
          <w:tcPr>
            <w:tcW w:w="2555" w:type="dxa"/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t>병원평가상세등급조회</w:t>
            </w:r>
          </w:p>
        </w:tc>
      </w:tr>
    </w:tbl>
    <w:p>
      <w:pPr>
        <w:tabs>
          <w:tab w:val="left" w:pos="80"/>
        </w:tabs>
      </w:pPr>
    </w:p>
    <w:p>
      <w:pPr>
        <w:outlineLvl w:val="2"/>
        <w:tabs>
          <w:tab w:val="left" w:pos="80"/>
        </w:tabs>
      </w:pPr>
      <w:bookmarkStart w:id="9" w:name="_Toc85101272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9"/>
    </w:p>
    <w:p>
      <w:pPr>
        <w:outlineLvl w:val="3"/>
        <w:tabs>
          <w:tab w:val="left" w:pos="80"/>
        </w:tabs>
      </w:pPr>
      <w:bookmarkStart w:id="10" w:name="_Toc85101273"/>
      <w:r>
        <w:rPr>
          <w:rFonts w:hint="eastAsia"/>
        </w:rPr>
        <w:t>1)</w:t>
      </w:r>
      <w:r>
        <w:t xml:space="preserve"> [</w:t>
      </w:r>
      <w:r>
        <w:rPr>
          <w:rFonts w:hint="eastAsia"/>
        </w:rPr>
        <w:t>병원평가상세등급조회]</w:t>
      </w:r>
      <w:r>
        <w:t xml:space="preserve"> </w:t>
      </w:r>
      <w:r>
        <w:rPr>
          <w:rFonts w:hint="eastAsia"/>
        </w:rPr>
        <w:t>상세기능명세</w:t>
      </w:r>
      <w:bookmarkEnd w:id="10"/>
    </w:p>
    <w:p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ffb"/>
        <w:tblW w:w="0" w:type="auto"/>
        <w:tblLook w:val="04A0" w:firstRow="1" w:lastRow="0" w:firstColumn="1" w:lastColumn="0" w:noHBand="0" w:noVBand="1"/>
        <w:tblLayout w:type="fixed"/>
      </w:tblPr>
      <w:tblGrid>
        <w:gridCol w:w="2407"/>
        <w:gridCol w:w="2407"/>
        <w:gridCol w:w="2407"/>
        <w:gridCol w:w="2407"/>
      </w:tblGrid>
      <w:tr>
        <w:tc>
          <w:tcPr>
            <w:tcW w:w="2407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>
        <w:trPr>
          <w:trHeight w:val="415" w:hRule="atLeast"/>
        </w:trPr>
        <w:tc>
          <w:tcPr>
            <w:tcW w:w="2407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highlight w:val="yellow"/>
              </w:rPr>
            </w:pPr>
            <w:r>
              <w:rPr>
                <w:rFonts w:hint="eastAsia"/>
              </w:rPr>
              <w:t>병원평가상세등급조회</w:t>
            </w:r>
          </w:p>
        </w:tc>
      </w:tr>
      <w:tr>
        <w:tc>
          <w:tcPr>
            <w:tcW w:w="2407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평가대상 요양기관의 다양한 평가항목에 대한 평가결과 등급을 조회하는 상세등급조회 기능</w:t>
            </w:r>
          </w:p>
        </w:tc>
      </w:tr>
      <w:tr>
        <w:tc>
          <w:tcPr>
            <w:tcW w:w="2407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FF0000"/>
                <w:highlight w:val="cyan"/>
              </w:rPr>
            </w:pPr>
            <w:r>
              <w:rPr>
                <w:color w:val="FF0000"/>
              </w:rPr>
              <w:t>http://apis.data.go.kr/B551182/</w:t>
            </w:r>
            <w:r>
              <w:rPr>
                <w:rFonts w:hint="eastAsia"/>
                <w:color w:val="FF0000"/>
              </w:rPr>
              <w:t>h</w:t>
            </w:r>
            <w:r>
              <w:rPr>
                <w:color w:val="FF0000"/>
              </w:rPr>
              <w:t>ospAsmInfoService1/getHospAsmInfo1</w:t>
            </w:r>
          </w:p>
        </w:tc>
      </w:tr>
      <w:tr>
        <w:tc>
          <w:tcPr>
            <w:tcW w:w="2407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>
        <w:tc>
          <w:tcPr>
            <w:tcW w:w="2407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>
      <w:pPr>
        <w:tabs>
          <w:tab w:val="left" w:pos="80"/>
        </w:tabs>
      </w:pPr>
    </w:p>
    <w:p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ffb"/>
        <w:tblW w:w="0" w:type="auto"/>
        <w:tblLook w:val="04A0" w:firstRow="1" w:lastRow="0" w:firstColumn="1" w:lastColumn="0" w:noHBand="0" w:noVBand="1"/>
        <w:tblLayout w:type="fixed"/>
      </w:tblPr>
      <w:tblGrid>
        <w:gridCol w:w="1628"/>
        <w:gridCol w:w="1628"/>
        <w:gridCol w:w="1063"/>
        <w:gridCol w:w="1063"/>
        <w:gridCol w:w="1559"/>
        <w:gridCol w:w="2687"/>
      </w:tblGrid>
      <w:tr>
        <w:tc>
          <w:tcPr>
            <w:tcW w:w="1628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687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>
        <w:tc>
          <w:tcPr>
            <w:tcW w:w="1628" w:type="dxa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400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인증키</w:t>
            </w:r>
          </w:p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687" w:type="dxa"/>
            <w:vAlign w:val="center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>
        <w:tc>
          <w:tcPr>
            <w:tcW w:w="1628" w:type="dxa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687" w:type="dxa"/>
            <w:vAlign w:val="center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페이지 번호</w:t>
            </w:r>
          </w:p>
        </w:tc>
      </w:tr>
      <w:tr>
        <w:tc>
          <w:tcPr>
            <w:tcW w:w="1628" w:type="dxa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tabs>
                <w:tab w:val="left" w:pos="80"/>
              </w:tabs>
              <w:rPr>
                <w:w w:val="90"/>
              </w:rPr>
            </w:pPr>
            <w:r>
              <w:rPr>
                <w:rFonts w:hint="eastAsia"/>
                <w:w w:val="90"/>
                <w:sz w:val="18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t>10</w:t>
            </w:r>
          </w:p>
        </w:tc>
        <w:tc>
          <w:tcPr>
            <w:tcW w:w="2687" w:type="dxa"/>
            <w:vAlign w:val="center"/>
          </w:tcPr>
          <w:p>
            <w:pPr>
              <w:tabs>
                <w:tab w:val="left" w:pos="80"/>
              </w:tabs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>
        <w:tc>
          <w:tcPr>
            <w:tcW w:w="1628" w:type="dxa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ykiho</w:t>
            </w:r>
          </w:p>
        </w:tc>
        <w:tc>
          <w:tcPr>
            <w:tcW w:w="1628" w:type="dxa"/>
            <w:vAlign w:val="center"/>
          </w:tcPr>
          <w:p>
            <w:pPr>
              <w:jc w:val="center"/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암호화된 요양기호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eastAsia="휴먼고딕"/>
              </w:rPr>
              <w:t>100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eastAsia="휴먼고딕"/>
              </w:rPr>
              <w:t>0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color w:val="000000"/>
              </w:rPr>
              <w:t>JDQ4MTg4MSM1MSMkMSMkMCMkODkkMzgxMzUxIzExIyQxIyQzIyQ4OSQyNjE4MzIjNTEjJDEjJDYjJDgz</w:t>
            </w:r>
          </w:p>
        </w:tc>
        <w:tc>
          <w:tcPr>
            <w:tcW w:w="2687" w:type="dxa"/>
            <w:vAlign w:val="center"/>
          </w:tcPr>
          <w:p>
            <w:pPr>
              <w:pStyle w:val="xl34481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암호화된 요양기호</w:t>
            </w:r>
          </w:p>
          <w:p>
            <w:pPr>
              <w:jc w:val="left"/>
              <w:tabs>
                <w:tab w:val="left" w:pos="80"/>
              </w:tabs>
            </w:pPr>
            <w:r>
              <w:rPr>
                <w:rFonts w:asciiTheme="majorHAnsi" w:eastAsiaTheme="majorHAnsi" w:hAnsiTheme="majorHAnsi"/>
              </w:rPr>
              <w:t>(</w:t>
            </w:r>
            <w:r>
              <w:rPr>
                <w:rFonts w:asciiTheme="majorHAnsi" w:eastAsiaTheme="majorHAnsi" w:hAnsiTheme="majorHAnsi"/>
                <w:color w:val="000000"/>
              </w:rPr>
              <w:t>확인방법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: </w:t>
            </w:r>
            <w:r>
              <w:rPr>
                <w:rFonts w:asciiTheme="majorHAnsi" w:eastAsiaTheme="majorHAnsi" w:hAnsiTheme="majorHAnsi"/>
                <w:color w:val="000000"/>
              </w:rPr>
              <w:t>건강보험심사평가원 오픈</w:t>
            </w:r>
            <w:r>
              <w:rPr>
                <w:rFonts w:asciiTheme="majorHAnsi" w:eastAsiaTheme="majorHAnsi" w:hAnsiTheme="majorHAnsi"/>
                <w:color w:val="000000"/>
              </w:rPr>
              <w:t>API[</w:t>
            </w:r>
            <w:r>
              <w:rPr>
                <w:rFonts w:asciiTheme="majorHAnsi" w:eastAsiaTheme="majorHAnsi" w:hAnsiTheme="majorHAnsi"/>
                <w:color w:val="000000"/>
              </w:rPr>
              <w:t>병원정보서비스</w:t>
            </w:r>
            <w:r>
              <w:rPr>
                <w:rFonts w:asciiTheme="majorHAnsi" w:eastAsiaTheme="majorHAnsi" w:hAnsiTheme="majorHAnsi"/>
                <w:color w:val="00000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</w:rPr>
              <w:t>병원기본목록</w:t>
            </w:r>
            <w:r>
              <w:rPr>
                <w:rFonts w:asciiTheme="majorHAnsi" w:eastAsiaTheme="majorHAnsi" w:hAnsiTheme="majorHAnsi"/>
                <w:color w:val="000000"/>
              </w:rPr>
              <w:t>(getHospBasisList1)](</w:t>
            </w:r>
            <w:r>
              <w:rPr>
                <w:rFonts w:asciiTheme="majorHAnsi" w:eastAsiaTheme="majorHAnsi" w:hAnsiTheme="majorHAnsi"/>
                <w:color w:val="000000"/>
              </w:rPr>
              <w:t>암호화된요양기호</w:t>
            </w:r>
            <w:r>
              <w:rPr>
                <w:rFonts w:asciiTheme="majorHAnsi" w:eastAsiaTheme="majorHAnsi" w:hAnsiTheme="majorHAnsi"/>
                <w:color w:val="000000"/>
              </w:rPr>
              <w:t>(ykiho)))</w:t>
            </w:r>
          </w:p>
        </w:tc>
      </w:tr>
    </w:tbl>
    <w:p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옵션(0), 1건 이상 복수건(1..n), 0건 또는 복수건(0..n)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ffb"/>
        <w:tblW w:w="0" w:type="auto"/>
        <w:tblLook w:val="04A0" w:firstRow="1" w:lastRow="0" w:firstColumn="1" w:lastColumn="0" w:noHBand="0" w:noVBand="1"/>
        <w:tblLayout w:type="fixed"/>
      </w:tblPr>
      <w:tblGrid>
        <w:gridCol w:w="279"/>
        <w:gridCol w:w="1417"/>
        <w:gridCol w:w="1560"/>
        <w:gridCol w:w="1063"/>
        <w:gridCol w:w="1063"/>
        <w:gridCol w:w="2126"/>
        <w:gridCol w:w="2120"/>
      </w:tblGrid>
      <w:tr>
        <w:tc>
          <w:tcPr>
            <w:tcW w:w="1696" w:type="dxa"/>
            <w:gridSpan w:val="2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560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크기</w:t>
            </w:r>
          </w:p>
        </w:tc>
        <w:tc>
          <w:tcPr>
            <w:tcW w:w="1063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구분</w:t>
            </w:r>
          </w:p>
        </w:tc>
        <w:tc>
          <w:tcPr>
            <w:tcW w:w="2126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120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>
        <w:tc>
          <w:tcPr>
            <w:tcW w:w="1696" w:type="dxa"/>
            <w:gridSpan w:val="2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2120" w:type="dxa"/>
            <w:vAlign w:val="center"/>
          </w:tcPr>
          <w:p>
            <w:r>
              <w:rPr>
                <w:rFonts w:hint="eastAsia"/>
              </w:rPr>
              <w:t>결과코드</w:t>
            </w:r>
          </w:p>
        </w:tc>
      </w:tr>
      <w:tr>
        <w:tc>
          <w:tcPr>
            <w:tcW w:w="1696" w:type="dxa"/>
            <w:gridSpan w:val="2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NORMAL SERVICE</w:t>
            </w:r>
          </w:p>
        </w:tc>
        <w:tc>
          <w:tcPr>
            <w:tcW w:w="2120" w:type="dxa"/>
            <w:vAlign w:val="center"/>
          </w:tcPr>
          <w:p>
            <w:r>
              <w:rPr>
                <w:rFonts w:hint="eastAsia"/>
              </w:rPr>
              <w:t>결과메시지</w:t>
            </w:r>
          </w:p>
        </w:tc>
      </w:tr>
      <w:tr>
        <w:tc>
          <w:tcPr>
            <w:tcW w:w="1696" w:type="dxa"/>
            <w:gridSpan w:val="2"/>
            <w:vAlign w:val="center"/>
          </w:tcPr>
          <w:p>
            <w:pPr>
              <w:jc w:val="left"/>
            </w:pPr>
            <w:r>
              <w:t>numOfRows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  <w:rPr>
                <w:w w:val="90"/>
                <w:szCs w:val="20"/>
              </w:rPr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2120" w:type="dxa"/>
            <w:vAlign w:val="center"/>
          </w:tcPr>
          <w:p>
            <w:pPr>
              <w:rPr>
                <w:w w:val="90"/>
              </w:rPr>
            </w:pPr>
            <w:r>
              <w:rPr>
                <w:rFonts w:hint="eastAsia"/>
              </w:rPr>
              <w:t>한 페이지당 표출 데이터 수</w:t>
            </w:r>
          </w:p>
        </w:tc>
      </w:tr>
      <w:tr>
        <w:tc>
          <w:tcPr>
            <w:tcW w:w="1696" w:type="dxa"/>
            <w:gridSpan w:val="2"/>
            <w:vAlign w:val="center"/>
          </w:tcPr>
          <w:p>
            <w:pPr>
              <w:jc w:val="left"/>
            </w:pPr>
            <w:r>
              <w:t>pageNo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t xml:space="preserve">페이지 </w:t>
            </w:r>
            <w:r>
              <w:rPr>
                <w:rFonts w:hint="eastAsia"/>
              </w:rPr>
              <w:t>번호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2120" w:type="dxa"/>
            <w:vAlign w:val="center"/>
          </w:tcPr>
          <w:p>
            <w:r>
              <w:t xml:space="preserve">페이지 </w:t>
            </w:r>
            <w:r>
              <w:rPr>
                <w:rFonts w:hint="eastAsia"/>
              </w:rPr>
              <w:t>번호</w:t>
            </w:r>
          </w:p>
        </w:tc>
      </w:tr>
      <w:tr>
        <w:tc>
          <w:tcPr>
            <w:tcW w:w="1696" w:type="dxa"/>
            <w:gridSpan w:val="2"/>
            <w:vAlign w:val="center"/>
          </w:tcPr>
          <w:p>
            <w:pPr>
              <w:jc w:val="left"/>
            </w:pPr>
            <w:r>
              <w:t>totalCount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전체 결과 수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2120" w:type="dxa"/>
            <w:vAlign w:val="center"/>
          </w:tcPr>
          <w:p>
            <w:r>
              <w:t>데이터</w:t>
            </w:r>
            <w:r>
              <w:rPr>
                <w:rFonts w:hint="eastAsia"/>
              </w:rPr>
              <w:t xml:space="preserve"> 전체</w:t>
            </w:r>
            <w:r>
              <w:t xml:space="preserve"> </w:t>
            </w:r>
            <w:r>
              <w:rPr>
                <w:rFonts w:hint="eastAsia"/>
              </w:rPr>
              <w:t>결과 수</w:t>
            </w:r>
          </w:p>
        </w:tc>
      </w:tr>
      <w:tr>
        <w:trPr>
          <w:trHeight w:val="360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ykiho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암호화된 요양기호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Theme="majorHAnsi" w:eastAsiaTheme="majorHAnsi" w:hAnsiTheme="majorHAnsi"/>
              </w:rPr>
              <w:t>{</w:t>
            </w:r>
            <w:r>
              <w:rPr>
                <w:rFonts w:asciiTheme="majorHAnsi" w:eastAsiaTheme="majorHAnsi" w:hAnsiTheme="majorHAnsi"/>
              </w:rPr>
              <w:t>생략</w:t>
            </w:r>
            <w:r>
              <w:rPr>
                <w:rFonts w:asciiTheme="majorHAnsi" w:eastAsiaTheme="majorHAnsi" w:hAnsiTheme="majorHAnsi"/>
              </w:rPr>
              <w:t>}</w:t>
            </w:r>
          </w:p>
        </w:tc>
        <w:tc>
          <w:tcPr>
            <w:tcW w:w="2120" w:type="dxa"/>
            <w:vAlign w:val="center"/>
          </w:tcPr>
          <w:p>
            <w:r>
              <w:rPr>
                <w:rFonts w:hint="eastAsia"/>
              </w:rPr>
              <w:t>암호화된 요양기호</w:t>
            </w:r>
          </w:p>
        </w:tc>
      </w:tr>
      <w:tr>
        <w:trPr>
          <w:trHeight w:val="360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yadmNm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요양기관명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서울특별시</w:t>
            </w:r>
          </w:p>
          <w:p>
            <w:pPr>
              <w:jc w:val="center"/>
            </w:pPr>
            <w:r>
              <w:rPr>
                <w:rFonts w:asciiTheme="minorHAnsi" w:eastAsiaTheme="minorHAnsi" w:hAnsiTheme="minorHAnsi"/>
                <w:szCs w:val="20"/>
              </w:rPr>
              <w:t>○○병원</w:t>
            </w:r>
          </w:p>
        </w:tc>
        <w:tc>
          <w:tcPr>
            <w:tcW w:w="2120" w:type="dxa"/>
            <w:vAlign w:val="center"/>
          </w:tcPr>
          <w:p>
            <w:r>
              <w:rPr>
                <w:rFonts w:hint="eastAsia"/>
              </w:rPr>
              <w:t>요양기관명</w:t>
            </w:r>
          </w:p>
        </w:tc>
      </w:tr>
      <w:t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clCd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종별코드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120" w:type="dxa"/>
            <w:vAlign w:val="center"/>
          </w:tcPr>
          <w:p>
            <w:r>
              <w:rPr>
                <w:rFonts w:hint="eastAsia"/>
              </w:rPr>
              <w:t>종별코드</w:t>
            </w:r>
          </w:p>
        </w:tc>
      </w:tr>
      <w:t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clCdNm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종별코드명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종합병원</w:t>
            </w:r>
          </w:p>
        </w:tc>
        <w:tc>
          <w:tcPr>
            <w:tcW w:w="2120" w:type="dxa"/>
            <w:vAlign w:val="center"/>
          </w:tcPr>
          <w:p>
            <w:r>
              <w:rPr>
                <w:rFonts w:hint="eastAsia"/>
              </w:rPr>
              <w:t>종별코드명</w:t>
            </w:r>
          </w:p>
        </w:tc>
      </w:tr>
      <w:t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addr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주소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50</w:t>
            </w:r>
            <w:r>
              <w:t>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서울특별시 </w:t>
            </w:r>
            <w:r>
              <w:rPr>
                <w:rFonts w:asciiTheme="minorHAnsi" w:eastAsiaTheme="minorHAnsi" w:hAnsiTheme="minorHAnsi"/>
                <w:szCs w:val="20"/>
              </w:rPr>
              <w:t>○○○</w:t>
            </w:r>
            <w:r>
              <w:rPr>
                <w:rFonts w:asciiTheme="majorHAnsi" w:eastAsiaTheme="majorHAnsi" w:hAnsiTheme="majorHAnsi"/>
                <w:szCs w:val="20"/>
              </w:rPr>
              <w:t xml:space="preserve">구 </w:t>
            </w:r>
            <w:r>
              <w:rPr>
                <w:rFonts w:asciiTheme="minorHAnsi" w:eastAsiaTheme="minorHAnsi" w:hAnsiTheme="minorHAnsi"/>
                <w:szCs w:val="20"/>
              </w:rPr>
              <w:t>○○</w:t>
            </w:r>
            <w:r>
              <w:rPr>
                <w:rFonts w:asciiTheme="majorHAnsi" w:eastAsiaTheme="majorHAnsi" w:hAnsiTheme="majorHAnsi"/>
                <w:szCs w:val="20"/>
              </w:rPr>
              <w:t xml:space="preserve">로 </w:t>
            </w:r>
            <w:r>
              <w:rPr>
                <w:rFonts w:hint="eastAsia"/>
              </w:rPr>
              <w:t>124(</w:t>
            </w:r>
            <w:r>
              <w:rPr>
                <w:rFonts w:asciiTheme="minorHAnsi" w:eastAsiaTheme="minorHAnsi" w:hAnsiTheme="minorHAnsi"/>
                <w:szCs w:val="20"/>
              </w:rPr>
              <w:t>○○</w:t>
            </w:r>
            <w:r>
              <w:rPr>
                <w:rFonts w:hint="eastAsia"/>
              </w:rPr>
              <w:t>동)</w:t>
            </w:r>
          </w:p>
        </w:tc>
        <w:tc>
          <w:tcPr>
            <w:tcW w:w="2120" w:type="dxa"/>
            <w:vAlign w:val="center"/>
          </w:tcPr>
          <w:p>
            <w:r>
              <w:rPr>
                <w:rFonts w:hint="eastAsia"/>
              </w:rPr>
              <w:t>주소</w:t>
            </w:r>
          </w:p>
        </w:tc>
      </w:tr>
      <w:t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pStyle w:val="xl34483"/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asmGrd01</w:t>
            </w:r>
          </w:p>
        </w:tc>
        <w:tc>
          <w:tcPr>
            <w:tcW w:w="1560" w:type="dxa"/>
            <w:vAlign w:val="center"/>
          </w:tcPr>
          <w:p>
            <w:r>
              <w:rPr>
                <w:rFonts w:hint="eastAsia"/>
              </w:rPr>
              <w:t>평가항목 평가등급1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/>
        </w:tc>
        <w:tc>
          <w:tcPr>
            <w:tcW w:w="212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급성기뇌졸중 </w:t>
            </w:r>
            <w:r>
              <w:rPr>
                <w:rFonts w:hint="eastAsia"/>
              </w:rPr>
              <w:t>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asmGrd03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평가등급3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2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혈액투석 </w:t>
            </w:r>
            <w:r>
              <w:rPr>
                <w:rFonts w:hint="eastAsia"/>
              </w:rPr>
              <w:t>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asmGrd04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평가등급4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/>
        </w:tc>
        <w:tc>
          <w:tcPr>
            <w:tcW w:w="212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의료급여정신과 </w:t>
            </w:r>
            <w:r>
              <w:rPr>
                <w:rFonts w:hint="eastAsia"/>
              </w:rPr>
              <w:t>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asmGrd05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평가등급5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2120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</w:rPr>
              <w:t>수술부위</w:t>
            </w:r>
            <w:r>
              <w:rPr>
                <w:b/>
              </w:rPr>
              <w:t xml:space="preserve"> 감염예방 항생제</w:t>
            </w:r>
            <w:r>
              <w:rPr>
                <w:rFonts w:hint="eastAsia"/>
              </w:rPr>
              <w:t xml:space="preserve"> 병원평가등급</w:t>
            </w:r>
          </w:p>
          <w:p>
            <w:pPr>
              <w:jc w:val="left"/>
            </w:pPr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asmGrd06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평가등급6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/>
        </w:tc>
        <w:tc>
          <w:tcPr>
            <w:tcW w:w="212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관상동맥우회술 </w:t>
            </w:r>
            <w:r>
              <w:rPr>
                <w:rFonts w:hint="eastAsia"/>
              </w:rPr>
              <w:t>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asmGrd07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평가등급7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2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급성상기도감염</w:t>
            </w:r>
            <w:r>
              <w:rPr>
                <w:b/>
              </w:rPr>
              <w:t xml:space="preserve"> 항생제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처방률</w:t>
            </w:r>
          </w:p>
          <w:p>
            <w:pPr>
              <w:rPr>
                <w:b/>
              </w:rPr>
            </w:pPr>
            <w:r>
              <w:rPr>
                <w:rFonts w:hint="eastAsia"/>
              </w:rPr>
              <w:t>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asmGrd08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평가등급8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2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주사제 처방률</w:t>
            </w:r>
          </w:p>
          <w:p>
            <w:r>
              <w:rPr>
                <w:rFonts w:hint="eastAsia"/>
              </w:rPr>
              <w:t>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asmGrd09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평가등급9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20" w:type="dxa"/>
            <w:vAlign w:val="center"/>
          </w:tcPr>
          <w:p>
            <w:r>
              <w:rPr>
                <w:rFonts w:hint="eastAsia"/>
                <w:b/>
              </w:rPr>
              <w:t xml:space="preserve">약품목수 </w:t>
            </w:r>
            <w:r>
              <w:rPr>
                <w:rFonts w:hint="eastAsia"/>
              </w:rPr>
              <w:t>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asmGrd10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/>
        </w:tc>
        <w:tc>
          <w:tcPr>
            <w:tcW w:w="212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요양병원 </w:t>
            </w:r>
            <w:r>
              <w:rPr>
                <w:rFonts w:hint="eastAsia"/>
              </w:rPr>
              <w:t>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asmGrd12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평가등급12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등급제외</w:t>
            </w:r>
          </w:p>
        </w:tc>
        <w:tc>
          <w:tcPr>
            <w:tcW w:w="2120" w:type="dxa"/>
            <w:vAlign w:val="center"/>
          </w:tcPr>
          <w:p>
            <w:r>
              <w:rPr>
                <w:rFonts w:hint="eastAsia"/>
                <w:b/>
              </w:rPr>
              <w:t xml:space="preserve">대장암 </w:t>
            </w:r>
            <w:r>
              <w:rPr>
                <w:rFonts w:hint="eastAsia"/>
              </w:rPr>
              <w:t>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asmGrd13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평가등급13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등급제외</w:t>
            </w:r>
          </w:p>
        </w:tc>
        <w:tc>
          <w:tcPr>
            <w:tcW w:w="2120" w:type="dxa"/>
            <w:vAlign w:val="center"/>
          </w:tcPr>
          <w:p>
            <w:r>
              <w:rPr>
                <w:rFonts w:hint="eastAsia"/>
                <w:b/>
              </w:rPr>
              <w:t xml:space="preserve">위암 </w:t>
            </w:r>
            <w:r>
              <w:rPr>
                <w:rFonts w:hint="eastAsia"/>
              </w:rPr>
              <w:t>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asmGrd14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평가등급14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/>
        </w:tc>
        <w:tc>
          <w:tcPr>
            <w:tcW w:w="2120" w:type="dxa"/>
            <w:vAlign w:val="center"/>
          </w:tcPr>
          <w:p>
            <w:r>
              <w:rPr>
                <w:rFonts w:hint="eastAsia"/>
                <w:b/>
              </w:rPr>
              <w:t>유방암</w:t>
            </w:r>
            <w:r>
              <w:t xml:space="preserve"> </w:t>
            </w:r>
            <w:r>
              <w:rPr>
                <w:rFonts w:hint="eastAsia"/>
              </w:rPr>
              <w:t>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asmGrd15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평가등급15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/>
        </w:tc>
        <w:tc>
          <w:tcPr>
            <w:tcW w:w="2120" w:type="dxa"/>
            <w:vAlign w:val="center"/>
          </w:tcPr>
          <w:p>
            <w:r>
              <w:rPr>
                <w:rFonts w:hint="eastAsia"/>
                <w:b/>
              </w:rPr>
              <w:t>폐암</w:t>
            </w:r>
            <w:r>
              <w:rPr>
                <w:rFonts w:hint="eastAsia"/>
              </w:rPr>
              <w:t xml:space="preserve"> 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asmGrd16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평가등급16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/>
        </w:tc>
        <w:tc>
          <w:tcPr>
            <w:tcW w:w="2120" w:type="dxa"/>
            <w:vAlign w:val="center"/>
          </w:tcPr>
          <w:p>
            <w:r>
              <w:rPr>
                <w:rFonts w:hint="eastAsia"/>
                <w:b/>
              </w:rPr>
              <w:t>천식</w:t>
            </w:r>
            <w:r>
              <w:rPr>
                <w:rFonts w:hint="eastAsia"/>
              </w:rPr>
              <w:t xml:space="preserve"> 병원평가등급</w:t>
            </w:r>
          </w:p>
          <w:p>
            <w:r>
              <w:rPr>
                <w:rFonts w:hint="eastAsia"/>
              </w:rPr>
              <w:t>(양호한 기관 공개)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asmGrd17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평가등급17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만성폐쇄성폐질환 </w:t>
            </w:r>
            <w:r>
              <w:rPr>
                <w:rFonts w:hint="eastAsia"/>
              </w:rPr>
              <w:t>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asmGrd18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평가등급18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0" w:type="dxa"/>
            <w:vAlign w:val="center"/>
          </w:tcPr>
          <w:p>
            <w:r>
              <w:rPr>
                <w:rFonts w:hint="eastAsia"/>
                <w:b/>
              </w:rPr>
              <w:t>폐렴</w:t>
            </w:r>
            <w:r>
              <w:rPr>
                <w:rFonts w:hint="eastAsia"/>
              </w:rPr>
              <w:t xml:space="preserve"> 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asmGrd19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평가등급19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20" w:type="dxa"/>
            <w:vAlign w:val="center"/>
          </w:tcPr>
          <w:p>
            <w:r>
              <w:rPr>
                <w:rFonts w:hint="eastAsia"/>
                <w:b/>
              </w:rPr>
              <w:t xml:space="preserve">중환자실 </w:t>
            </w:r>
            <w:r>
              <w:rPr>
                <w:rFonts w:hint="eastAsia"/>
              </w:rPr>
              <w:t>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asmGrd20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평가등급20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/>
        </w:tc>
        <w:tc>
          <w:tcPr>
            <w:tcW w:w="2120" w:type="dxa"/>
            <w:vAlign w:val="center"/>
          </w:tcPr>
          <w:p>
            <w:r>
              <w:rPr>
                <w:rFonts w:hint="eastAsia"/>
                <w:b/>
              </w:rPr>
              <w:t xml:space="preserve">신생아중환자실 </w:t>
            </w:r>
            <w:r>
              <w:rPr>
                <w:rFonts w:hint="eastAsia"/>
              </w:rPr>
              <w:t>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asmGrd21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평가등급21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20" w:type="dxa"/>
            <w:vAlign w:val="center"/>
          </w:tcPr>
          <w:p>
            <w:r>
              <w:rPr>
                <w:rFonts w:hint="eastAsia"/>
                <w:b/>
              </w:rPr>
              <w:t>마취</w:t>
            </w:r>
            <w:r>
              <w:rPr>
                <w:rFonts w:hint="eastAsia"/>
              </w:rPr>
              <w:t xml:space="preserve"> 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asmGrd22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평가등급22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/>
        </w:tc>
        <w:tc>
          <w:tcPr>
            <w:tcW w:w="212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정신건강</w:t>
            </w:r>
            <w:r>
              <w:rPr>
                <w:b/>
              </w:rPr>
              <w:t xml:space="preserve"> 입원영역</w:t>
            </w:r>
          </w:p>
          <w:p>
            <w:r>
              <w:rPr>
                <w:rFonts w:hint="eastAsia"/>
              </w:rPr>
              <w:t>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asmGrd23</w:t>
            </w:r>
          </w:p>
        </w:tc>
        <w:tc>
          <w:tcPr>
            <w:tcW w:w="156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평가항목 평가등급23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2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급성하기도감염</w:t>
            </w:r>
            <w:r>
              <w:rPr>
                <w:b/>
              </w:rPr>
              <w:t xml:space="preserve"> 항생제 처방률</w:t>
            </w:r>
          </w:p>
          <w:p>
            <w:r>
              <w:rPr>
                <w:rFonts w:hint="eastAsia"/>
              </w:rPr>
              <w:t>병원평가등급</w:t>
            </w:r>
          </w:p>
          <w:p>
            <w:r>
              <w:rPr>
                <w:rFonts w:hint="eastAsia"/>
              </w:rPr>
              <w:t>(1~5등급, 등급제외)</w:t>
            </w:r>
          </w:p>
        </w:tc>
      </w:tr>
      <w:tr>
        <w:trPr>
          <w:trHeight w:val="24" w:hRule="atLeast"/>
        </w:trPr>
        <w:tc>
          <w:tcPr>
            <w:tcW w:w="279" w:type="dxa"/>
            <w:shd w:val="clear" w:color="auto" w:fill="FFFFFF" w:themeFill="lt1"/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shd w:val="clear" w:color="auto" w:fill="FFFFFF" w:themeFill="lt1"/>
            <w:vAlign w:val="center"/>
          </w:tcPr>
          <w:p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asmGrd24</w:t>
            </w:r>
          </w:p>
        </w:tc>
        <w:tc>
          <w:tcPr>
            <w:tcW w:w="1560" w:type="dxa"/>
            <w:shd w:val="clear" w:color="auto" w:fill="FFFFFF" w:themeFill="lt1"/>
            <w:vAlign w:val="center"/>
          </w:tcPr>
          <w:p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평가항목 평가등급24</w:t>
            </w:r>
          </w:p>
        </w:tc>
        <w:tc>
          <w:tcPr>
            <w:tcW w:w="1063" w:type="dxa"/>
            <w:shd w:val="clear" w:color="auto" w:fill="FFFFFF" w:themeFill="lt1"/>
            <w:vAlign w:val="center"/>
          </w:tcPr>
          <w:p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10</w:t>
            </w:r>
          </w:p>
        </w:tc>
        <w:tc>
          <w:tcPr>
            <w:tcW w:w="1063" w:type="dxa"/>
            <w:shd w:val="clear" w:color="auto" w:fill="FFFFFF" w:themeFill="lt1"/>
            <w:vAlign w:val="center"/>
          </w:tcPr>
          <w:p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</w:p>
        </w:tc>
        <w:tc>
          <w:tcPr>
            <w:tcW w:w="2126" w:type="dxa"/>
            <w:shd w:val="clear" w:color="auto" w:fill="FFFFFF" w:themeFill="lt1"/>
            <w:vAlign w:val="center"/>
          </w:tcPr>
          <w:p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</w:p>
        </w:tc>
        <w:tc>
          <w:tcPr>
            <w:tcW w:w="2120" w:type="dxa"/>
            <w:shd w:val="clear" w:color="auto" w:fill="FFFFFF" w:themeFill="lt1"/>
            <w:vAlign w:val="center"/>
          </w:tcPr>
          <w:p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고혈압·당뇨병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병원평가등급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(1~5등급, 등급제외)</w:t>
            </w:r>
          </w:p>
        </w:tc>
      </w:tr>
    </w:tbl>
    <w:p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옵션(0), 1건 이상 복수건(1..n), 0건 또는 복수건(0..n)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9628"/>
      </w:tblGrid>
      <w:tr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>
        <w:tc>
          <w:tcPr>
            <w:tcW w:w="9628" w:type="dxa"/>
            <w:shd w:val="clear" w:color="auto" w:fill="auto"/>
          </w:tcPr>
          <w:p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HYPERLINK "http://apis.data.go.kr/AAAAAAA/drgSeparateCompensationItemListService" 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afffa"/>
                <w:color w:val="000000"/>
                <w:u w:val="none" w:color="auto"/>
              </w:rPr>
              <w:t>http://apis.data.go.kr/</w:t>
            </w:r>
            <w:r>
              <w:rPr>
                <w:color w:val="000000"/>
              </w:rPr>
              <w:t>B551182</w:t>
            </w:r>
            <w:r>
              <w:rPr>
                <w:rFonts w:hint="eastAsia"/>
                <w:color w:val="000000"/>
              </w:rPr>
              <w:t>/</w:t>
            </w:r>
            <w:r>
              <w:rPr>
                <w:rFonts w:hint="eastAsia"/>
                <w:color w:val="000000"/>
              </w:rPr>
              <w:fldChar w:fldCharType="end"/>
            </w:r>
            <w:r>
              <w:rPr>
                <w:rFonts w:hint="eastAsia"/>
                <w:color w:val="FF0000"/>
              </w:rPr>
              <w:t>h</w:t>
            </w:r>
            <w:r>
              <w:rPr>
                <w:color w:val="FF0000"/>
              </w:rPr>
              <w:t>ospAsmInfoService1</w:t>
            </w:r>
            <w:r>
              <w:rPr>
                <w:color w:val="FF0000"/>
              </w:rPr>
              <w:t>/getHospAsmInfo1</w:t>
            </w:r>
            <w:r>
              <w:rPr>
                <w:color w:val="000000"/>
              </w:rPr>
              <w:t>?</w:t>
            </w:r>
            <w:r>
              <w:rPr>
                <w:rFonts w:hint="eastAsia"/>
                <w:color w:val="000000"/>
              </w:rPr>
              <w:t>serviceKey=인증키(URLEncode)&amp;numOfRows=10&amp;pageNo=1&amp;</w:t>
            </w:r>
            <w:r>
              <w:rPr>
                <w:color w:val="000000"/>
              </w:rPr>
              <w:t>ykiho=JDQ4MTg4MSM1MSMkMSMkMCMkODkkMzgxMzUxIzExIyQxIyQzIyQ4OSQyNjE4MzIjNTEjJDEjJDYjJDgz</w:t>
            </w:r>
          </w:p>
        </w:tc>
      </w:tr>
      <w:tr>
        <w:tc>
          <w:tcPr>
            <w:tcW w:w="9628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>
        <w:tc>
          <w:tcPr>
            <w:tcW w:w="9628" w:type="dxa"/>
          </w:tcPr>
          <w:p>
            <w:pPr>
              <w:jc w:val="left"/>
              <w:tabs>
                <w:tab w:val="left" w:pos="80"/>
              </w:tabs>
            </w:pPr>
            <w:r>
              <w:t>&lt;response&gt;</w:t>
            </w:r>
          </w:p>
          <w:p>
            <w:pPr>
              <w:jc w:val="left"/>
              <w:tabs>
                <w:tab w:val="left" w:pos="80"/>
              </w:tabs>
            </w:pPr>
            <w:r>
              <w:t>&lt;header&gt;</w:t>
            </w:r>
          </w:p>
          <w:p>
            <w:pPr>
              <w:jc w:val="left"/>
              <w:tabs>
                <w:tab w:val="left" w:pos="80"/>
              </w:tabs>
            </w:pPr>
            <w:r>
              <w:t>&lt;resultCode&gt;00&lt;/resultCode&gt;</w:t>
            </w:r>
          </w:p>
          <w:p>
            <w:pPr>
              <w:jc w:val="left"/>
              <w:tabs>
                <w:tab w:val="left" w:pos="80"/>
              </w:tabs>
            </w:pPr>
            <w:r>
              <w:t>&lt;resultMsg&gt;NORMAL SERVICE.&lt;/resultMsg&gt;</w:t>
            </w:r>
          </w:p>
          <w:p>
            <w:pPr>
              <w:jc w:val="left"/>
              <w:tabs>
                <w:tab w:val="left" w:pos="80"/>
              </w:tabs>
            </w:pPr>
            <w:r>
              <w:t>&lt;/header&gt;</w:t>
            </w:r>
          </w:p>
          <w:p>
            <w:pPr>
              <w:jc w:val="left"/>
              <w:tabs>
                <w:tab w:val="left" w:pos="80"/>
              </w:tabs>
            </w:pPr>
            <w:r>
              <w:t>&lt;body&gt;</w:t>
            </w:r>
          </w:p>
          <w:p>
            <w:pPr>
              <w:jc w:val="left"/>
              <w:tabs>
                <w:tab w:val="left" w:pos="80"/>
              </w:tabs>
            </w:pPr>
            <w:r>
              <w:t>&lt;items&gt;</w:t>
            </w:r>
          </w:p>
          <w:p>
            <w:pPr>
              <w:jc w:val="left"/>
              <w:tabs>
                <w:tab w:val="left" w:pos="80"/>
              </w:tabs>
            </w:pPr>
            <w:r>
              <w:t>&lt;item&gt;</w:t>
            </w:r>
          </w:p>
          <w:p>
            <w:pPr>
              <w:jc w:val="left"/>
              <w:tabs>
                <w:tab w:val="left" w:pos="80"/>
              </w:tabs>
            </w:pPr>
            <w:r>
              <w:t>&lt;y</w:t>
            </w:r>
            <w:r>
              <w:rPr>
                <w:rFonts w:hint="eastAsia"/>
              </w:rPr>
              <w:t>kiho</w:t>
            </w:r>
            <w:r>
              <w:t>&gt; JDQ4MTg4MSM1MSMkMSMkMCMkODkkMzgxMzUxIzExIyQxIyQzIyQ4OSQyNjE4MzIjNTEjJDEjJDYjJDgz &lt;/y</w:t>
            </w:r>
            <w:r>
              <w:rPr>
                <w:rFonts w:hint="eastAsia"/>
              </w:rPr>
              <w:t>kiho</w:t>
            </w:r>
            <w:r>
              <w:t>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&lt;yadmNm&gt;서울특별시 </w:t>
            </w:r>
            <w:r>
              <w:rPr>
                <w:rFonts w:asciiTheme="minorHAnsi" w:eastAsiaTheme="minorHAnsi" w:hAnsiTheme="minorHAnsi"/>
                <w:szCs w:val="20"/>
              </w:rPr>
              <w:t>○○</w:t>
            </w:r>
            <w:r>
              <w:t>병원&lt;/yadmNm&gt;</w:t>
            </w:r>
          </w:p>
          <w:p>
            <w:pPr>
              <w:jc w:val="left"/>
              <w:tabs>
                <w:tab w:val="left" w:pos="80"/>
              </w:tabs>
            </w:pPr>
            <w:r>
              <w:t>&lt;clCd&gt;11&lt;/clCd&gt;</w:t>
            </w:r>
          </w:p>
          <w:p>
            <w:pPr>
              <w:jc w:val="left"/>
              <w:tabs>
                <w:tab w:val="left" w:pos="80"/>
              </w:tabs>
            </w:pPr>
            <w:r>
              <w:t>&lt;clCdNm&gt;</w:t>
            </w:r>
            <w:r>
              <w:rPr>
                <w:rFonts w:asciiTheme="minorHAnsi" w:eastAsiaTheme="minorHAnsi" w:hAnsiTheme="minorHAnsi"/>
                <w:szCs w:val="20"/>
              </w:rPr>
              <w:t>○○</w:t>
            </w:r>
            <w:r>
              <w:t>병원&lt;/clCdNm&gt;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&lt;addr&gt;서울특별시 </w:t>
            </w:r>
            <w:r>
              <w:rPr>
                <w:rFonts w:asciiTheme="minorHAnsi" w:eastAsiaTheme="minorHAnsi" w:hAnsiTheme="minorHAnsi"/>
                <w:szCs w:val="20"/>
              </w:rPr>
              <w:t>○○○</w:t>
            </w:r>
            <w:r>
              <w:t xml:space="preserve">구 </w:t>
            </w:r>
            <w:r>
              <w:rPr>
                <w:rFonts w:asciiTheme="minorHAnsi" w:eastAsiaTheme="minorHAnsi" w:hAnsiTheme="minorHAnsi"/>
                <w:szCs w:val="20"/>
              </w:rPr>
              <w:t>○○</w:t>
            </w:r>
            <w:r>
              <w:t>로 124 (</w:t>
            </w:r>
            <w:r>
              <w:rPr>
                <w:rFonts w:asciiTheme="minorHAnsi" w:eastAsiaTheme="minorHAnsi" w:hAnsiTheme="minorHAnsi"/>
                <w:szCs w:val="20"/>
              </w:rPr>
              <w:t>○○</w:t>
            </w:r>
            <w:r>
              <w:t>동)&lt;/addr&gt;</w:t>
            </w:r>
          </w:p>
          <w:p>
            <w:pPr>
              <w:jc w:val="left"/>
              <w:tabs>
                <w:tab w:val="left" w:pos="80"/>
              </w:tabs>
            </w:pPr>
            <w:r>
              <w:t>&lt;asmGrd03&gt;2&lt;/asmGrd03&gt;</w:t>
            </w:r>
          </w:p>
          <w:p>
            <w:pPr>
              <w:jc w:val="left"/>
              <w:tabs>
                <w:tab w:val="left" w:pos="80"/>
              </w:tabs>
            </w:pPr>
            <w:r>
              <w:t>&lt;asmGrd05&gt;3&lt;/asmGrd05&gt;</w:t>
            </w:r>
          </w:p>
          <w:p>
            <w:pPr>
              <w:jc w:val="left"/>
              <w:tabs>
                <w:tab w:val="left" w:pos="80"/>
              </w:tabs>
            </w:pPr>
            <w:r>
              <w:t>&lt;asmGrd07&gt;3&lt;/asmGrd07&gt;</w:t>
            </w:r>
          </w:p>
          <w:p>
            <w:pPr>
              <w:jc w:val="left"/>
              <w:tabs>
                <w:tab w:val="left" w:pos="80"/>
              </w:tabs>
            </w:pPr>
            <w:r>
              <w:t>&lt;asmGrd08&gt;3&lt;/asmGrd08&gt;</w:t>
            </w:r>
          </w:p>
          <w:p>
            <w:pPr>
              <w:jc w:val="left"/>
              <w:tabs>
                <w:tab w:val="left" w:pos="80"/>
              </w:tabs>
            </w:pPr>
            <w:r>
              <w:t>&lt;asmGrd09&gt;4&lt;/asmGrd09&gt;</w:t>
            </w:r>
          </w:p>
          <w:p>
            <w:pPr>
              <w:jc w:val="left"/>
              <w:tabs>
                <w:tab w:val="left" w:pos="80"/>
              </w:tabs>
            </w:pPr>
            <w:r>
              <w:t>&lt;asmGrd12&gt;등급제외&lt;/asmGrd12&gt;</w:t>
            </w:r>
          </w:p>
          <w:p>
            <w:pPr>
              <w:jc w:val="left"/>
              <w:tabs>
                <w:tab w:val="left" w:pos="80"/>
              </w:tabs>
            </w:pPr>
            <w:r>
              <w:t>&lt;asmGrd13&gt;등급제외&lt;/asmGrd13&gt;</w:t>
            </w:r>
          </w:p>
          <w:p>
            <w:pPr>
              <w:jc w:val="left"/>
              <w:tabs>
                <w:tab w:val="left" w:pos="80"/>
              </w:tabs>
            </w:pPr>
            <w:r>
              <w:t>&lt;asmGrd17&gt;1&lt;/asmGrd17&gt;</w:t>
            </w:r>
          </w:p>
          <w:p>
            <w:pPr>
              <w:jc w:val="left"/>
              <w:tabs>
                <w:tab w:val="left" w:pos="80"/>
              </w:tabs>
            </w:pPr>
            <w:r>
              <w:t>&lt;asmGrd18&gt;1&lt;/asmGrd18&gt;</w:t>
            </w:r>
          </w:p>
          <w:p>
            <w:pPr>
              <w:jc w:val="left"/>
              <w:tabs>
                <w:tab w:val="left" w:pos="80"/>
              </w:tabs>
            </w:pPr>
            <w:r>
              <w:t>&lt;asmGrd19&gt;3&lt;/asmGrd19&gt;</w:t>
            </w:r>
          </w:p>
          <w:p>
            <w:pPr>
              <w:jc w:val="left"/>
              <w:tabs>
                <w:tab w:val="left" w:pos="80"/>
              </w:tabs>
            </w:pPr>
            <w:r>
              <w:t>&lt;asmGrd21&gt;5&lt;/asmGrd21&gt;</w:t>
            </w:r>
          </w:p>
          <w:p>
            <w:pPr>
              <w:jc w:val="left"/>
              <w:tabs>
                <w:tab w:val="left" w:pos="80"/>
              </w:tabs>
            </w:pPr>
            <w:r>
              <w:t>&lt;asmGrd23&gt;2&lt;/asmGrd23&gt;</w:t>
            </w:r>
          </w:p>
          <w:p>
            <w:pPr>
              <w:jc w:val="left"/>
              <w:tabs>
                <w:tab w:val="left" w:pos="80"/>
              </w:tabs>
              <w:rPr>
                <w:color w:val="FF0000"/>
              </w:rPr>
            </w:pPr>
            <w:r>
              <w:rPr>
                <w:color w:val="FF0000"/>
              </w:rPr>
              <w:t>&lt;asmGrd24&gt;1&lt;/asmGrd24&gt;</w:t>
            </w:r>
          </w:p>
          <w:p>
            <w:pPr>
              <w:jc w:val="left"/>
              <w:tabs>
                <w:tab w:val="left" w:pos="80"/>
              </w:tabs>
            </w:pPr>
            <w:r>
              <w:t>&lt;/item&gt;</w:t>
            </w:r>
          </w:p>
          <w:p>
            <w:pPr>
              <w:jc w:val="left"/>
              <w:tabs>
                <w:tab w:val="left" w:pos="80"/>
              </w:tabs>
            </w:pPr>
            <w:r>
              <w:t>&lt;/items&gt;</w:t>
            </w:r>
          </w:p>
          <w:p>
            <w:pPr>
              <w:jc w:val="left"/>
              <w:tabs>
                <w:tab w:val="left" w:pos="80"/>
              </w:tabs>
            </w:pPr>
            <w:r>
              <w:t>&lt;numOfRows&gt;10&lt;/numOfRows&gt;</w:t>
            </w:r>
          </w:p>
          <w:p>
            <w:pPr>
              <w:jc w:val="left"/>
              <w:tabs>
                <w:tab w:val="left" w:pos="80"/>
              </w:tabs>
            </w:pPr>
            <w:r>
              <w:t>&lt;pageNo&gt;1&lt;/pageNo&gt;</w:t>
            </w:r>
          </w:p>
          <w:p>
            <w:pPr>
              <w:jc w:val="left"/>
              <w:tabs>
                <w:tab w:val="left" w:pos="80"/>
              </w:tabs>
            </w:pPr>
            <w:r>
              <w:t>&lt;totalCount&gt;1&lt;/totalCount&gt;</w:t>
            </w:r>
          </w:p>
          <w:p>
            <w:pPr>
              <w:jc w:val="left"/>
              <w:tabs>
                <w:tab w:val="left" w:pos="80"/>
              </w:tabs>
            </w:pPr>
            <w:r>
              <w:t>&lt;/body&gt;</w:t>
            </w:r>
          </w:p>
          <w:p>
            <w:pPr>
              <w:jc w:val="left"/>
              <w:tabs>
                <w:tab w:val="left" w:pos="80"/>
              </w:tabs>
            </w:pPr>
            <w:r>
              <w:t>&lt;/response&gt;</w:t>
            </w:r>
          </w:p>
        </w:tc>
      </w:tr>
    </w:tbl>
    <w:p/>
    <w:p/>
    <w:p>
      <w:r>
        <w:br w:type="page"/>
      </w:r>
    </w:p>
    <w:p>
      <w:pPr>
        <w:outlineLvl w:val="0"/>
        <w:tabs>
          <w:tab w:val="left" w:pos="80"/>
        </w:tabs>
        <w:rPr>
          <w:b/>
          <w:sz w:val="24"/>
        </w:rPr>
      </w:pPr>
      <w:bookmarkStart w:id="11" w:name="_Toc85101274"/>
      <w:r>
        <w:rPr>
          <w:b/>
          <w:sz w:val="24"/>
        </w:rPr>
        <w:t>2</w:t>
      </w:r>
      <w:r>
        <w:rPr>
          <w:rFonts w:hint="eastAsia"/>
          <w:b/>
          <w:sz w:val="24"/>
        </w:rPr>
        <w:t xml:space="preserve">. </w:t>
      </w:r>
      <w:r>
        <w:rPr>
          <w:b/>
          <w:sz w:val="24"/>
        </w:rPr>
        <w:t xml:space="preserve">OpenAPI </w:t>
      </w:r>
      <w:r>
        <w:rPr>
          <w:rFonts w:hint="eastAsia"/>
          <w:b/>
          <w:sz w:val="24"/>
        </w:rPr>
        <w:t>에러 코드정리</w:t>
      </w:r>
      <w:bookmarkEnd w:id="11"/>
    </w:p>
    <w:tbl>
      <w:tblPr>
        <w:tblStyle w:val="afffb"/>
        <w:tblW w:w="0" w:type="auto"/>
        <w:tblLook w:val="04A0" w:firstRow="1" w:lastRow="0" w:firstColumn="1" w:lastColumn="0" w:noHBand="0" w:noVBand="1"/>
        <w:tblLayout w:type="fixed"/>
      </w:tblPr>
      <w:tblGrid>
        <w:gridCol w:w="1129"/>
        <w:gridCol w:w="4320"/>
        <w:gridCol w:w="4179"/>
      </w:tblGrid>
      <w:tr>
        <w:trPr>
          <w:trHeight w:val="720" w:hRule="atLeast"/>
        </w:trPr>
        <w:tc>
          <w:tcPr>
            <w:tcW w:w="1129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bookmarkStart w:id="12" w:name="_Toc502162921"/>
            <w:r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bookmarkStart w:id="13" w:name="_Toc502162922"/>
            <w:r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bookmarkStart w:id="14" w:name="_Toc502162923"/>
            <w:r>
              <w:rPr>
                <w:rFonts w:hint="eastAsia"/>
                <w:b/>
              </w:rPr>
              <w:t>설명</w:t>
            </w:r>
            <w:bookmarkEnd w:id="14"/>
          </w:p>
        </w:tc>
      </w:tr>
      <w:tr>
        <w:trPr>
          <w:trHeight w:val="720" w:hRule="atLeast"/>
        </w:trPr>
        <w:tc>
          <w:tcPr>
            <w:tcW w:w="1129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4320" w:type="dxa"/>
            <w:vAlign w:val="center"/>
          </w:tcPr>
          <w:p>
            <w:r>
              <w:t>APPLICATION_ERROR</w:t>
            </w:r>
          </w:p>
        </w:tc>
        <w:tc>
          <w:tcPr>
            <w:tcW w:w="4179" w:type="dxa"/>
            <w:vAlign w:val="center"/>
          </w:tcPr>
          <w:p>
            <w:r>
              <w:t>어플리케이션 에러</w:t>
            </w:r>
          </w:p>
        </w:tc>
      </w:tr>
      <w:tr>
        <w:trPr>
          <w:trHeight w:val="720" w:hRule="atLeast"/>
        </w:trPr>
        <w:tc>
          <w:tcPr>
            <w:tcW w:w="1129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4320" w:type="dxa"/>
            <w:vAlign w:val="center"/>
          </w:tcPr>
          <w:p>
            <w:r>
              <w:t>INVALID_REQUEST_PARAMETER_ERROR</w:t>
            </w:r>
          </w:p>
        </w:tc>
        <w:tc>
          <w:tcPr>
            <w:tcW w:w="4179" w:type="dxa"/>
            <w:vAlign w:val="center"/>
          </w:tcPr>
          <w:p>
            <w:r>
              <w:t>잘못된 요청 파라메터 에러</w:t>
            </w:r>
          </w:p>
        </w:tc>
      </w:tr>
      <w:tr>
        <w:trPr>
          <w:trHeight w:val="720" w:hRule="atLeast"/>
        </w:trPr>
        <w:tc>
          <w:tcPr>
            <w:tcW w:w="1129" w:type="dxa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4320" w:type="dxa"/>
            <w:vAlign w:val="center"/>
          </w:tcPr>
          <w:p>
            <w:r>
              <w:t>NO_OPENAPI_SERVICE_ERROR</w:t>
            </w:r>
          </w:p>
        </w:tc>
        <w:tc>
          <w:tcPr>
            <w:tcW w:w="4179" w:type="dxa"/>
            <w:vAlign w:val="center"/>
          </w:tcPr>
          <w:p>
            <w:r>
              <w:t>해당 오픈API서비스가 없거나 폐기됨</w:t>
            </w:r>
          </w:p>
        </w:tc>
      </w:tr>
      <w:tr>
        <w:trPr>
          <w:trHeight w:val="720" w:hRule="atLeast"/>
        </w:trPr>
        <w:tc>
          <w:tcPr>
            <w:tcW w:w="1129" w:type="dxa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4320" w:type="dxa"/>
            <w:vAlign w:val="center"/>
          </w:tcPr>
          <w:p>
            <w:r>
              <w:t>SERVICE_ACCESS_DENIED_ERROR</w:t>
            </w:r>
          </w:p>
        </w:tc>
        <w:tc>
          <w:tcPr>
            <w:tcW w:w="4179" w:type="dxa"/>
            <w:vAlign w:val="center"/>
          </w:tcPr>
          <w:p>
            <w:r>
              <w:t>서비스 접근거부</w:t>
            </w:r>
          </w:p>
        </w:tc>
      </w:tr>
      <w:tr>
        <w:trPr>
          <w:trHeight w:val="720" w:hRule="atLeast"/>
        </w:trPr>
        <w:tc>
          <w:tcPr>
            <w:tcW w:w="1129" w:type="dxa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w="4320" w:type="dxa"/>
            <w:vAlign w:val="center"/>
          </w:tcPr>
          <w:p>
            <w:r>
              <w:t>LIMITED_NUMBER_OF_SERVICE_REQUESTS_</w:t>
            </w:r>
          </w:p>
          <w:p>
            <w:r>
              <w:t>EXCEEDS_ERROR</w:t>
            </w:r>
          </w:p>
        </w:tc>
        <w:tc>
          <w:tcPr>
            <w:tcW w:w="4179" w:type="dxa"/>
            <w:vAlign w:val="center"/>
          </w:tcPr>
          <w:p>
            <w:r>
              <w:t>서비스 요청제한횟수 초과에러</w:t>
            </w:r>
          </w:p>
        </w:tc>
      </w:tr>
      <w:tr>
        <w:trPr>
          <w:trHeight w:val="720" w:hRule="atLeast"/>
        </w:trPr>
        <w:tc>
          <w:tcPr>
            <w:tcW w:w="1129" w:type="dxa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w="4320" w:type="dxa"/>
            <w:vAlign w:val="center"/>
          </w:tcPr>
          <w:p>
            <w:r>
              <w:t>SERVICE_KEY_IS_NOT_REGISTERED_ERROR</w:t>
            </w:r>
          </w:p>
        </w:tc>
        <w:tc>
          <w:tcPr>
            <w:tcW w:w="4179" w:type="dxa"/>
            <w:vAlign w:val="center"/>
          </w:tcPr>
          <w:p>
            <w:r>
              <w:t>등록되지 않은 서비스키</w:t>
            </w:r>
          </w:p>
        </w:tc>
      </w:tr>
      <w:tr>
        <w:trPr>
          <w:trHeight w:val="720" w:hRule="atLeast"/>
        </w:trPr>
        <w:tc>
          <w:tcPr>
            <w:tcW w:w="1129" w:type="dxa"/>
            <w:vAlign w:val="center"/>
          </w:tcPr>
          <w:p>
            <w:pPr>
              <w:jc w:val="center"/>
            </w:pPr>
            <w:r>
              <w:t>31</w:t>
            </w:r>
          </w:p>
        </w:tc>
        <w:tc>
          <w:tcPr>
            <w:tcW w:w="4320" w:type="dxa"/>
            <w:vAlign w:val="center"/>
          </w:tcPr>
          <w:p>
            <w:r>
              <w:t>DEADLINE_HAS_EXPIRED_ERROR</w:t>
            </w:r>
          </w:p>
        </w:tc>
        <w:tc>
          <w:tcPr>
            <w:tcW w:w="4179" w:type="dxa"/>
            <w:vAlign w:val="center"/>
          </w:tcPr>
          <w:p>
            <w:r>
              <w:t>활용기간</w:t>
            </w:r>
            <w:r>
              <w:rPr>
                <w:rFonts w:hint="eastAsia"/>
              </w:rPr>
              <w:t xml:space="preserve"> 만료</w:t>
            </w:r>
          </w:p>
        </w:tc>
      </w:tr>
      <w:tr>
        <w:trPr>
          <w:trHeight w:val="720" w:hRule="atLeast"/>
        </w:trPr>
        <w:tc>
          <w:tcPr>
            <w:tcW w:w="1129" w:type="dxa"/>
            <w:vAlign w:val="center"/>
          </w:tcPr>
          <w:p>
            <w:pPr>
              <w:jc w:val="center"/>
            </w:pPr>
            <w:r>
              <w:t>32</w:t>
            </w:r>
          </w:p>
        </w:tc>
        <w:tc>
          <w:tcPr>
            <w:tcW w:w="4320" w:type="dxa"/>
            <w:vAlign w:val="center"/>
          </w:tcPr>
          <w:p>
            <w:r>
              <w:t>UNREGISTERED_IP_ERROR</w:t>
            </w:r>
          </w:p>
        </w:tc>
        <w:tc>
          <w:tcPr>
            <w:tcW w:w="4179" w:type="dxa"/>
            <w:vAlign w:val="center"/>
          </w:tcPr>
          <w:p>
            <w:r>
              <w:t>등록되지 않은 IP</w:t>
            </w:r>
          </w:p>
        </w:tc>
      </w:tr>
      <w:tr>
        <w:trPr>
          <w:trHeight w:val="720" w:hRule="atLeast"/>
        </w:trPr>
        <w:tc>
          <w:tcPr>
            <w:tcW w:w="1129" w:type="dxa"/>
            <w:vAlign w:val="center"/>
          </w:tcPr>
          <w:p>
            <w:pPr>
              <w:jc w:val="center"/>
            </w:pPr>
            <w:r>
              <w:t>99</w:t>
            </w:r>
          </w:p>
        </w:tc>
        <w:tc>
          <w:tcPr>
            <w:tcW w:w="4320" w:type="dxa"/>
            <w:vAlign w:val="center"/>
          </w:tcPr>
          <w:p>
            <w:r>
              <w:t>UNKNOWN_ERROR</w:t>
            </w:r>
          </w:p>
        </w:tc>
        <w:tc>
          <w:tcPr>
            <w:tcW w:w="4179" w:type="dxa"/>
            <w:vAlign w:val="center"/>
          </w:tcPr>
          <w:p>
            <w:r>
              <w:t>기타에러</w:t>
            </w:r>
          </w:p>
        </w:tc>
      </w:tr>
    </w:tbl>
    <w:p>
      <w:pPr>
        <w:tabs>
          <w:tab w:val="left" w:pos="80"/>
        </w:tabs>
        <w:rPr>
          <w:b/>
          <w:sz w:val="24"/>
        </w:rPr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4"/>
      <w:footerReference w:type="default" r:id="rId5"/>
      <w:footerReference w:type="first" r:id="rId6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휴먼엑스포">
    <w:panose1 w:val="02030504000101010101"/>
    <w:family w:val="roman"/>
    <w:charset w:val="81"/>
    <w:notTrueType w:val="false"/>
    <w:sig w:usb0="800002A7" w:usb1="29D77CFB" w:usb2="00000010" w:usb3="00000001" w:csb0="00080000" w:csb1="00000001"/>
  </w:font>
  <w:font w:name="휴먼고딕">
    <w:panose1 w:val="02010504000101010101"/>
    <w:family w:val="roman"/>
    <w:charset w:val="81"/>
    <w:notTrueType w:val="false"/>
    <w:sig w:usb0="800002A7" w:usb1="11D77CFB" w:usb2="00000010" w:usb3="00000001" w:csb0="00080000" w:csb1="00000001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휴먼명조">
    <w:panose1 w:val="02010504000101010101"/>
    <w:family w:val="auto"/>
    <w:charset w:val="81"/>
    <w:notTrueType w:val="false"/>
    <w:sig w:usb0="800002A7" w:usb1="11D77CFB" w:usb2="00000010" w:usb3="00000001" w:csb0="00080000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ff8"/>
    </w:pPr>
    <w:r>
      <w:rPr>
        <w:rFonts w:hint="eastAsia"/>
      </w:rPr>
      <w:t xml:space="preserve">- </w:t>
    </w:r>
    <w:r>
      <w:rPr>
        <w:lang w:val="ko-KR"/>
        <w:noProof/>
      </w:rPr>
      <w:fldChar w:fldCharType="begin"/>
    </w:r>
    <w:r>
      <w:rPr>
        <w:lang w:val="ko-KR"/>
        <w:noProof/>
      </w:rPr>
      <w:instrText>PAGE   \* MERGEFORMAT</w:instrText>
    </w:r>
    <w:r>
      <w:rPr>
        <w:lang w:val="ko-KR"/>
        <w:noProof/>
      </w:rPr>
      <w:fldChar w:fldCharType="separate"/>
    </w:r>
    <w:r>
      <w:rPr>
        <w:lang w:val="ko-KR"/>
        <w:noProof/>
      </w:rPr>
      <w:t>4</w:t>
    </w:r>
    <w:r>
      <w:rPr>
        <w:lang w:val="ko-KR"/>
        <w:noProof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ff8"/>
      <w:framePr w:wrap="around" w:hAnchor="margin" w:vAnchor="text" w:xAlign="right" w:y="1"/>
      <w:rPr>
        <w:rStyle w:val="afff7"/>
      </w:rPr>
    </w:pPr>
  </w:p>
  <w:p>
    <w:pPr>
      <w:pStyle w:val="aff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fe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9264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wrap-style:infront;mso-position-horizontal:right;mso-position-horizontal-relative:column;mso-position-vertical-relative:line;v-text-anchor:top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0.4pt;margin-top:-10.1pt;width:301.5pt;height:44.3pt;mso-wrap-style:infront;mso-position-horizontal-relative:column;mso-position-vertical-relative:line;v-text-anchor:top;z-index:251660288" o:allowincell="t" filled="f" fillcolor="#ffffff" stroked="f">
              <v:textbox inset="2.5mm,1.3mm,2.5mm,1.3mm">
                <w:txbxContent>
                  <w:p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0"/>
  <w:removePersonalInformation/>
  <w:bordersDontSurroundHeader/>
  <w:bordersDontSurroundFooter/>
  <w:hideGrammaticalErrors/>
  <w:proofState w:spelling="clean" w:grammar="clean"/>
  <w:defaultTabStop w:val="800"/>
  <w:drawingGridHorizontalSpacing w:val="1000"/>
  <w:drawingGridVerticalSpacing w:val="100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style w:type="paragraph" w:default="1" w:styleId="a1">
    <w:name w:val="Normal"/>
    <w:qFormat/>
    <w:rPr>
      <w:rFonts w:ascii="맑은 고딕" w:eastAsia="맑은 고딕" w:hAnsi="맑은 고딕" w:cs="맑은 고딕"/>
      <w:szCs w:val="24"/>
    </w:r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customStyle="1" w:styleId="ProjectNameChar">
    <w:name w:val="Project Name Char"/>
    <w:link w:val="Project 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Char9">
    <w:name w:val="머리글 Char"/>
    <w:basedOn w:val="a2"/>
    <w:link w:val="header"/>
    <w:rPr>
      <w:rFonts w:ascii="맑은 고딕" w:eastAsia="맑은 고딕" w:hAnsi="맑은 고딕" w:cs="맑은 고딕"/>
      <w:szCs w:val="24"/>
    </w:rPr>
  </w:style>
  <w:style w:type="character" w:customStyle="1" w:styleId="Charf">
    <w:name w:val="바닥글 Char"/>
    <w:basedOn w:val="a2"/>
    <w:link w:val="footer"/>
    <w:rPr>
      <w:rFonts w:ascii="맑은 고딕" w:eastAsia="맑은 고딕" w:hAnsi="맑은 고딕" w:cs="맑은 고딕"/>
      <w:szCs w:val="24"/>
    </w:rPr>
  </w:style>
  <w:style w:type="paragraph" w:customStyle="1" w:styleId="ProjectName">
    <w:name w:val="Project Name"/>
    <w:basedOn w:val="a1"/>
    <w:link w:val="Project Name 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1"/>
    <w:qFormat/>
    <w:pPr>
      <w:adjustRightInd/>
      <w:jc w:val="right"/>
    </w:pPr>
    <w:rPr>
      <w:lang w:val="ko-KR"/>
      <w:b/>
    </w:rPr>
  </w:style>
  <w:style w:type="paragraph" w:customStyle="1" w:styleId="af2">
    <w:name w:val="바탕글"/>
    <w:basedOn w:val="a1"/>
    <w:pPr>
      <w:autoSpaceDE w:val="off"/>
      <w:autoSpaceDN w:val="off"/>
      <w:widowControl w:val="off"/>
      <w:wordWrap w:val="off"/>
      <w:spacing w:after="0" w:line="384" w:lineRule="auto"/>
      <w:textAlignment w:val="baseline"/>
    </w:pPr>
    <w:rPr>
      <w:rFonts w:ascii="휴먼명조" w:eastAsia="굴림" w:hAnsi="굴림" w:cs="굴림"/>
      <w:color w:val="000000"/>
      <w:sz w:val="26"/>
      <w:szCs w:val="26"/>
      <w:kern w:val="0"/>
    </w:rPr>
  </w:style>
  <w:style w:type="paragraph" w:customStyle="1" w:styleId="xl34481">
    <w:name w:val="xl34481"/>
    <w:basedOn w:val="a1"/>
    <w:pPr>
      <w:autoSpaceDE w:val="off"/>
      <w:autoSpaceDN w:val="off"/>
      <w:widowControl w:val="off"/>
      <w:jc w:val="center"/>
      <w:spacing w:after="0" w:line="240" w:lineRule="auto"/>
      <w:textAlignment w:val="center"/>
    </w:pPr>
    <w:rPr>
      <w:rFonts w:ascii="휴먼고딕" w:eastAsia="굴림" w:hAnsi="굴림" w:cs="굴림"/>
      <w:color w:val="000000"/>
      <w:szCs w:val="20"/>
      <w:kern w:val="0"/>
    </w:rPr>
  </w:style>
  <w:style w:type="paragraph" w:customStyle="1" w:styleId="xl34483">
    <w:name w:val="xl34483"/>
    <w:basedOn w:val="a1"/>
    <w:pPr>
      <w:autoSpaceDE w:val="off"/>
      <w:autoSpaceDN w:val="off"/>
      <w:widowControl w:val="off"/>
      <w:jc w:val="left"/>
      <w:spacing w:after="0" w:line="240" w:lineRule="auto"/>
      <w:textAlignment w:val="center"/>
    </w:pPr>
    <w:rPr>
      <w:rFonts w:ascii="휴먼고딕" w:eastAsia="굴림" w:hAnsi="굴림" w:cs="굴림"/>
      <w:color w:val="000000"/>
      <w:szCs w:val="20"/>
      <w:kern w:val="0"/>
    </w:rPr>
  </w:style>
  <w:style w:type="paragraph" w:styleId="42">
    <w:name w:val="toc 4"/>
    <w:basedOn w:val="a1"/>
    <w:next w:val="a1"/>
    <w:autoRedefine/>
    <w:unhideWhenUsed/>
    <w:pPr>
      <w:ind w:leftChars="600" w:left="1275"/>
    </w:pPr>
  </w:style>
  <w:style w:type="paragraph" w:styleId="32">
    <w:name w:val="toc 3"/>
    <w:basedOn w:val="a1"/>
    <w:next w:val="a1"/>
    <w:qFormat/>
    <w:pPr>
      <w:ind w:leftChars="400" w:left="800"/>
      <w:tabs>
        <w:tab w:val="right" w:pos="9628" w:leader="dot"/>
      </w:tabs>
    </w:pPr>
  </w:style>
  <w:style w:type="paragraph" w:styleId="22">
    <w:name w:val="toc 2"/>
    <w:basedOn w:val="a1"/>
    <w:next w:val="a1"/>
    <w:qFormat/>
    <w:pPr>
      <w:ind w:leftChars="200" w:left="400"/>
      <w:tabs>
        <w:tab w:val="left" w:pos="800"/>
        <w:tab w:val="right" w:pos="9628" w:leader="dot"/>
      </w:tabs>
    </w:pPr>
  </w:style>
  <w:style w:type="paragraph" w:styleId="10">
    <w:name w:val="toc 1"/>
    <w:basedOn w:val="a1"/>
    <w:next w:val="a1"/>
    <w:qFormat/>
    <w:pPr>
      <w:tabs>
        <w:tab w:val="left" w:pos="240"/>
        <w:tab w:val="right" w:pos="9628" w:leader="dot"/>
      </w:tabs>
    </w:pPr>
    <w:rPr>
      <w:b/>
    </w:rPr>
  </w:style>
  <w:style w:type="paragraph" w:styleId="afe">
    <w:name w:val="header"/>
    <w:basedOn w:val="a1"/>
    <w:next w:val="a1"/>
    <w:link w:val="머리글 Char"/>
    <w:pPr>
      <w:snapToGrid w:val="0"/>
      <w:tabs>
        <w:tab w:val="center" w:pos="4252"/>
        <w:tab w:val="right" w:pos="8504"/>
      </w:tabs>
    </w:pPr>
  </w:style>
  <w:style w:type="paragraph" w:styleId="aff8">
    <w:name w:val="footer"/>
    <w:basedOn w:val="a1"/>
    <w:next w:val="a1"/>
    <w:link w:val="바닥글 Char"/>
    <w:pPr>
      <w:snapToGrid w:val="0"/>
      <w:jc w:val="center"/>
      <w:tabs>
        <w:tab w:val="center" w:pos="4252"/>
        <w:tab w:val="right" w:pos="8504"/>
      </w:tabs>
    </w:pPr>
  </w:style>
  <w:style w:type="character" w:styleId="afff7">
    <w:name w:val="page number"/>
    <w:basedOn w:val="a2"/>
    <w:semiHidden/>
  </w:style>
  <w:style w:type="table" w:styleId="afffb">
    <w:name w:val="Table Grid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a">
    <w:name w:val="Hyperlink"/>
    <w:rPr>
      <w:color w:val="0000FF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 Corporation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HIRA</cp:lastModifiedBy>
  <cp:revision>1</cp:revision>
  <dcterms:created xsi:type="dcterms:W3CDTF">2025-02-19T06:15:00Z</dcterms:created>
  <dcterms:modified xsi:type="dcterms:W3CDTF">2025-02-19T07:03:05Z</dcterms:modified>
  <cp:version>0900.0100.01</cp:version>
</cp:coreProperties>
</file>