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A1BB" w14:textId="7EC49B68"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sidR="0058580C">
        <w:rPr>
          <w:rFonts w:ascii="Times New Roman" w:eastAsia="宋体" w:hAnsi="Times New Roman" w:cs="Times New Roman" w:hint="eastAsia"/>
        </w:rPr>
        <w:t>六</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68D9A40E" w14:textId="7F29544F" w:rsidR="00E52D70" w:rsidRPr="005B4192" w:rsidRDefault="00E52D70" w:rsidP="00D42EA3">
      <w:pPr>
        <w:pStyle w:val="3"/>
        <w:numPr>
          <w:ilvl w:val="1"/>
          <w:numId w:val="12"/>
        </w:numPr>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阅读的文献</w:t>
      </w:r>
    </w:p>
    <w:p w14:paraId="00779BE9" w14:textId="0A2DD7F6" w:rsidR="00E52D70" w:rsidRPr="00D42EA3" w:rsidRDefault="00E52D70" w:rsidP="00D42EA3">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bookmarkStart w:id="0" w:name="_Hlk186295342"/>
      <w:r w:rsidR="00D42EA3" w:rsidRPr="00D42EA3">
        <w:rPr>
          <w:rFonts w:ascii="Times New Roman" w:eastAsia="宋体" w:hAnsi="Times New Roman" w:cs="Times New Roman" w:hint="eastAsia"/>
          <w:sz w:val="24"/>
        </w:rPr>
        <w:t>An Integrated Multitasking Intelligent Bearing Fault</w:t>
      </w:r>
      <w:r w:rsidR="00D42EA3">
        <w:rPr>
          <w:rFonts w:ascii="Times New Roman" w:eastAsia="宋体" w:hAnsi="Times New Roman" w:cs="Times New Roman"/>
          <w:sz w:val="24"/>
        </w:rPr>
        <w:t xml:space="preserve"> </w:t>
      </w:r>
      <w:r w:rsidR="00D42EA3" w:rsidRPr="00D42EA3">
        <w:rPr>
          <w:rFonts w:ascii="Times New Roman" w:eastAsia="宋体" w:hAnsi="Times New Roman" w:cs="Times New Roman" w:hint="eastAsia"/>
          <w:sz w:val="24"/>
        </w:rPr>
        <w:t>Diagnosis Scheme Based on Representation</w:t>
      </w:r>
      <w:r w:rsidR="00D42EA3">
        <w:rPr>
          <w:rFonts w:ascii="Times New Roman" w:eastAsia="宋体" w:hAnsi="Times New Roman" w:cs="Times New Roman" w:hint="eastAsia"/>
          <w:sz w:val="24"/>
        </w:rPr>
        <w:t xml:space="preserve"> </w:t>
      </w:r>
      <w:r w:rsidR="00D42EA3" w:rsidRPr="00D42EA3">
        <w:rPr>
          <w:rFonts w:ascii="Times New Roman" w:eastAsia="宋体" w:hAnsi="Times New Roman" w:cs="Times New Roman" w:hint="eastAsia"/>
          <w:sz w:val="24"/>
        </w:rPr>
        <w:t>Learning Under Imbalanced Sample Condition</w:t>
      </w:r>
      <w:bookmarkEnd w:id="0"/>
      <w:r w:rsidRPr="00D42EA3">
        <w:rPr>
          <w:rFonts w:ascii="Times New Roman" w:eastAsia="宋体" w:hAnsi="Times New Roman" w:cs="Times New Roman"/>
          <w:sz w:val="24"/>
        </w:rPr>
        <w:t>》</w:t>
      </w:r>
    </w:p>
    <w:p w14:paraId="07A4DF90" w14:textId="7DA43355" w:rsidR="00E52D70" w:rsidRDefault="00645FCF" w:rsidP="00680DFB">
      <w:pPr>
        <w:pStyle w:val="a7"/>
        <w:spacing w:line="240" w:lineRule="auto"/>
        <w:ind w:left="442" w:firstLine="480"/>
        <w:jc w:val="both"/>
        <w:rPr>
          <w:rFonts w:ascii="Times New Roman" w:eastAsia="宋体" w:hAnsi="Times New Roman" w:cs="Times New Roman"/>
          <w:sz w:val="24"/>
        </w:rPr>
      </w:pPr>
      <w:r w:rsidRPr="00181D74">
        <w:rPr>
          <w:rFonts w:ascii="Times New Roman" w:eastAsia="宋体" w:hAnsi="Times New Roman" w:cs="Times New Roman" w:hint="eastAsia"/>
          <w:sz w:val="24"/>
        </w:rPr>
        <w:t>提出了</w:t>
      </w:r>
      <w:r w:rsidR="00AB2450">
        <w:rPr>
          <w:rFonts w:ascii="Times New Roman" w:eastAsia="宋体" w:hAnsi="Times New Roman" w:cs="Times New Roman" w:hint="eastAsia"/>
          <w:sz w:val="24"/>
        </w:rPr>
        <w:t>一种</w:t>
      </w:r>
      <w:r w:rsidR="00AB2450" w:rsidRPr="00AB2450">
        <w:rPr>
          <w:rFonts w:ascii="Times New Roman" w:eastAsia="宋体" w:hAnsi="Times New Roman" w:cs="Times New Roman" w:hint="eastAsia"/>
          <w:sz w:val="24"/>
        </w:rPr>
        <w:t>基于表示学习的集成多任务</w:t>
      </w:r>
      <w:r w:rsidR="00093C5A">
        <w:rPr>
          <w:rFonts w:ascii="Times New Roman" w:eastAsia="宋体" w:hAnsi="Times New Roman" w:cs="Times New Roman" w:hint="eastAsia"/>
          <w:sz w:val="24"/>
        </w:rPr>
        <w:t>的</w:t>
      </w:r>
      <w:r w:rsidR="00AB2450" w:rsidRPr="00AB2450">
        <w:rPr>
          <w:rFonts w:ascii="Times New Roman" w:eastAsia="宋体" w:hAnsi="Times New Roman" w:cs="Times New Roman" w:hint="eastAsia"/>
          <w:sz w:val="24"/>
        </w:rPr>
        <w:t>智能轴承故障诊断方案，用于处理旋转机械系统中轴承故障数据样本不平衡的问题。方案包括三个主要任务：无监督条件下的轴承故障检测、少量样本故障分类</w:t>
      </w:r>
      <w:r w:rsidR="00707439">
        <w:rPr>
          <w:rFonts w:ascii="Times New Roman" w:eastAsia="宋体" w:hAnsi="Times New Roman" w:cs="Times New Roman" w:hint="eastAsia"/>
          <w:sz w:val="24"/>
        </w:rPr>
        <w:t>，</w:t>
      </w:r>
      <w:r w:rsidR="00AB2450" w:rsidRPr="00AB2450">
        <w:rPr>
          <w:rFonts w:ascii="Times New Roman" w:eastAsia="宋体" w:hAnsi="Times New Roman" w:cs="Times New Roman" w:hint="eastAsia"/>
          <w:sz w:val="24"/>
        </w:rPr>
        <w:t>以及</w:t>
      </w:r>
      <w:r w:rsidR="00376EF1">
        <w:rPr>
          <w:rFonts w:ascii="Times New Roman" w:eastAsia="宋体" w:hAnsi="Times New Roman" w:cs="Times New Roman" w:hint="eastAsia"/>
          <w:sz w:val="24"/>
        </w:rPr>
        <w:t>现有工作很少研究的</w:t>
      </w:r>
      <w:r w:rsidR="000148FC">
        <w:rPr>
          <w:rFonts w:ascii="Times New Roman" w:eastAsia="宋体" w:hAnsi="Times New Roman" w:cs="Times New Roman" w:hint="eastAsia"/>
          <w:sz w:val="24"/>
        </w:rPr>
        <w:t>基于已知故障类别进行</w:t>
      </w:r>
      <w:r w:rsidR="00AB2450" w:rsidRPr="00AB2450">
        <w:rPr>
          <w:rFonts w:ascii="Times New Roman" w:eastAsia="宋体" w:hAnsi="Times New Roman" w:cs="Times New Roman" w:hint="eastAsia"/>
          <w:sz w:val="24"/>
        </w:rPr>
        <w:t>未知故障</w:t>
      </w:r>
      <w:r w:rsidR="00F85492">
        <w:rPr>
          <w:rFonts w:ascii="Times New Roman" w:eastAsia="宋体" w:hAnsi="Times New Roman" w:cs="Times New Roman" w:hint="eastAsia"/>
          <w:sz w:val="24"/>
        </w:rPr>
        <w:t>的</w:t>
      </w:r>
      <w:r w:rsidR="00AB2450" w:rsidRPr="00AB2450">
        <w:rPr>
          <w:rFonts w:ascii="Times New Roman" w:eastAsia="宋体" w:hAnsi="Times New Roman" w:cs="Times New Roman" w:hint="eastAsia"/>
          <w:sz w:val="24"/>
        </w:rPr>
        <w:t>识别。</w:t>
      </w:r>
      <w:r w:rsidR="00093C5A">
        <w:rPr>
          <w:rFonts w:ascii="Times New Roman" w:eastAsia="宋体" w:hAnsi="Times New Roman" w:cs="Times New Roman" w:hint="eastAsia"/>
          <w:sz w:val="24"/>
        </w:rPr>
        <w:t>首先</w:t>
      </w:r>
      <w:r w:rsidR="00AB2450" w:rsidRPr="00AB2450">
        <w:rPr>
          <w:rFonts w:ascii="Times New Roman" w:eastAsia="宋体" w:hAnsi="Times New Roman" w:cs="Times New Roman" w:hint="eastAsia"/>
          <w:sz w:val="24"/>
        </w:rPr>
        <w:t>，利用改进的</w:t>
      </w:r>
      <w:r w:rsidR="00093C5A">
        <w:rPr>
          <w:rFonts w:ascii="Times New Roman" w:eastAsia="宋体" w:hAnsi="Times New Roman" w:cs="Times New Roman" w:hint="eastAsia"/>
          <w:sz w:val="24"/>
        </w:rPr>
        <w:t>具有自注意力机制瓶颈层的</w:t>
      </w:r>
      <w:r w:rsidR="00AB2450" w:rsidRPr="00AB2450">
        <w:rPr>
          <w:rFonts w:ascii="Times New Roman" w:eastAsia="宋体" w:hAnsi="Times New Roman" w:cs="Times New Roman" w:hint="eastAsia"/>
          <w:sz w:val="24"/>
        </w:rPr>
        <w:t>去噪自编码器（</w:t>
      </w:r>
      <w:r w:rsidR="00AB2450" w:rsidRPr="00AB2450">
        <w:rPr>
          <w:rFonts w:ascii="Times New Roman" w:eastAsia="宋体" w:hAnsi="Times New Roman" w:cs="Times New Roman" w:hint="eastAsia"/>
          <w:sz w:val="24"/>
        </w:rPr>
        <w:t>MDAE-SAMB</w:t>
      </w:r>
      <w:r w:rsidR="00AB2450" w:rsidRPr="00AB2450">
        <w:rPr>
          <w:rFonts w:ascii="Times New Roman" w:eastAsia="宋体" w:hAnsi="Times New Roman" w:cs="Times New Roman" w:hint="eastAsia"/>
          <w:sz w:val="24"/>
        </w:rPr>
        <w:t>）进行故障检测</w:t>
      </w:r>
      <w:r w:rsidR="00202469">
        <w:rPr>
          <w:rFonts w:ascii="Times New Roman" w:eastAsia="宋体" w:hAnsi="Times New Roman" w:cs="Times New Roman" w:hint="eastAsia"/>
          <w:sz w:val="24"/>
        </w:rPr>
        <w:t>；</w:t>
      </w:r>
      <w:r w:rsidR="00701F9F">
        <w:rPr>
          <w:rFonts w:ascii="Times New Roman" w:eastAsia="宋体" w:hAnsi="Times New Roman" w:cs="Times New Roman" w:hint="eastAsia"/>
          <w:sz w:val="24"/>
        </w:rPr>
        <w:t>其次，</w:t>
      </w:r>
      <w:r w:rsidR="00AB2450" w:rsidRPr="00AB2450">
        <w:rPr>
          <w:rFonts w:ascii="Times New Roman" w:eastAsia="宋体" w:hAnsi="Times New Roman" w:cs="Times New Roman" w:hint="eastAsia"/>
          <w:sz w:val="24"/>
        </w:rPr>
        <w:t>通过表示学习实现故障分类的迁移学习</w:t>
      </w:r>
      <w:r w:rsidR="00CD2B41">
        <w:rPr>
          <w:rFonts w:ascii="Times New Roman" w:eastAsia="宋体" w:hAnsi="Times New Roman" w:cs="Times New Roman" w:hint="eastAsia"/>
          <w:sz w:val="24"/>
        </w:rPr>
        <w:t>（</w:t>
      </w:r>
      <w:r w:rsidR="00CD2B41">
        <w:rPr>
          <w:rFonts w:ascii="Times New Roman" w:eastAsia="宋体" w:hAnsi="Times New Roman" w:cs="Times New Roman" w:hint="eastAsia"/>
          <w:sz w:val="24"/>
        </w:rPr>
        <w:t>TF-</w:t>
      </w:r>
      <w:r w:rsidR="00CD2B41" w:rsidRPr="00CD2B41">
        <w:rPr>
          <w:rFonts w:ascii="Times New Roman" w:eastAsia="宋体" w:hAnsi="Times New Roman" w:cs="Times New Roman" w:hint="eastAsia"/>
          <w:sz w:val="24"/>
        </w:rPr>
        <w:t xml:space="preserve"> </w:t>
      </w:r>
      <w:r w:rsidR="00CD2B41" w:rsidRPr="00AB2450">
        <w:rPr>
          <w:rFonts w:ascii="Times New Roman" w:eastAsia="宋体" w:hAnsi="Times New Roman" w:cs="Times New Roman" w:hint="eastAsia"/>
          <w:sz w:val="24"/>
        </w:rPr>
        <w:t>MDAE-SAMB</w:t>
      </w:r>
      <w:r w:rsidR="00CD2B41">
        <w:rPr>
          <w:rFonts w:ascii="Times New Roman" w:eastAsia="宋体" w:hAnsi="Times New Roman" w:cs="Times New Roman" w:hint="eastAsia"/>
          <w:sz w:val="24"/>
        </w:rPr>
        <w:t>-NN</w:t>
      </w:r>
      <w:r w:rsidR="00CD2B41">
        <w:rPr>
          <w:rFonts w:ascii="Times New Roman" w:eastAsia="宋体" w:hAnsi="Times New Roman" w:cs="Times New Roman" w:hint="eastAsia"/>
          <w:sz w:val="24"/>
        </w:rPr>
        <w:t>）</w:t>
      </w:r>
      <w:r w:rsidR="0011171B">
        <w:rPr>
          <w:rFonts w:ascii="Times New Roman" w:eastAsia="宋体" w:hAnsi="Times New Roman" w:cs="Times New Roman" w:hint="eastAsia"/>
          <w:sz w:val="24"/>
        </w:rPr>
        <w:t>，即小样本故障分类</w:t>
      </w:r>
      <w:r w:rsidR="00AB2450" w:rsidRPr="00AB2450">
        <w:rPr>
          <w:rFonts w:ascii="Times New Roman" w:eastAsia="宋体" w:hAnsi="Times New Roman" w:cs="Times New Roman" w:hint="eastAsia"/>
          <w:sz w:val="24"/>
        </w:rPr>
        <w:t>，并构建自编码器模型来识别未知故障。通过两个实际的轴承数据集</w:t>
      </w:r>
      <w:r w:rsidR="00287D9C">
        <w:rPr>
          <w:rFonts w:ascii="Times New Roman" w:eastAsia="宋体" w:hAnsi="Times New Roman" w:cs="Times New Roman" w:hint="eastAsia"/>
          <w:sz w:val="24"/>
        </w:rPr>
        <w:t>（</w:t>
      </w:r>
      <w:r w:rsidR="00287D9C">
        <w:rPr>
          <w:rFonts w:ascii="Times New Roman" w:eastAsia="宋体" w:hAnsi="Times New Roman" w:cs="Times New Roman" w:hint="eastAsia"/>
          <w:sz w:val="24"/>
        </w:rPr>
        <w:t>RDER</w:t>
      </w:r>
      <w:r w:rsidR="00287D9C">
        <w:rPr>
          <w:rFonts w:ascii="Times New Roman" w:eastAsia="宋体" w:hAnsi="Times New Roman" w:cs="Times New Roman" w:hint="eastAsia"/>
          <w:sz w:val="24"/>
        </w:rPr>
        <w:t>、</w:t>
      </w:r>
      <w:r w:rsidR="00287D9C">
        <w:rPr>
          <w:rFonts w:ascii="Times New Roman" w:eastAsia="宋体" w:hAnsi="Times New Roman" w:cs="Times New Roman" w:hint="eastAsia"/>
          <w:sz w:val="24"/>
        </w:rPr>
        <w:t>CWRU</w:t>
      </w:r>
      <w:r w:rsidR="00287D9C">
        <w:rPr>
          <w:rFonts w:ascii="Times New Roman" w:eastAsia="宋体" w:hAnsi="Times New Roman" w:cs="Times New Roman" w:hint="eastAsia"/>
          <w:sz w:val="24"/>
        </w:rPr>
        <w:t>）</w:t>
      </w:r>
      <w:r w:rsidR="00AB2450" w:rsidRPr="00AB2450">
        <w:rPr>
          <w:rFonts w:ascii="Times New Roman" w:eastAsia="宋体" w:hAnsi="Times New Roman" w:cs="Times New Roman" w:hint="eastAsia"/>
          <w:sz w:val="24"/>
        </w:rPr>
        <w:t>验证了所提方案的有效性</w:t>
      </w:r>
      <w:r w:rsidR="00AC42AC">
        <w:rPr>
          <w:rFonts w:ascii="Times New Roman" w:eastAsia="宋体" w:hAnsi="Times New Roman" w:cs="Times New Roman" w:hint="eastAsia"/>
          <w:sz w:val="24"/>
        </w:rPr>
        <w:t>，可同时实现故障的检测、分类与未知故障的识别，</w:t>
      </w:r>
      <w:r w:rsidR="00FF369C">
        <w:rPr>
          <w:rFonts w:ascii="Times New Roman" w:eastAsia="宋体" w:hAnsi="Times New Roman" w:cs="Times New Roman" w:hint="eastAsia"/>
          <w:sz w:val="24"/>
        </w:rPr>
        <w:t>具有较高的实用性</w:t>
      </w:r>
      <w:r w:rsidR="00AB2450" w:rsidRPr="00AB2450">
        <w:rPr>
          <w:rFonts w:ascii="Times New Roman" w:eastAsia="宋体" w:hAnsi="Times New Roman" w:cs="Times New Roman" w:hint="eastAsia"/>
          <w:sz w:val="24"/>
        </w:rPr>
        <w:t>。</w:t>
      </w:r>
    </w:p>
    <w:p w14:paraId="17B80D09" w14:textId="24CB4D2A" w:rsidR="006D38C9" w:rsidRPr="00680DFB" w:rsidRDefault="009312AD" w:rsidP="009312AD">
      <w:pPr>
        <w:pStyle w:val="a7"/>
        <w:spacing w:line="240" w:lineRule="auto"/>
        <w:ind w:left="442" w:firstLineChars="0" w:firstLine="0"/>
        <w:jc w:val="center"/>
        <w:rPr>
          <w:rFonts w:ascii="Times New Roman" w:eastAsia="宋体" w:hAnsi="Times New Roman" w:cs="Times New Roman" w:hint="eastAsia"/>
          <w:sz w:val="24"/>
        </w:rPr>
      </w:pPr>
      <w:r>
        <w:rPr>
          <w:noProof/>
        </w:rPr>
        <w:drawing>
          <wp:inline distT="0" distB="0" distL="0" distR="0" wp14:anchorId="265C140F" wp14:editId="70A28690">
            <wp:extent cx="5246077" cy="2800518"/>
            <wp:effectExtent l="0" t="0" r="0" b="0"/>
            <wp:docPr id="46985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1348" name=""/>
                    <pic:cNvPicPr/>
                  </pic:nvPicPr>
                  <pic:blipFill>
                    <a:blip r:embed="rId7"/>
                    <a:stretch>
                      <a:fillRect/>
                    </a:stretch>
                  </pic:blipFill>
                  <pic:spPr>
                    <a:xfrm>
                      <a:off x="0" y="0"/>
                      <a:ext cx="5270234" cy="2813414"/>
                    </a:xfrm>
                    <a:prstGeom prst="rect">
                      <a:avLst/>
                    </a:prstGeom>
                  </pic:spPr>
                </pic:pic>
              </a:graphicData>
            </a:graphic>
          </wp:inline>
        </w:drawing>
      </w:r>
    </w:p>
    <w:p w14:paraId="5B214757" w14:textId="33DEF58A" w:rsidR="00E52D70" w:rsidRPr="003C5470" w:rsidRDefault="00E52D70" w:rsidP="00A26900">
      <w:pPr>
        <w:pStyle w:val="a7"/>
        <w:numPr>
          <w:ilvl w:val="0"/>
          <w:numId w:val="9"/>
        </w:numPr>
        <w:ind w:firstLineChars="0"/>
        <w:jc w:val="both"/>
        <w:rPr>
          <w:rFonts w:ascii="Times New Roman" w:eastAsia="宋体" w:hAnsi="Times New Roman" w:cs="Times New Roman"/>
          <w:sz w:val="24"/>
        </w:rPr>
      </w:pPr>
      <w:r w:rsidRPr="003C5470">
        <w:rPr>
          <w:rFonts w:ascii="Times New Roman" w:eastAsia="宋体" w:hAnsi="Times New Roman" w:cs="Times New Roman"/>
          <w:sz w:val="24"/>
        </w:rPr>
        <w:t>《</w:t>
      </w:r>
      <w:bookmarkStart w:id="1" w:name="_Hlk186295533"/>
      <w:r w:rsidR="003C5470" w:rsidRPr="003C5470">
        <w:rPr>
          <w:rFonts w:ascii="Times New Roman" w:eastAsia="宋体" w:hAnsi="Times New Roman" w:cs="Times New Roman" w:hint="eastAsia"/>
          <w:sz w:val="24"/>
        </w:rPr>
        <w:t>Unsupervised Deep Multitask Anomaly Detection With Robust Alarm Strategy for Online Evaluation of Bearing Early Fault Occurrence</w:t>
      </w:r>
      <w:bookmarkEnd w:id="1"/>
      <w:r w:rsidRPr="003C5470">
        <w:rPr>
          <w:rFonts w:ascii="Times New Roman" w:eastAsia="宋体" w:hAnsi="Times New Roman" w:cs="Times New Roman"/>
          <w:sz w:val="24"/>
        </w:rPr>
        <w:t>》</w:t>
      </w:r>
    </w:p>
    <w:p w14:paraId="44402680" w14:textId="33C46FA4" w:rsidR="00E52D70" w:rsidRDefault="00A824B8" w:rsidP="008D14C2">
      <w:pPr>
        <w:pStyle w:val="a7"/>
        <w:spacing w:line="240" w:lineRule="auto"/>
        <w:ind w:left="442" w:firstLine="480"/>
        <w:jc w:val="both"/>
        <w:rPr>
          <w:rFonts w:ascii="Times New Roman" w:eastAsia="宋体" w:hAnsi="Times New Roman" w:cs="Times New Roman"/>
          <w:sz w:val="24"/>
        </w:rPr>
      </w:pPr>
      <w:r w:rsidRPr="00A824B8">
        <w:rPr>
          <w:rFonts w:ascii="Times New Roman" w:eastAsia="宋体" w:hAnsi="Times New Roman" w:cs="Times New Roman" w:hint="eastAsia"/>
          <w:sz w:val="24"/>
        </w:rPr>
        <w:t>提出了一种新的无监督深度多任务异常检测方案，用于在线评估轴承的早期故障发生。方案的核心是构建了一个深度多任务单类异常检测模型（</w:t>
      </w:r>
      <w:r w:rsidRPr="00A824B8">
        <w:rPr>
          <w:rFonts w:ascii="Times New Roman" w:eastAsia="宋体" w:hAnsi="Times New Roman" w:cs="Times New Roman" w:hint="eastAsia"/>
          <w:sz w:val="24"/>
        </w:rPr>
        <w:t>DMOC</w:t>
      </w:r>
      <w:r w:rsidRPr="00A824B8">
        <w:rPr>
          <w:rFonts w:ascii="Times New Roman" w:eastAsia="宋体" w:hAnsi="Times New Roman" w:cs="Times New Roman" w:hint="eastAsia"/>
          <w:sz w:val="24"/>
        </w:rPr>
        <w:t>），该模型能够学习任务共享的特征表示，并将异常检测规则从离</w:t>
      </w:r>
      <w:r w:rsidRPr="00A824B8">
        <w:rPr>
          <w:rFonts w:ascii="Times New Roman" w:eastAsia="宋体" w:hAnsi="Times New Roman" w:cs="Times New Roman" w:hint="eastAsia"/>
          <w:sz w:val="24"/>
        </w:rPr>
        <w:lastRenderedPageBreak/>
        <w:t>线正常数据</w:t>
      </w:r>
      <w:r w:rsidR="00EA5E76">
        <w:rPr>
          <w:rFonts w:ascii="Times New Roman" w:eastAsia="宋体" w:hAnsi="Times New Roman" w:cs="Times New Roman" w:hint="eastAsia"/>
          <w:sz w:val="24"/>
        </w:rPr>
        <w:t>（健康状态数据）</w:t>
      </w:r>
      <w:r w:rsidRPr="00A824B8">
        <w:rPr>
          <w:rFonts w:ascii="Times New Roman" w:eastAsia="宋体" w:hAnsi="Times New Roman" w:cs="Times New Roman" w:hint="eastAsia"/>
          <w:sz w:val="24"/>
        </w:rPr>
        <w:t>转移到在线未标记数据</w:t>
      </w:r>
      <w:r w:rsidR="00EA5E76">
        <w:rPr>
          <w:rFonts w:ascii="Times New Roman" w:eastAsia="宋体" w:hAnsi="Times New Roman" w:cs="Times New Roman" w:hint="eastAsia"/>
          <w:sz w:val="24"/>
        </w:rPr>
        <w:t>（故障</w:t>
      </w:r>
      <w:r w:rsidR="006779F1">
        <w:rPr>
          <w:rFonts w:ascii="Times New Roman" w:eastAsia="宋体" w:hAnsi="Times New Roman" w:cs="Times New Roman" w:hint="eastAsia"/>
          <w:sz w:val="24"/>
        </w:rPr>
        <w:t>状态</w:t>
      </w:r>
      <w:r w:rsidR="00EA5E76">
        <w:rPr>
          <w:rFonts w:ascii="Times New Roman" w:eastAsia="宋体" w:hAnsi="Times New Roman" w:cs="Times New Roman" w:hint="eastAsia"/>
          <w:sz w:val="24"/>
        </w:rPr>
        <w:t>数据）</w:t>
      </w:r>
      <w:r w:rsidRPr="00A824B8">
        <w:rPr>
          <w:rFonts w:ascii="Times New Roman" w:eastAsia="宋体" w:hAnsi="Times New Roman" w:cs="Times New Roman" w:hint="eastAsia"/>
          <w:sz w:val="24"/>
        </w:rPr>
        <w:t>。为了训练这个模型，论文提供了一种交替优化算法，通过优化网络参数和调整超球体半径来实现检测规则的转移。此外，论文还提出了一种新的鲁棒报警策略，该策略结合了排列熵和超球体检测规则</w:t>
      </w:r>
      <w:r w:rsidR="00FC788E">
        <w:rPr>
          <w:rFonts w:ascii="Times New Roman" w:eastAsia="宋体" w:hAnsi="Times New Roman" w:cs="Times New Roman" w:hint="eastAsia"/>
          <w:sz w:val="24"/>
        </w:rPr>
        <w:t>，取排列熵和超球体检测指标同时</w:t>
      </w:r>
      <w:r w:rsidR="003962B6">
        <w:rPr>
          <w:rFonts w:ascii="Times New Roman" w:eastAsia="宋体" w:hAnsi="Times New Roman" w:cs="Times New Roman" w:hint="eastAsia"/>
          <w:sz w:val="24"/>
        </w:rPr>
        <w:t>较大</w:t>
      </w:r>
      <w:r w:rsidR="00FC788E">
        <w:rPr>
          <w:rFonts w:ascii="Times New Roman" w:eastAsia="宋体" w:hAnsi="Times New Roman" w:cs="Times New Roman" w:hint="eastAsia"/>
          <w:sz w:val="24"/>
        </w:rPr>
        <w:t>波动</w:t>
      </w:r>
      <w:r w:rsidR="003962B6">
        <w:rPr>
          <w:rFonts w:ascii="Times New Roman" w:eastAsia="宋体" w:hAnsi="Times New Roman" w:cs="Times New Roman" w:hint="eastAsia"/>
          <w:sz w:val="24"/>
        </w:rPr>
        <w:t>处（都超过求出的阈值时）</w:t>
      </w:r>
      <w:r w:rsidR="00FC788E">
        <w:rPr>
          <w:rFonts w:ascii="Times New Roman" w:eastAsia="宋体" w:hAnsi="Times New Roman" w:cs="Times New Roman" w:hint="eastAsia"/>
          <w:sz w:val="24"/>
        </w:rPr>
        <w:t>为故障发生位置</w:t>
      </w:r>
      <w:r w:rsidRPr="00A824B8">
        <w:rPr>
          <w:rFonts w:ascii="Times New Roman" w:eastAsia="宋体" w:hAnsi="Times New Roman" w:cs="Times New Roman" w:hint="eastAsia"/>
          <w:sz w:val="24"/>
        </w:rPr>
        <w:t>，能够有效地确定早期故障的发生位置，并减少由于噪声干扰引起的误报。实验结果表明，该方案在</w:t>
      </w:r>
      <w:r w:rsidRPr="00A824B8">
        <w:rPr>
          <w:rFonts w:ascii="Times New Roman" w:eastAsia="宋体" w:hAnsi="Times New Roman" w:cs="Times New Roman" w:hint="eastAsia"/>
          <w:sz w:val="24"/>
        </w:rPr>
        <w:t>IEEE PHM Challenge 2012</w:t>
      </w:r>
      <w:r w:rsidRPr="00A824B8">
        <w:rPr>
          <w:rFonts w:ascii="Times New Roman" w:eastAsia="宋体" w:hAnsi="Times New Roman" w:cs="Times New Roman" w:hint="eastAsia"/>
          <w:sz w:val="24"/>
        </w:rPr>
        <w:t>轴承数据集和</w:t>
      </w:r>
      <w:r w:rsidRPr="00A824B8">
        <w:rPr>
          <w:rFonts w:ascii="Times New Roman" w:eastAsia="宋体" w:hAnsi="Times New Roman" w:cs="Times New Roman" w:hint="eastAsia"/>
          <w:sz w:val="24"/>
        </w:rPr>
        <w:t>XJTU-SY</w:t>
      </w:r>
      <w:r w:rsidRPr="00A824B8">
        <w:rPr>
          <w:rFonts w:ascii="Times New Roman" w:eastAsia="宋体" w:hAnsi="Times New Roman" w:cs="Times New Roman" w:hint="eastAsia"/>
          <w:sz w:val="24"/>
        </w:rPr>
        <w:t>轴承数据集上能够自适应且准确地评估早期故障的发生，并且具有较低的误报率，显示出良好的实际应用潜力。</w:t>
      </w:r>
    </w:p>
    <w:p w14:paraId="56BD878F" w14:textId="525ADAE8" w:rsidR="004D3E34" w:rsidRPr="008D14C2" w:rsidRDefault="004D3E34" w:rsidP="00DB3BDB">
      <w:pPr>
        <w:pStyle w:val="a7"/>
        <w:spacing w:line="240" w:lineRule="auto"/>
        <w:ind w:left="442" w:firstLineChars="0" w:firstLine="0"/>
        <w:jc w:val="center"/>
        <w:rPr>
          <w:rFonts w:ascii="Times New Roman" w:eastAsia="宋体" w:hAnsi="Times New Roman" w:cs="Times New Roman" w:hint="eastAsia"/>
          <w:sz w:val="24"/>
        </w:rPr>
      </w:pPr>
      <w:r>
        <w:rPr>
          <w:noProof/>
        </w:rPr>
        <w:drawing>
          <wp:inline distT="0" distB="0" distL="0" distR="0" wp14:anchorId="028CE9AD" wp14:editId="20FF3AEC">
            <wp:extent cx="4927597" cy="2486342"/>
            <wp:effectExtent l="0" t="0" r="6985" b="0"/>
            <wp:docPr id="1728884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4305" name=""/>
                    <pic:cNvPicPr/>
                  </pic:nvPicPr>
                  <pic:blipFill>
                    <a:blip r:embed="rId8"/>
                    <a:stretch>
                      <a:fillRect/>
                    </a:stretch>
                  </pic:blipFill>
                  <pic:spPr>
                    <a:xfrm>
                      <a:off x="0" y="0"/>
                      <a:ext cx="4965170" cy="2505300"/>
                    </a:xfrm>
                    <a:prstGeom prst="rect">
                      <a:avLst/>
                    </a:prstGeom>
                  </pic:spPr>
                </pic:pic>
              </a:graphicData>
            </a:graphic>
          </wp:inline>
        </w:drawing>
      </w:r>
    </w:p>
    <w:p w14:paraId="6C11D2D1"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1.2 </w:t>
      </w:r>
      <w:r w:rsidRPr="005B4192">
        <w:rPr>
          <w:rFonts w:ascii="Times New Roman" w:eastAsia="宋体" w:hAnsi="Times New Roman" w:cs="Times New Roman"/>
          <w:b w:val="0"/>
          <w:bCs w:val="0"/>
          <w:sz w:val="28"/>
          <w:szCs w:val="28"/>
        </w:rPr>
        <w:t>其他学习资料</w:t>
      </w:r>
    </w:p>
    <w:p w14:paraId="4099AA51" w14:textId="56AAACBD" w:rsidR="00C920F7" w:rsidRPr="007F0E9A" w:rsidRDefault="00B1788E" w:rsidP="007F0E9A">
      <w:pPr>
        <w:pStyle w:val="a7"/>
        <w:numPr>
          <w:ilvl w:val="0"/>
          <w:numId w:val="9"/>
        </w:numPr>
        <w:ind w:firstLineChars="0"/>
        <w:jc w:val="both"/>
        <w:rPr>
          <w:rFonts w:ascii="Times New Roman" w:eastAsia="宋体" w:hAnsi="Times New Roman" w:cs="Times New Roman" w:hint="eastAsia"/>
          <w:sz w:val="24"/>
        </w:rPr>
      </w:pPr>
      <w:r>
        <w:rPr>
          <w:rFonts w:ascii="Times New Roman" w:eastAsia="宋体" w:hAnsi="Times New Roman" w:cs="Times New Roman" w:hint="eastAsia"/>
          <w:sz w:val="28"/>
          <w:szCs w:val="28"/>
        </w:rPr>
        <w:t xml:space="preserve"> </w:t>
      </w:r>
      <w:r w:rsidR="00E55492" w:rsidRPr="00E55492">
        <w:rPr>
          <w:rFonts w:ascii="Times New Roman" w:eastAsia="宋体" w:hAnsi="Times New Roman" w:cs="Times New Roman" w:hint="eastAsia"/>
          <w:sz w:val="28"/>
          <w:szCs w:val="28"/>
        </w:rPr>
        <w:t>因为上周在写数字图像处理与计算机视觉的大作业《</w:t>
      </w:r>
      <w:r w:rsidR="0014304A" w:rsidRPr="0014304A">
        <w:rPr>
          <w:rFonts w:ascii="Times New Roman" w:eastAsia="宋体" w:hAnsi="Times New Roman" w:cs="Times New Roman" w:hint="eastAsia"/>
          <w:sz w:val="28"/>
          <w:szCs w:val="28"/>
        </w:rPr>
        <w:t>基于自校准照明学习的低光照增强算法</w:t>
      </w:r>
      <w:r w:rsidR="00E55492" w:rsidRPr="00E55492">
        <w:rPr>
          <w:rFonts w:ascii="Times New Roman" w:eastAsia="宋体" w:hAnsi="Times New Roman" w:cs="Times New Roman" w:hint="eastAsia"/>
          <w:sz w:val="28"/>
          <w:szCs w:val="28"/>
        </w:rPr>
        <w:t>》，所以上周没怎么看其他资料。</w:t>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遇到的问题</w:t>
      </w:r>
    </w:p>
    <w:p w14:paraId="12E2C787" w14:textId="1BBE4936"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2.1 </w:t>
      </w:r>
      <w:r w:rsidR="00164B07" w:rsidRPr="00164B07">
        <w:rPr>
          <w:rFonts w:ascii="Times New Roman" w:eastAsia="宋体" w:hAnsi="Times New Roman" w:cs="Times New Roman"/>
          <w:b w:val="0"/>
          <w:bCs w:val="0"/>
          <w:sz w:val="28"/>
          <w:szCs w:val="28"/>
        </w:rPr>
        <w:t>《</w:t>
      </w:r>
      <w:r w:rsidR="00261356" w:rsidRPr="00261356">
        <w:rPr>
          <w:rFonts w:ascii="Times New Roman" w:eastAsia="宋体" w:hAnsi="Times New Roman" w:cs="Times New Roman" w:hint="eastAsia"/>
          <w:b w:val="0"/>
          <w:bCs w:val="0"/>
          <w:sz w:val="28"/>
          <w:szCs w:val="28"/>
        </w:rPr>
        <w:t>An Integrated Multitasking Intelligent Bearing Fault Diagnosis Scheme Based on Representation Learning Under Imbalanced Sample Condition</w:t>
      </w:r>
      <w:r w:rsidR="00164B07" w:rsidRPr="00164B07">
        <w:rPr>
          <w:rFonts w:ascii="Times New Roman" w:eastAsia="宋体" w:hAnsi="Times New Roman" w:cs="Times New Roman"/>
          <w:b w:val="0"/>
          <w:bCs w:val="0"/>
          <w:sz w:val="28"/>
          <w:szCs w:val="28"/>
        </w:rPr>
        <w:t>》</w:t>
      </w:r>
    </w:p>
    <w:p w14:paraId="1ABBABF4" w14:textId="249462BF" w:rsidR="001A085E" w:rsidRPr="005B4192" w:rsidRDefault="001D5A06" w:rsidP="006365D6">
      <w:pPr>
        <w:spacing w:line="240"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该论文中</w:t>
      </w:r>
      <w:r w:rsidR="00261356">
        <w:rPr>
          <w:rFonts w:ascii="Times New Roman" w:eastAsia="宋体" w:hAnsi="Times New Roman" w:cs="Times New Roman" w:hint="eastAsia"/>
          <w:sz w:val="24"/>
        </w:rPr>
        <w:t>的自编码器的网络参数</w:t>
      </w:r>
      <w:r w:rsidR="00C01998">
        <w:rPr>
          <w:rFonts w:ascii="Times New Roman" w:eastAsia="宋体" w:hAnsi="Times New Roman" w:cs="Times New Roman" w:hint="eastAsia"/>
          <w:sz w:val="24"/>
        </w:rPr>
        <w:t>设置是否可以采用之前看到的</w:t>
      </w:r>
      <w:r w:rsidR="001C2638" w:rsidRPr="001C2638">
        <w:rPr>
          <w:rFonts w:ascii="Times New Roman" w:eastAsia="宋体" w:hAnsi="Times New Roman" w:cs="Times New Roman"/>
          <w:sz w:val="24"/>
        </w:rPr>
        <w:t>《</w:t>
      </w:r>
      <w:r w:rsidR="001C2638" w:rsidRPr="001C2638">
        <w:rPr>
          <w:rFonts w:ascii="Times New Roman" w:eastAsia="宋体" w:hAnsi="Times New Roman" w:cs="Times New Roman"/>
          <w:sz w:val="24"/>
        </w:rPr>
        <w:t>CNN parameter design based on fault signal analysis and its application in bearing fault diagnosis</w:t>
      </w:r>
      <w:r w:rsidR="001C2638" w:rsidRPr="001C2638">
        <w:rPr>
          <w:rFonts w:ascii="Times New Roman" w:eastAsia="宋体" w:hAnsi="Times New Roman" w:cs="Times New Roman"/>
          <w:sz w:val="24"/>
        </w:rPr>
        <w:t>》</w:t>
      </w:r>
      <w:r w:rsidR="001C2638">
        <w:rPr>
          <w:rFonts w:ascii="Times New Roman" w:eastAsia="宋体" w:hAnsi="Times New Roman" w:cs="Times New Roman" w:hint="eastAsia"/>
          <w:sz w:val="24"/>
        </w:rPr>
        <w:t>论文中的理论来通过故障特征频率来指导故障分类模块的输入大小及相关参数</w:t>
      </w:r>
      <w:r w:rsidR="00165E7D">
        <w:rPr>
          <w:rFonts w:ascii="Times New Roman" w:eastAsia="宋体" w:hAnsi="Times New Roman" w:cs="Times New Roman" w:hint="eastAsia"/>
          <w:sz w:val="24"/>
        </w:rPr>
        <w:t>？打算尝试一下。</w:t>
      </w:r>
    </w:p>
    <w:p w14:paraId="1214241F" w14:textId="4116A96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lastRenderedPageBreak/>
        <w:t>2.2</w:t>
      </w:r>
      <w:r w:rsidR="004E5FB8">
        <w:rPr>
          <w:rFonts w:ascii="Times New Roman" w:eastAsia="宋体" w:hAnsi="Times New Roman" w:cs="Times New Roman" w:hint="eastAsia"/>
          <w:b w:val="0"/>
          <w:bCs w:val="0"/>
          <w:sz w:val="28"/>
          <w:szCs w:val="28"/>
        </w:rPr>
        <w:t xml:space="preserve"> </w:t>
      </w:r>
      <w:r w:rsidR="0091341B" w:rsidRPr="0091341B">
        <w:rPr>
          <w:rFonts w:ascii="Times New Roman" w:eastAsia="宋体" w:hAnsi="Times New Roman" w:cs="Times New Roman" w:hint="eastAsia"/>
          <w:b w:val="0"/>
          <w:bCs w:val="0"/>
          <w:sz w:val="28"/>
          <w:szCs w:val="28"/>
        </w:rPr>
        <w:t>《</w:t>
      </w:r>
      <w:r w:rsidR="004E5FB8" w:rsidRPr="004E5FB8">
        <w:rPr>
          <w:rFonts w:ascii="Times New Roman" w:eastAsia="宋体" w:hAnsi="Times New Roman" w:cs="Times New Roman" w:hint="eastAsia"/>
          <w:b w:val="0"/>
          <w:bCs w:val="0"/>
          <w:sz w:val="28"/>
          <w:szCs w:val="28"/>
        </w:rPr>
        <w:t>Unsupervised Deep Multitask Anomaly Detection With Robust Alarm Strategy for Online Evaluation of</w:t>
      </w:r>
      <w:r w:rsidR="00F15229">
        <w:rPr>
          <w:rFonts w:ascii="Times New Roman" w:eastAsia="宋体" w:hAnsi="Times New Roman" w:cs="Times New Roman" w:hint="eastAsia"/>
          <w:b w:val="0"/>
          <w:bCs w:val="0"/>
          <w:sz w:val="28"/>
          <w:szCs w:val="28"/>
        </w:rPr>
        <w:t xml:space="preserve"> </w:t>
      </w:r>
      <w:r w:rsidR="004E5FB8" w:rsidRPr="004E5FB8">
        <w:rPr>
          <w:rFonts w:ascii="Times New Roman" w:eastAsia="宋体" w:hAnsi="Times New Roman" w:cs="Times New Roman" w:hint="eastAsia"/>
          <w:b w:val="0"/>
          <w:bCs w:val="0"/>
          <w:sz w:val="28"/>
          <w:szCs w:val="28"/>
        </w:rPr>
        <w:t>Bearing Early Fault Occurrence</w:t>
      </w:r>
      <w:r w:rsidR="0091341B" w:rsidRPr="0091341B">
        <w:rPr>
          <w:rFonts w:ascii="Times New Roman" w:eastAsia="宋体" w:hAnsi="Times New Roman" w:cs="Times New Roman" w:hint="eastAsia"/>
          <w:b w:val="0"/>
          <w:bCs w:val="0"/>
          <w:sz w:val="28"/>
          <w:szCs w:val="28"/>
        </w:rPr>
        <w:t>》</w:t>
      </w:r>
    </w:p>
    <w:p w14:paraId="028B66B3" w14:textId="1C48A340" w:rsidR="001B0C53" w:rsidRPr="005F79AB" w:rsidRDefault="000D39E5" w:rsidP="00E52D70">
      <w:pPr>
        <w:spacing w:line="240"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能否将该论文的轴承故障早期预警策略结合到</w:t>
      </w:r>
      <w:bookmarkStart w:id="2" w:name="_Hlk186296523"/>
      <w:r w:rsidRPr="000D39E5">
        <w:rPr>
          <w:rFonts w:ascii="Times New Roman" w:eastAsia="宋体" w:hAnsi="Times New Roman" w:cs="Times New Roman" w:hint="eastAsia"/>
          <w:sz w:val="24"/>
        </w:rPr>
        <w:t>《</w:t>
      </w:r>
      <w:r w:rsidRPr="000D39E5">
        <w:rPr>
          <w:rFonts w:ascii="Times New Roman" w:eastAsia="宋体" w:hAnsi="Times New Roman" w:cs="Times New Roman" w:hint="eastAsia"/>
          <w:sz w:val="24"/>
        </w:rPr>
        <w:t>An Integrated Multitasking Intelligent Bearing Fault Diagnosis Scheme Based on Representation Learning Under Imbalanced Sample Condition</w:t>
      </w:r>
      <w:r w:rsidRPr="000D39E5">
        <w:rPr>
          <w:rFonts w:ascii="Times New Roman" w:eastAsia="宋体" w:hAnsi="Times New Roman" w:cs="Times New Roman" w:hint="eastAsia"/>
          <w:sz w:val="24"/>
        </w:rPr>
        <w:t>》</w:t>
      </w:r>
      <w:bookmarkEnd w:id="2"/>
      <w:r>
        <w:rPr>
          <w:rFonts w:ascii="Times New Roman" w:eastAsia="宋体" w:hAnsi="Times New Roman" w:cs="Times New Roman" w:hint="eastAsia"/>
          <w:sz w:val="24"/>
        </w:rPr>
        <w:t>中提出的集成方案中，</w:t>
      </w:r>
      <w:r w:rsidR="00086E61">
        <w:rPr>
          <w:rFonts w:ascii="Times New Roman" w:eastAsia="宋体" w:hAnsi="Times New Roman" w:cs="Times New Roman" w:hint="eastAsia"/>
          <w:sz w:val="24"/>
        </w:rPr>
        <w:t>实现误报率低的在线轴承故障检测、分类与未知故障识别</w:t>
      </w:r>
      <w:r w:rsidR="006C3CF7">
        <w:rPr>
          <w:rFonts w:ascii="Times New Roman" w:eastAsia="宋体" w:hAnsi="Times New Roman" w:cs="Times New Roman" w:hint="eastAsia"/>
          <w:sz w:val="24"/>
        </w:rPr>
        <w:t>？</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51E2591B" w14:textId="29093076"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3.1 </w:t>
      </w:r>
      <w:r w:rsidR="00483A9C" w:rsidRPr="00483A9C">
        <w:rPr>
          <w:rFonts w:ascii="Times New Roman" w:eastAsia="宋体" w:hAnsi="Times New Roman" w:cs="Times New Roman" w:hint="eastAsia"/>
          <w:b w:val="0"/>
          <w:bCs w:val="0"/>
          <w:sz w:val="28"/>
          <w:szCs w:val="28"/>
        </w:rPr>
        <w:t>特征提取与表示学习的创新方法</w:t>
      </w:r>
    </w:p>
    <w:p w14:paraId="73814D3A" w14:textId="7D9182EA" w:rsidR="00E52D70" w:rsidRDefault="005058CB" w:rsidP="00E52D70">
      <w:pPr>
        <w:spacing w:line="240" w:lineRule="auto"/>
        <w:ind w:firstLineChars="200" w:firstLine="480"/>
        <w:jc w:val="both"/>
        <w:rPr>
          <w:rFonts w:ascii="Times New Roman" w:eastAsia="宋体" w:hAnsi="Times New Roman" w:cs="Times New Roman"/>
          <w:sz w:val="24"/>
        </w:rPr>
      </w:pPr>
      <w:r w:rsidRPr="005058CB">
        <w:rPr>
          <w:rFonts w:ascii="Times New Roman" w:eastAsia="宋体" w:hAnsi="Times New Roman" w:cs="Times New Roman" w:hint="eastAsia"/>
          <w:sz w:val="24"/>
        </w:rPr>
        <w:t>与以</w:t>
      </w:r>
      <w:r w:rsidR="006746CD">
        <w:rPr>
          <w:rFonts w:ascii="Times New Roman" w:eastAsia="宋体" w:hAnsi="Times New Roman" w:cs="Times New Roman" w:hint="eastAsia"/>
          <w:sz w:val="24"/>
        </w:rPr>
        <w:t>往</w:t>
      </w:r>
      <w:r w:rsidRPr="005058CB">
        <w:rPr>
          <w:rFonts w:ascii="Times New Roman" w:eastAsia="宋体" w:hAnsi="Times New Roman" w:cs="Times New Roman" w:hint="eastAsia"/>
          <w:sz w:val="24"/>
        </w:rPr>
        <w:t>看到的直接将时域、频域、时频域数据作为输入</w:t>
      </w:r>
      <w:r w:rsidR="006746CD">
        <w:rPr>
          <w:rFonts w:ascii="Times New Roman" w:eastAsia="宋体" w:hAnsi="Times New Roman" w:cs="Times New Roman" w:hint="eastAsia"/>
          <w:sz w:val="24"/>
        </w:rPr>
        <w:t>，再采用特征提取器提取特征</w:t>
      </w:r>
      <w:r w:rsidRPr="005058CB">
        <w:rPr>
          <w:rFonts w:ascii="Times New Roman" w:eastAsia="宋体" w:hAnsi="Times New Roman" w:cs="Times New Roman" w:hint="eastAsia"/>
          <w:sz w:val="24"/>
        </w:rPr>
        <w:t>不同</w:t>
      </w:r>
      <w:r w:rsidR="00D92C2D">
        <w:rPr>
          <w:rFonts w:ascii="Times New Roman" w:eastAsia="宋体" w:hAnsi="Times New Roman" w:cs="Times New Roman" w:hint="eastAsia"/>
          <w:sz w:val="24"/>
        </w:rPr>
        <w:t>，</w:t>
      </w:r>
      <w:r w:rsidR="00D92C2D" w:rsidRPr="00D92C2D">
        <w:rPr>
          <w:rFonts w:ascii="Times New Roman" w:eastAsia="宋体" w:hAnsi="Times New Roman" w:cs="Times New Roman" w:hint="eastAsia"/>
          <w:sz w:val="24"/>
        </w:rPr>
        <w:t>《</w:t>
      </w:r>
      <w:r w:rsidR="00D92C2D" w:rsidRPr="00D92C2D">
        <w:rPr>
          <w:rFonts w:ascii="Times New Roman" w:eastAsia="宋体" w:hAnsi="Times New Roman" w:cs="Times New Roman" w:hint="eastAsia"/>
          <w:sz w:val="24"/>
        </w:rPr>
        <w:t>An Integrated Multitasking Intelligent Bearing Fault Diagnosis Scheme Based on Representation Learning Under Imbalanced Sample Condition</w:t>
      </w:r>
      <w:r w:rsidR="00D92C2D" w:rsidRPr="00D92C2D">
        <w:rPr>
          <w:rFonts w:ascii="Times New Roman" w:eastAsia="宋体" w:hAnsi="Times New Roman" w:cs="Times New Roman" w:hint="eastAsia"/>
          <w:sz w:val="24"/>
        </w:rPr>
        <w:t>》</w:t>
      </w:r>
      <w:r w:rsidR="00D92C2D">
        <w:rPr>
          <w:rFonts w:ascii="Times New Roman" w:eastAsia="宋体" w:hAnsi="Times New Roman" w:cs="Times New Roman" w:hint="eastAsia"/>
          <w:sz w:val="24"/>
        </w:rPr>
        <w:t>先对这三个类别的数据进行特征提取，</w:t>
      </w:r>
      <w:r w:rsidR="005D5D2E">
        <w:rPr>
          <w:rFonts w:ascii="Times New Roman" w:eastAsia="宋体" w:hAnsi="Times New Roman" w:cs="Times New Roman" w:hint="eastAsia"/>
          <w:sz w:val="24"/>
        </w:rPr>
        <w:t>时域与频域分别各提取</w:t>
      </w:r>
      <w:r w:rsidR="005D5D2E">
        <w:rPr>
          <w:rFonts w:ascii="Times New Roman" w:eastAsia="宋体" w:hAnsi="Times New Roman" w:cs="Times New Roman" w:hint="eastAsia"/>
          <w:sz w:val="24"/>
        </w:rPr>
        <w:t>7</w:t>
      </w:r>
      <w:r w:rsidR="005D5D2E">
        <w:rPr>
          <w:rFonts w:ascii="Times New Roman" w:eastAsia="宋体" w:hAnsi="Times New Roman" w:cs="Times New Roman" w:hint="eastAsia"/>
          <w:sz w:val="24"/>
        </w:rPr>
        <w:t>个特征，提取表如下：</w:t>
      </w:r>
    </w:p>
    <w:p w14:paraId="57824AF4" w14:textId="1ACABF7C" w:rsidR="005D5D2E" w:rsidRDefault="00C1110E" w:rsidP="00C1110E">
      <w:pPr>
        <w:spacing w:line="240" w:lineRule="auto"/>
        <w:jc w:val="both"/>
        <w:rPr>
          <w:rFonts w:ascii="Times New Roman" w:eastAsia="宋体" w:hAnsi="Times New Roman" w:cs="Times New Roman"/>
          <w:sz w:val="24"/>
        </w:rPr>
      </w:pPr>
      <w:r>
        <w:rPr>
          <w:noProof/>
        </w:rPr>
        <w:drawing>
          <wp:inline distT="0" distB="0" distL="0" distR="0" wp14:anchorId="6F20B0D7" wp14:editId="0ACBB7F3">
            <wp:extent cx="5274310" cy="3155315"/>
            <wp:effectExtent l="0" t="0" r="2540" b="6985"/>
            <wp:docPr id="1720801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01958" name=""/>
                    <pic:cNvPicPr/>
                  </pic:nvPicPr>
                  <pic:blipFill>
                    <a:blip r:embed="rId9"/>
                    <a:stretch>
                      <a:fillRect/>
                    </a:stretch>
                  </pic:blipFill>
                  <pic:spPr>
                    <a:xfrm>
                      <a:off x="0" y="0"/>
                      <a:ext cx="5274310" cy="3155315"/>
                    </a:xfrm>
                    <a:prstGeom prst="rect">
                      <a:avLst/>
                    </a:prstGeom>
                  </pic:spPr>
                </pic:pic>
              </a:graphicData>
            </a:graphic>
          </wp:inline>
        </w:drawing>
      </w:r>
    </w:p>
    <w:p w14:paraId="66DDB5B5" w14:textId="1AC20F78" w:rsidR="005D5D2E" w:rsidRPr="005B4192" w:rsidRDefault="00C0397A" w:rsidP="00960B6A">
      <w:pPr>
        <w:spacing w:line="240" w:lineRule="auto"/>
        <w:ind w:firstLineChars="200" w:firstLine="480"/>
        <w:jc w:val="both"/>
        <w:rPr>
          <w:rFonts w:ascii="Times New Roman" w:eastAsia="宋体" w:hAnsi="Times New Roman" w:cs="Times New Roman" w:hint="eastAsia"/>
          <w:sz w:val="24"/>
        </w:rPr>
      </w:pPr>
      <w:r>
        <w:rPr>
          <w:rFonts w:ascii="Times New Roman" w:eastAsia="宋体" w:hAnsi="Times New Roman" w:cs="Times New Roman" w:hint="eastAsia"/>
          <w:sz w:val="24"/>
        </w:rPr>
        <w:t>时频域采用小波包变换提取，具有</w:t>
      </w:r>
      <w:r>
        <w:rPr>
          <w:rFonts w:ascii="Times New Roman" w:eastAsia="宋体" w:hAnsi="Times New Roman" w:cs="Times New Roman" w:hint="eastAsia"/>
          <w:sz w:val="24"/>
        </w:rPr>
        <w:t>2</w:t>
      </w:r>
      <w:r>
        <w:rPr>
          <w:rFonts w:ascii="Times New Roman" w:eastAsia="宋体" w:hAnsi="Times New Roman" w:cs="Times New Roman" w:hint="eastAsia"/>
          <w:sz w:val="24"/>
          <w:vertAlign w:val="superscript"/>
        </w:rPr>
        <w:t>3</w:t>
      </w:r>
      <w:r>
        <w:rPr>
          <w:rFonts w:ascii="Times New Roman" w:eastAsia="宋体" w:hAnsi="Times New Roman" w:cs="Times New Roman" w:hint="eastAsia"/>
          <w:sz w:val="24"/>
        </w:rPr>
        <w:t>=8</w:t>
      </w:r>
      <w:r>
        <w:rPr>
          <w:rFonts w:ascii="Times New Roman" w:eastAsia="宋体" w:hAnsi="Times New Roman" w:cs="Times New Roman" w:hint="eastAsia"/>
          <w:sz w:val="24"/>
        </w:rPr>
        <w:t>个不同带宽的特征，一共</w:t>
      </w:r>
      <w:r>
        <w:rPr>
          <w:rFonts w:ascii="Times New Roman" w:eastAsia="宋体" w:hAnsi="Times New Roman" w:cs="Times New Roman" w:hint="eastAsia"/>
          <w:sz w:val="24"/>
        </w:rPr>
        <w:t>22</w:t>
      </w:r>
      <w:r>
        <w:rPr>
          <w:rFonts w:ascii="Times New Roman" w:eastAsia="宋体" w:hAnsi="Times New Roman" w:cs="Times New Roman" w:hint="eastAsia"/>
          <w:sz w:val="24"/>
        </w:rPr>
        <w:t>维特征数据</w:t>
      </w:r>
      <w:r w:rsidR="00CA36BF">
        <w:rPr>
          <w:rFonts w:ascii="Times New Roman" w:eastAsia="宋体" w:hAnsi="Times New Roman" w:cs="Times New Roman" w:hint="eastAsia"/>
          <w:sz w:val="24"/>
        </w:rPr>
        <w:t>作为自编码器的输入。</w:t>
      </w:r>
    </w:p>
    <w:p w14:paraId="427CA3E7" w14:textId="5D09419A"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3.2 </w:t>
      </w:r>
      <w:r w:rsidR="00B63688" w:rsidRPr="00B63688">
        <w:rPr>
          <w:rFonts w:ascii="Times New Roman" w:eastAsia="宋体" w:hAnsi="Times New Roman" w:cs="Times New Roman" w:hint="eastAsia"/>
          <w:b w:val="0"/>
          <w:bCs w:val="0"/>
          <w:sz w:val="28"/>
          <w:szCs w:val="28"/>
        </w:rPr>
        <w:t>鲁棒报警策略在故障诊断中的应用</w:t>
      </w:r>
    </w:p>
    <w:p w14:paraId="6B8B7183" w14:textId="082E59F8" w:rsidR="00E52D70" w:rsidRPr="00E16EBF" w:rsidRDefault="00CB6897" w:rsidP="0063310D">
      <w:pPr>
        <w:spacing w:line="240" w:lineRule="auto"/>
        <w:ind w:firstLineChars="200" w:firstLine="480"/>
        <w:jc w:val="both"/>
        <w:rPr>
          <w:rFonts w:ascii="Times New Roman" w:eastAsia="宋体" w:hAnsi="Times New Roman" w:cs="Times New Roman"/>
          <w:sz w:val="24"/>
        </w:rPr>
      </w:pPr>
      <w:r w:rsidRPr="00CB6897">
        <w:rPr>
          <w:rFonts w:ascii="Times New Roman" w:eastAsia="宋体" w:hAnsi="Times New Roman" w:cs="Times New Roman" w:hint="eastAsia"/>
          <w:sz w:val="24"/>
        </w:rPr>
        <w:t>结合排列熵和超球体检测规则的鲁棒报警策略，不仅能够处理在线流数据，</w:t>
      </w:r>
      <w:r w:rsidRPr="00CB6897">
        <w:rPr>
          <w:rFonts w:ascii="Times New Roman" w:eastAsia="宋体" w:hAnsi="Times New Roman" w:cs="Times New Roman" w:hint="eastAsia"/>
          <w:sz w:val="24"/>
        </w:rPr>
        <w:lastRenderedPageBreak/>
        <w:t>实现实时、准确的早期故障检测，而且通过减少误报，提高了故障诊断系统的可靠性。</w:t>
      </w:r>
    </w:p>
    <w:p w14:paraId="5F8E99E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下两周计划</w:t>
      </w:r>
    </w:p>
    <w:p w14:paraId="635EF665" w14:textId="730EC806" w:rsidR="00B86C1D" w:rsidRPr="005B4192" w:rsidRDefault="00B86C1D" w:rsidP="00B86C1D">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 xml:space="preserve">4.1 </w:t>
      </w:r>
      <w:r w:rsidRPr="005B4192">
        <w:rPr>
          <w:rFonts w:ascii="Times New Roman" w:eastAsia="宋体" w:hAnsi="Times New Roman" w:cs="Times New Roman"/>
          <w:b w:val="0"/>
          <w:bCs w:val="0"/>
          <w:sz w:val="28"/>
          <w:szCs w:val="28"/>
        </w:rPr>
        <w:t>继续阅读相关文献</w:t>
      </w:r>
      <w:r>
        <w:rPr>
          <w:rFonts w:ascii="Times New Roman" w:eastAsia="宋体" w:hAnsi="Times New Roman" w:cs="Times New Roman" w:hint="eastAsia"/>
          <w:b w:val="0"/>
          <w:bCs w:val="0"/>
          <w:sz w:val="28"/>
          <w:szCs w:val="28"/>
        </w:rPr>
        <w:t>及相关资料</w:t>
      </w:r>
      <w:r w:rsidRPr="005B4192">
        <w:rPr>
          <w:rFonts w:ascii="Times New Roman" w:eastAsia="宋体" w:hAnsi="Times New Roman" w:cs="Times New Roman"/>
          <w:b w:val="0"/>
          <w:bCs w:val="0"/>
          <w:sz w:val="28"/>
          <w:szCs w:val="28"/>
        </w:rPr>
        <w:t>并编程对其进行复现</w:t>
      </w:r>
      <w:r w:rsidR="005C3F66">
        <w:rPr>
          <w:rFonts w:ascii="Times New Roman" w:eastAsia="宋体" w:hAnsi="Times New Roman" w:cs="Times New Roman" w:hint="eastAsia"/>
          <w:b w:val="0"/>
          <w:bCs w:val="0"/>
          <w:sz w:val="28"/>
          <w:szCs w:val="28"/>
        </w:rPr>
        <w:t>，对论文中提到的方法进行交叉结合，再实验看</w:t>
      </w:r>
      <w:r w:rsidR="00461A26">
        <w:rPr>
          <w:rFonts w:ascii="Times New Roman" w:eastAsia="宋体" w:hAnsi="Times New Roman" w:cs="Times New Roman" w:hint="eastAsia"/>
          <w:b w:val="0"/>
          <w:bCs w:val="0"/>
          <w:sz w:val="28"/>
          <w:szCs w:val="28"/>
        </w:rPr>
        <w:t>看</w:t>
      </w:r>
      <w:r w:rsidR="005C3F66">
        <w:rPr>
          <w:rFonts w:ascii="Times New Roman" w:eastAsia="宋体" w:hAnsi="Times New Roman" w:cs="Times New Roman" w:hint="eastAsia"/>
          <w:b w:val="0"/>
          <w:bCs w:val="0"/>
          <w:sz w:val="28"/>
          <w:szCs w:val="28"/>
        </w:rPr>
        <w:t>模型性能</w:t>
      </w:r>
      <w:r w:rsidRPr="005B4192">
        <w:rPr>
          <w:rFonts w:ascii="Times New Roman" w:eastAsia="宋体" w:hAnsi="Times New Roman" w:cs="Times New Roman"/>
          <w:b w:val="0"/>
          <w:bCs w:val="0"/>
          <w:sz w:val="28"/>
          <w:szCs w:val="28"/>
        </w:rPr>
        <w:t>。</w:t>
      </w:r>
    </w:p>
    <w:p w14:paraId="4B75B050" w14:textId="4292D681" w:rsidR="00B86C1D" w:rsidRPr="005B4192" w:rsidRDefault="00B86C1D" w:rsidP="00B86C1D">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4.</w:t>
      </w:r>
      <w:r w:rsidR="008244D1">
        <w:rPr>
          <w:rFonts w:ascii="Times New Roman" w:eastAsia="宋体" w:hAnsi="Times New Roman" w:cs="Times New Roman" w:hint="eastAsia"/>
          <w:b w:val="0"/>
          <w:bCs w:val="0"/>
          <w:sz w:val="28"/>
          <w:szCs w:val="28"/>
        </w:rPr>
        <w:t>2</w:t>
      </w:r>
      <w:r w:rsidRPr="005B4192">
        <w:rPr>
          <w:rFonts w:ascii="Times New Roman" w:eastAsia="宋体" w:hAnsi="Times New Roman" w:cs="Times New Roman"/>
          <w:b w:val="0"/>
          <w:bCs w:val="0"/>
          <w:sz w:val="28"/>
          <w:szCs w:val="28"/>
        </w:rPr>
        <w:t xml:space="preserve"> </w:t>
      </w:r>
      <w:r w:rsidRPr="005B4192">
        <w:rPr>
          <w:rFonts w:ascii="Times New Roman" w:eastAsia="宋体" w:hAnsi="Times New Roman" w:cs="Times New Roman"/>
          <w:b w:val="0"/>
          <w:bCs w:val="0"/>
          <w:sz w:val="28"/>
          <w:szCs w:val="28"/>
        </w:rPr>
        <w:t>继续学习《</w:t>
      </w:r>
      <w:r w:rsidRPr="000564AE">
        <w:rPr>
          <w:rFonts w:ascii="Times New Roman" w:eastAsia="宋体" w:hAnsi="Times New Roman" w:cs="Times New Roman" w:hint="eastAsia"/>
          <w:b w:val="0"/>
          <w:bCs w:val="0"/>
          <w:sz w:val="28"/>
          <w:szCs w:val="28"/>
        </w:rPr>
        <w:t>统计信号处理基础：估计与检测理论</w:t>
      </w:r>
      <w:r w:rsidRPr="005B4192">
        <w:rPr>
          <w:rFonts w:ascii="Times New Roman" w:eastAsia="宋体" w:hAnsi="Times New Roman" w:cs="Times New Roman"/>
          <w:b w:val="0"/>
          <w:bCs w:val="0"/>
          <w:sz w:val="28"/>
          <w:szCs w:val="28"/>
        </w:rPr>
        <w:t>》</w:t>
      </w:r>
      <w:r>
        <w:rPr>
          <w:rFonts w:ascii="Times New Roman" w:eastAsia="宋体" w:hAnsi="Times New Roman" w:cs="Times New Roman" w:hint="eastAsia"/>
          <w:b w:val="0"/>
          <w:bCs w:val="0"/>
          <w:sz w:val="28"/>
          <w:szCs w:val="28"/>
        </w:rPr>
        <w:t>、《机械故障诊断理论及其应用》</w:t>
      </w:r>
      <w:r w:rsidR="00006A0C">
        <w:rPr>
          <w:rFonts w:ascii="Times New Roman" w:eastAsia="宋体" w:hAnsi="Times New Roman" w:cs="Times New Roman" w:hint="eastAsia"/>
          <w:b w:val="0"/>
          <w:bCs w:val="0"/>
          <w:sz w:val="28"/>
          <w:szCs w:val="28"/>
        </w:rPr>
        <w:t>等相关书籍</w:t>
      </w:r>
      <w:r w:rsidRPr="005B4192">
        <w:rPr>
          <w:rFonts w:ascii="Times New Roman" w:eastAsia="宋体" w:hAnsi="Times New Roman" w:cs="Times New Roman"/>
          <w:b w:val="0"/>
          <w:bCs w:val="0"/>
          <w:sz w:val="28"/>
          <w:szCs w:val="28"/>
        </w:rPr>
        <w:t>。</w:t>
      </w:r>
    </w:p>
    <w:p w14:paraId="1387BCD7" w14:textId="64F45102" w:rsidR="00AA4099" w:rsidRPr="00B86C1D" w:rsidRDefault="00AA4099" w:rsidP="00E52D70">
      <w:pPr>
        <w:rPr>
          <w:rFonts w:hint="eastAsia"/>
        </w:rPr>
      </w:pPr>
    </w:p>
    <w:sectPr w:rsidR="00AA4099" w:rsidRPr="00B86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51461" w14:textId="77777777" w:rsidR="00492201" w:rsidRDefault="00492201" w:rsidP="00B3395D">
      <w:pPr>
        <w:spacing w:after="0" w:line="240" w:lineRule="auto"/>
        <w:rPr>
          <w:rFonts w:hint="eastAsia"/>
        </w:rPr>
      </w:pPr>
      <w:r>
        <w:separator/>
      </w:r>
    </w:p>
  </w:endnote>
  <w:endnote w:type="continuationSeparator" w:id="0">
    <w:p w14:paraId="19A2007C" w14:textId="77777777" w:rsidR="00492201" w:rsidRDefault="00492201"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D2819" w14:textId="77777777" w:rsidR="00492201" w:rsidRDefault="00492201" w:rsidP="00B3395D">
      <w:pPr>
        <w:spacing w:after="0" w:line="240" w:lineRule="auto"/>
        <w:rPr>
          <w:rFonts w:hint="eastAsia"/>
        </w:rPr>
      </w:pPr>
      <w:r>
        <w:separator/>
      </w:r>
    </w:p>
  </w:footnote>
  <w:footnote w:type="continuationSeparator" w:id="0">
    <w:p w14:paraId="1F40BFC7" w14:textId="77777777" w:rsidR="00492201" w:rsidRDefault="00492201"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1C3E44"/>
    <w:multiLevelType w:val="multilevel"/>
    <w:tmpl w:val="026A02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9"/>
  </w:num>
  <w:num w:numId="2" w16cid:durableId="1229152060">
    <w:abstractNumId w:val="4"/>
  </w:num>
  <w:num w:numId="3" w16cid:durableId="330332267">
    <w:abstractNumId w:val="8"/>
  </w:num>
  <w:num w:numId="4" w16cid:durableId="1947812492">
    <w:abstractNumId w:val="10"/>
  </w:num>
  <w:num w:numId="5" w16cid:durableId="818108921">
    <w:abstractNumId w:val="11"/>
  </w:num>
  <w:num w:numId="6" w16cid:durableId="991446053">
    <w:abstractNumId w:val="0"/>
  </w:num>
  <w:num w:numId="7" w16cid:durableId="1829054390">
    <w:abstractNumId w:val="5"/>
  </w:num>
  <w:num w:numId="8" w16cid:durableId="1995833863">
    <w:abstractNumId w:val="1"/>
  </w:num>
  <w:num w:numId="9" w16cid:durableId="951283419">
    <w:abstractNumId w:val="2"/>
  </w:num>
  <w:num w:numId="10" w16cid:durableId="1696153608">
    <w:abstractNumId w:val="6"/>
  </w:num>
  <w:num w:numId="11" w16cid:durableId="1878733507">
    <w:abstractNumId w:val="3"/>
  </w:num>
  <w:num w:numId="12" w16cid:durableId="1190487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06A0C"/>
    <w:rsid w:val="00013CC6"/>
    <w:rsid w:val="000148FC"/>
    <w:rsid w:val="00016878"/>
    <w:rsid w:val="00024A52"/>
    <w:rsid w:val="00025CC8"/>
    <w:rsid w:val="00035CDC"/>
    <w:rsid w:val="00050B0D"/>
    <w:rsid w:val="000564AE"/>
    <w:rsid w:val="00064C37"/>
    <w:rsid w:val="00067D86"/>
    <w:rsid w:val="0007108B"/>
    <w:rsid w:val="00075252"/>
    <w:rsid w:val="00085DD3"/>
    <w:rsid w:val="00086700"/>
    <w:rsid w:val="00086E61"/>
    <w:rsid w:val="0009117A"/>
    <w:rsid w:val="00093B88"/>
    <w:rsid w:val="00093C5A"/>
    <w:rsid w:val="00095E5E"/>
    <w:rsid w:val="000A75ED"/>
    <w:rsid w:val="000C0EC5"/>
    <w:rsid w:val="000C33C1"/>
    <w:rsid w:val="000D39E5"/>
    <w:rsid w:val="000D55AB"/>
    <w:rsid w:val="000D5EA5"/>
    <w:rsid w:val="000D6109"/>
    <w:rsid w:val="0011171B"/>
    <w:rsid w:val="001164CF"/>
    <w:rsid w:val="001247D7"/>
    <w:rsid w:val="00132674"/>
    <w:rsid w:val="00140C56"/>
    <w:rsid w:val="00142AAF"/>
    <w:rsid w:val="0014304A"/>
    <w:rsid w:val="00162B52"/>
    <w:rsid w:val="00164B07"/>
    <w:rsid w:val="00165E7D"/>
    <w:rsid w:val="00167597"/>
    <w:rsid w:val="00181D74"/>
    <w:rsid w:val="00182EB6"/>
    <w:rsid w:val="0018734E"/>
    <w:rsid w:val="00192D8B"/>
    <w:rsid w:val="00197A8C"/>
    <w:rsid w:val="001A085E"/>
    <w:rsid w:val="001A28EA"/>
    <w:rsid w:val="001A471A"/>
    <w:rsid w:val="001B0C53"/>
    <w:rsid w:val="001C213E"/>
    <w:rsid w:val="001C2638"/>
    <w:rsid w:val="001D5A06"/>
    <w:rsid w:val="001D5C36"/>
    <w:rsid w:val="001F152A"/>
    <w:rsid w:val="001F2DA1"/>
    <w:rsid w:val="00202469"/>
    <w:rsid w:val="0020499B"/>
    <w:rsid w:val="002058C7"/>
    <w:rsid w:val="00225656"/>
    <w:rsid w:val="002260B2"/>
    <w:rsid w:val="0023157B"/>
    <w:rsid w:val="00233A30"/>
    <w:rsid w:val="00234EE9"/>
    <w:rsid w:val="00250D40"/>
    <w:rsid w:val="002520C4"/>
    <w:rsid w:val="00252275"/>
    <w:rsid w:val="00253D35"/>
    <w:rsid w:val="00254EF9"/>
    <w:rsid w:val="00257FD6"/>
    <w:rsid w:val="00261356"/>
    <w:rsid w:val="00270A6D"/>
    <w:rsid w:val="00274485"/>
    <w:rsid w:val="00285A18"/>
    <w:rsid w:val="00287D9C"/>
    <w:rsid w:val="00297B18"/>
    <w:rsid w:val="002A1B8D"/>
    <w:rsid w:val="002A46BD"/>
    <w:rsid w:val="002B2B95"/>
    <w:rsid w:val="002B3505"/>
    <w:rsid w:val="002C404D"/>
    <w:rsid w:val="002C5C37"/>
    <w:rsid w:val="002D1CBA"/>
    <w:rsid w:val="002D2786"/>
    <w:rsid w:val="002D6776"/>
    <w:rsid w:val="002D7687"/>
    <w:rsid w:val="002E4A42"/>
    <w:rsid w:val="002F105E"/>
    <w:rsid w:val="002F3046"/>
    <w:rsid w:val="00304042"/>
    <w:rsid w:val="003236F1"/>
    <w:rsid w:val="00342F51"/>
    <w:rsid w:val="0037297E"/>
    <w:rsid w:val="00376EF1"/>
    <w:rsid w:val="0038336E"/>
    <w:rsid w:val="00383C41"/>
    <w:rsid w:val="00384FD9"/>
    <w:rsid w:val="00385A66"/>
    <w:rsid w:val="003962B6"/>
    <w:rsid w:val="003A0710"/>
    <w:rsid w:val="003A1D88"/>
    <w:rsid w:val="003A77EF"/>
    <w:rsid w:val="003B589A"/>
    <w:rsid w:val="003C1BF7"/>
    <w:rsid w:val="003C30C6"/>
    <w:rsid w:val="003C5470"/>
    <w:rsid w:val="003D5C65"/>
    <w:rsid w:val="003E1FDD"/>
    <w:rsid w:val="003E569E"/>
    <w:rsid w:val="00404663"/>
    <w:rsid w:val="00404E47"/>
    <w:rsid w:val="004077C5"/>
    <w:rsid w:val="004123AB"/>
    <w:rsid w:val="0041327D"/>
    <w:rsid w:val="00425A8F"/>
    <w:rsid w:val="004369DC"/>
    <w:rsid w:val="004527C8"/>
    <w:rsid w:val="0045766B"/>
    <w:rsid w:val="00461A26"/>
    <w:rsid w:val="00461EC6"/>
    <w:rsid w:val="00472404"/>
    <w:rsid w:val="00475B32"/>
    <w:rsid w:val="00476014"/>
    <w:rsid w:val="00477D9C"/>
    <w:rsid w:val="0048347D"/>
    <w:rsid w:val="00483A9C"/>
    <w:rsid w:val="00485FEC"/>
    <w:rsid w:val="00492201"/>
    <w:rsid w:val="004C516F"/>
    <w:rsid w:val="004D0C6D"/>
    <w:rsid w:val="004D3B3E"/>
    <w:rsid w:val="004D3E34"/>
    <w:rsid w:val="004E5FB8"/>
    <w:rsid w:val="005058CB"/>
    <w:rsid w:val="00506FB7"/>
    <w:rsid w:val="00516750"/>
    <w:rsid w:val="00517554"/>
    <w:rsid w:val="00521401"/>
    <w:rsid w:val="0052153B"/>
    <w:rsid w:val="00521E1E"/>
    <w:rsid w:val="005314A3"/>
    <w:rsid w:val="00536552"/>
    <w:rsid w:val="00546EDB"/>
    <w:rsid w:val="00556C9A"/>
    <w:rsid w:val="005607E6"/>
    <w:rsid w:val="005662CE"/>
    <w:rsid w:val="00567DF0"/>
    <w:rsid w:val="00577F31"/>
    <w:rsid w:val="0058580C"/>
    <w:rsid w:val="00592DB2"/>
    <w:rsid w:val="00594872"/>
    <w:rsid w:val="005A549A"/>
    <w:rsid w:val="005B4192"/>
    <w:rsid w:val="005B6932"/>
    <w:rsid w:val="005B726E"/>
    <w:rsid w:val="005B7281"/>
    <w:rsid w:val="005C3F66"/>
    <w:rsid w:val="005D5D2E"/>
    <w:rsid w:val="005E3C06"/>
    <w:rsid w:val="005E47B7"/>
    <w:rsid w:val="005E7102"/>
    <w:rsid w:val="005F3A89"/>
    <w:rsid w:val="005F79AB"/>
    <w:rsid w:val="00612DD6"/>
    <w:rsid w:val="00615D33"/>
    <w:rsid w:val="00616433"/>
    <w:rsid w:val="00622088"/>
    <w:rsid w:val="0063310D"/>
    <w:rsid w:val="006365D6"/>
    <w:rsid w:val="00640321"/>
    <w:rsid w:val="00645FCF"/>
    <w:rsid w:val="00647C6D"/>
    <w:rsid w:val="006609D8"/>
    <w:rsid w:val="0066223D"/>
    <w:rsid w:val="006627E0"/>
    <w:rsid w:val="00662B8C"/>
    <w:rsid w:val="006746CD"/>
    <w:rsid w:val="006779F1"/>
    <w:rsid w:val="00680DFB"/>
    <w:rsid w:val="00691A8E"/>
    <w:rsid w:val="006943B3"/>
    <w:rsid w:val="006A2B40"/>
    <w:rsid w:val="006A721F"/>
    <w:rsid w:val="006B45F3"/>
    <w:rsid w:val="006C3CF7"/>
    <w:rsid w:val="006C7DFD"/>
    <w:rsid w:val="006D04C9"/>
    <w:rsid w:val="006D19BB"/>
    <w:rsid w:val="006D38C9"/>
    <w:rsid w:val="006D7D3D"/>
    <w:rsid w:val="006E1B25"/>
    <w:rsid w:val="006F02B9"/>
    <w:rsid w:val="006F2101"/>
    <w:rsid w:val="006F24C9"/>
    <w:rsid w:val="007014E1"/>
    <w:rsid w:val="00701F9F"/>
    <w:rsid w:val="007073D0"/>
    <w:rsid w:val="00707439"/>
    <w:rsid w:val="00714347"/>
    <w:rsid w:val="00725007"/>
    <w:rsid w:val="00725B6B"/>
    <w:rsid w:val="00733067"/>
    <w:rsid w:val="007367C5"/>
    <w:rsid w:val="007431F1"/>
    <w:rsid w:val="0075462E"/>
    <w:rsid w:val="007562E3"/>
    <w:rsid w:val="00767007"/>
    <w:rsid w:val="00770B16"/>
    <w:rsid w:val="007723DA"/>
    <w:rsid w:val="00780300"/>
    <w:rsid w:val="007827A5"/>
    <w:rsid w:val="0079130F"/>
    <w:rsid w:val="007A4259"/>
    <w:rsid w:val="007C0F15"/>
    <w:rsid w:val="007C12EC"/>
    <w:rsid w:val="007C5C19"/>
    <w:rsid w:val="007E6183"/>
    <w:rsid w:val="007F0E9A"/>
    <w:rsid w:val="007F1273"/>
    <w:rsid w:val="007F1351"/>
    <w:rsid w:val="00811EB0"/>
    <w:rsid w:val="0081291C"/>
    <w:rsid w:val="00816E28"/>
    <w:rsid w:val="008208F5"/>
    <w:rsid w:val="008241E5"/>
    <w:rsid w:val="008244D1"/>
    <w:rsid w:val="00831EEF"/>
    <w:rsid w:val="00832604"/>
    <w:rsid w:val="00857313"/>
    <w:rsid w:val="00867A19"/>
    <w:rsid w:val="00871CB8"/>
    <w:rsid w:val="0087238F"/>
    <w:rsid w:val="00874CEB"/>
    <w:rsid w:val="00875158"/>
    <w:rsid w:val="008946B5"/>
    <w:rsid w:val="008A0B8E"/>
    <w:rsid w:val="008A4D72"/>
    <w:rsid w:val="008B254F"/>
    <w:rsid w:val="008B3184"/>
    <w:rsid w:val="008B4C35"/>
    <w:rsid w:val="008C6667"/>
    <w:rsid w:val="008D14C2"/>
    <w:rsid w:val="008D1CE6"/>
    <w:rsid w:val="008E03D4"/>
    <w:rsid w:val="008F6517"/>
    <w:rsid w:val="00903033"/>
    <w:rsid w:val="009058FF"/>
    <w:rsid w:val="00906CC1"/>
    <w:rsid w:val="00911E1D"/>
    <w:rsid w:val="0091341B"/>
    <w:rsid w:val="00914908"/>
    <w:rsid w:val="009312AD"/>
    <w:rsid w:val="00931FFA"/>
    <w:rsid w:val="00936102"/>
    <w:rsid w:val="009379F0"/>
    <w:rsid w:val="009436E5"/>
    <w:rsid w:val="00943E6E"/>
    <w:rsid w:val="009568D5"/>
    <w:rsid w:val="00960B6A"/>
    <w:rsid w:val="00970B68"/>
    <w:rsid w:val="00972F6C"/>
    <w:rsid w:val="00980CD0"/>
    <w:rsid w:val="00987733"/>
    <w:rsid w:val="009A1F0E"/>
    <w:rsid w:val="009A7872"/>
    <w:rsid w:val="009B58EC"/>
    <w:rsid w:val="009B5AAD"/>
    <w:rsid w:val="009C119C"/>
    <w:rsid w:val="009C37C3"/>
    <w:rsid w:val="009C6894"/>
    <w:rsid w:val="009C6C35"/>
    <w:rsid w:val="009D711A"/>
    <w:rsid w:val="009D7BD0"/>
    <w:rsid w:val="009E3BE4"/>
    <w:rsid w:val="009E3F7E"/>
    <w:rsid w:val="009F5B55"/>
    <w:rsid w:val="009F68E6"/>
    <w:rsid w:val="009F7312"/>
    <w:rsid w:val="009F797B"/>
    <w:rsid w:val="00A14D5F"/>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76ED6"/>
    <w:rsid w:val="00A824B8"/>
    <w:rsid w:val="00A8740F"/>
    <w:rsid w:val="00A957FF"/>
    <w:rsid w:val="00AA4099"/>
    <w:rsid w:val="00AB2450"/>
    <w:rsid w:val="00AC3D10"/>
    <w:rsid w:val="00AC42AC"/>
    <w:rsid w:val="00AC668A"/>
    <w:rsid w:val="00AF1FCE"/>
    <w:rsid w:val="00B064D2"/>
    <w:rsid w:val="00B068CA"/>
    <w:rsid w:val="00B1788E"/>
    <w:rsid w:val="00B20969"/>
    <w:rsid w:val="00B2192C"/>
    <w:rsid w:val="00B2241E"/>
    <w:rsid w:val="00B255A3"/>
    <w:rsid w:val="00B27A01"/>
    <w:rsid w:val="00B3395D"/>
    <w:rsid w:val="00B36E77"/>
    <w:rsid w:val="00B604EE"/>
    <w:rsid w:val="00B6283E"/>
    <w:rsid w:val="00B63688"/>
    <w:rsid w:val="00B810A5"/>
    <w:rsid w:val="00B86C1D"/>
    <w:rsid w:val="00B92E61"/>
    <w:rsid w:val="00B93366"/>
    <w:rsid w:val="00B94038"/>
    <w:rsid w:val="00B9439C"/>
    <w:rsid w:val="00BA4A2A"/>
    <w:rsid w:val="00BB182B"/>
    <w:rsid w:val="00BD3B9C"/>
    <w:rsid w:val="00BD7A94"/>
    <w:rsid w:val="00BE4ED7"/>
    <w:rsid w:val="00BF3ADE"/>
    <w:rsid w:val="00C01998"/>
    <w:rsid w:val="00C0397A"/>
    <w:rsid w:val="00C03AF7"/>
    <w:rsid w:val="00C07ED2"/>
    <w:rsid w:val="00C1110D"/>
    <w:rsid w:val="00C1110E"/>
    <w:rsid w:val="00C1349F"/>
    <w:rsid w:val="00C179D7"/>
    <w:rsid w:val="00C32709"/>
    <w:rsid w:val="00C435E6"/>
    <w:rsid w:val="00C47E14"/>
    <w:rsid w:val="00C56E0A"/>
    <w:rsid w:val="00C5798A"/>
    <w:rsid w:val="00C715E6"/>
    <w:rsid w:val="00C75848"/>
    <w:rsid w:val="00C829B9"/>
    <w:rsid w:val="00C87659"/>
    <w:rsid w:val="00C920F7"/>
    <w:rsid w:val="00C92B3D"/>
    <w:rsid w:val="00C95695"/>
    <w:rsid w:val="00CA36BF"/>
    <w:rsid w:val="00CB6897"/>
    <w:rsid w:val="00CC3088"/>
    <w:rsid w:val="00CC4E35"/>
    <w:rsid w:val="00CD088B"/>
    <w:rsid w:val="00CD2B41"/>
    <w:rsid w:val="00CD4B7A"/>
    <w:rsid w:val="00CD7C4E"/>
    <w:rsid w:val="00CE25EC"/>
    <w:rsid w:val="00CF6C08"/>
    <w:rsid w:val="00D02400"/>
    <w:rsid w:val="00D03C0C"/>
    <w:rsid w:val="00D12168"/>
    <w:rsid w:val="00D25513"/>
    <w:rsid w:val="00D33C13"/>
    <w:rsid w:val="00D42EA3"/>
    <w:rsid w:val="00D564AE"/>
    <w:rsid w:val="00D634B8"/>
    <w:rsid w:val="00D654D3"/>
    <w:rsid w:val="00D65BF8"/>
    <w:rsid w:val="00D752F7"/>
    <w:rsid w:val="00D76BF3"/>
    <w:rsid w:val="00D7738A"/>
    <w:rsid w:val="00D8184D"/>
    <w:rsid w:val="00D92C2D"/>
    <w:rsid w:val="00DB3BDB"/>
    <w:rsid w:val="00DD3DC9"/>
    <w:rsid w:val="00DE377E"/>
    <w:rsid w:val="00DE6AAC"/>
    <w:rsid w:val="00DF3869"/>
    <w:rsid w:val="00E00E8C"/>
    <w:rsid w:val="00E07E27"/>
    <w:rsid w:val="00E16EBF"/>
    <w:rsid w:val="00E27550"/>
    <w:rsid w:val="00E370EC"/>
    <w:rsid w:val="00E437AD"/>
    <w:rsid w:val="00E52D70"/>
    <w:rsid w:val="00E55492"/>
    <w:rsid w:val="00E57844"/>
    <w:rsid w:val="00E6230F"/>
    <w:rsid w:val="00E64FDA"/>
    <w:rsid w:val="00E76EEF"/>
    <w:rsid w:val="00E820F4"/>
    <w:rsid w:val="00E86789"/>
    <w:rsid w:val="00EA16AF"/>
    <w:rsid w:val="00EA5E76"/>
    <w:rsid w:val="00EA5F70"/>
    <w:rsid w:val="00EC6FC2"/>
    <w:rsid w:val="00F15229"/>
    <w:rsid w:val="00F21715"/>
    <w:rsid w:val="00F2186F"/>
    <w:rsid w:val="00F2519A"/>
    <w:rsid w:val="00F42F14"/>
    <w:rsid w:val="00F44E8F"/>
    <w:rsid w:val="00F7158B"/>
    <w:rsid w:val="00F74A02"/>
    <w:rsid w:val="00F85492"/>
    <w:rsid w:val="00F927EF"/>
    <w:rsid w:val="00FA1267"/>
    <w:rsid w:val="00FA22F8"/>
    <w:rsid w:val="00FA5767"/>
    <w:rsid w:val="00FB02A3"/>
    <w:rsid w:val="00FC1CA5"/>
    <w:rsid w:val="00FC3EE6"/>
    <w:rsid w:val="00FC788E"/>
    <w:rsid w:val="00FD7FCB"/>
    <w:rsid w:val="00FF369C"/>
    <w:rsid w:val="00FF4982"/>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 w:type="character" w:styleId="ab">
    <w:name w:val="Placeholder Text"/>
    <w:basedOn w:val="a0"/>
    <w:uiPriority w:val="99"/>
    <w:semiHidden/>
    <w:rsid w:val="00E64F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4</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365</cp:revision>
  <dcterms:created xsi:type="dcterms:W3CDTF">2024-10-17T08:18:00Z</dcterms:created>
  <dcterms:modified xsi:type="dcterms:W3CDTF">2024-12-28T08:54:00Z</dcterms:modified>
</cp:coreProperties>
</file>