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4A1BB" w14:textId="234C324B" w:rsidR="00E52D70" w:rsidRPr="005B4192" w:rsidRDefault="00E52D70" w:rsidP="00E52D70">
      <w:pPr>
        <w:pStyle w:val="1"/>
        <w:jc w:val="center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第</w:t>
      </w:r>
      <w:r w:rsidR="002B76E0">
        <w:rPr>
          <w:rFonts w:ascii="Times New Roman" w:eastAsia="宋体" w:hAnsi="Times New Roman" w:cs="Times New Roman" w:hint="eastAsia"/>
        </w:rPr>
        <w:t>十</w:t>
      </w:r>
      <w:r w:rsidR="0090607A">
        <w:rPr>
          <w:rFonts w:ascii="Times New Roman" w:eastAsia="宋体" w:hAnsi="Times New Roman" w:cs="Times New Roman" w:hint="eastAsia"/>
        </w:rPr>
        <w:t>一</w:t>
      </w:r>
      <w:r w:rsidRPr="005B4192">
        <w:rPr>
          <w:rFonts w:ascii="Times New Roman" w:eastAsia="宋体" w:hAnsi="Times New Roman" w:cs="Times New Roman"/>
        </w:rPr>
        <w:t>次周报</w:t>
      </w:r>
    </w:p>
    <w:p w14:paraId="774D3AE7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这两周工作内容</w:t>
      </w:r>
    </w:p>
    <w:p w14:paraId="68D9A40E" w14:textId="4BB57D26" w:rsidR="00E52D70" w:rsidRPr="005B4192" w:rsidRDefault="00E52D70" w:rsidP="007A011C">
      <w:pPr>
        <w:pStyle w:val="3"/>
        <w:numPr>
          <w:ilvl w:val="1"/>
          <w:numId w:val="12"/>
        </w:numPr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阅读的文献</w:t>
      </w:r>
    </w:p>
    <w:p w14:paraId="00779BE9" w14:textId="1EFEBADC" w:rsidR="00E52D70" w:rsidRPr="007A011C" w:rsidRDefault="00E52D70" w:rsidP="007A011C">
      <w:pPr>
        <w:pStyle w:val="a7"/>
        <w:numPr>
          <w:ilvl w:val="0"/>
          <w:numId w:val="9"/>
        </w:numPr>
        <w:ind w:firstLineChars="0"/>
        <w:jc w:val="both"/>
        <w:rPr>
          <w:rFonts w:ascii="Times New Roman" w:eastAsia="宋体" w:hAnsi="Times New Roman" w:cs="Times New Roman"/>
          <w:sz w:val="24"/>
        </w:rPr>
      </w:pPr>
      <w:r w:rsidRPr="007A011C">
        <w:rPr>
          <w:rFonts w:ascii="Times New Roman" w:eastAsia="宋体" w:hAnsi="Times New Roman" w:cs="Times New Roman"/>
          <w:sz w:val="24"/>
        </w:rPr>
        <w:t>《</w:t>
      </w:r>
      <w:r w:rsidR="007A011C" w:rsidRPr="007A011C">
        <w:rPr>
          <w:rFonts w:ascii="Times New Roman" w:eastAsia="宋体" w:hAnsi="Times New Roman" w:cs="Times New Roman" w:hint="eastAsia"/>
          <w:sz w:val="24"/>
        </w:rPr>
        <w:t>A novel two-stage method via adversarial strategy for remaining useful life</w:t>
      </w:r>
      <w:r w:rsidR="007A011C">
        <w:rPr>
          <w:rFonts w:ascii="Times New Roman" w:eastAsia="宋体" w:hAnsi="Times New Roman" w:cs="Times New Roman"/>
          <w:sz w:val="24"/>
        </w:rPr>
        <w:t xml:space="preserve"> </w:t>
      </w:r>
      <w:r w:rsidR="007A011C" w:rsidRPr="007A011C">
        <w:rPr>
          <w:rFonts w:ascii="Times New Roman" w:eastAsia="宋体" w:hAnsi="Times New Roman" w:cs="Times New Roman" w:hint="eastAsia"/>
          <w:sz w:val="24"/>
        </w:rPr>
        <w:t>prediction of</w:t>
      </w:r>
      <w:r w:rsidR="007A011C" w:rsidRPr="007A011C">
        <w:rPr>
          <w:rFonts w:ascii="Times New Roman" w:eastAsia="宋体" w:hAnsi="Times New Roman" w:cs="Times New Roman" w:hint="eastAsia"/>
          <w:sz w:val="24"/>
        </w:rPr>
        <w:t xml:space="preserve"> </w:t>
      </w:r>
      <w:r w:rsidR="007A011C" w:rsidRPr="007A011C">
        <w:rPr>
          <w:rFonts w:ascii="Times New Roman" w:eastAsia="宋体" w:hAnsi="Times New Roman" w:cs="Times New Roman" w:hint="eastAsia"/>
          <w:sz w:val="24"/>
        </w:rPr>
        <w:t>bearings under variable conditions</w:t>
      </w:r>
      <w:r w:rsidRPr="007A011C">
        <w:rPr>
          <w:rFonts w:ascii="Times New Roman" w:eastAsia="宋体" w:hAnsi="Times New Roman" w:cs="Times New Roman"/>
          <w:sz w:val="24"/>
        </w:rPr>
        <w:t>》</w:t>
      </w:r>
    </w:p>
    <w:p w14:paraId="6186A971" w14:textId="46064572" w:rsidR="00466F7E" w:rsidRPr="00466F7E" w:rsidRDefault="00231C16" w:rsidP="00466F7E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本文</w:t>
      </w:r>
      <w:r w:rsidR="00CE30FF" w:rsidRPr="00CE30FF">
        <w:rPr>
          <w:rFonts w:ascii="Times New Roman" w:eastAsia="宋体" w:hAnsi="Times New Roman" w:cs="Times New Roman"/>
          <w:sz w:val="24"/>
        </w:rPr>
        <w:t>提出了</w:t>
      </w:r>
      <w:r w:rsidR="002A7B26" w:rsidRPr="002A7B26">
        <w:rPr>
          <w:rFonts w:ascii="Times New Roman" w:eastAsia="宋体" w:hAnsi="Times New Roman" w:cs="Times New Roman"/>
          <w:sz w:val="24"/>
        </w:rPr>
        <w:t>一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种基于对抗策略的两阶段方法，用于在变化工况下对轴承的剩余使用寿命（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RUL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）进行预测。该方法主要针对现有技术中初始预测时间（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IPT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）确定困难以及不同工况下轴承数据分布差异大的问题，创新性地结合了稀疏正则化自编码生成对抗网络（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SRAE-GAN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）、自适应阈值方法（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ATMROC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）和基于注意力深度门控循环单元的域不变性网络（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DIADGRU</w:t>
      </w:r>
      <w:r w:rsidR="00466F7E" w:rsidRPr="00466F7E">
        <w:rPr>
          <w:rFonts w:ascii="Times New Roman" w:eastAsia="宋体" w:hAnsi="Times New Roman" w:cs="Times New Roman" w:hint="eastAsia"/>
          <w:sz w:val="24"/>
        </w:rPr>
        <w:t>）。</w:t>
      </w:r>
    </w:p>
    <w:p w14:paraId="061F3636" w14:textId="77777777" w:rsidR="00466F7E" w:rsidRPr="00466F7E" w:rsidRDefault="00466F7E" w:rsidP="00466F7E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 w:hint="eastAsia"/>
          <w:sz w:val="24"/>
        </w:rPr>
      </w:pPr>
      <w:r w:rsidRPr="00466F7E">
        <w:rPr>
          <w:rFonts w:ascii="Times New Roman" w:eastAsia="宋体" w:hAnsi="Times New Roman" w:cs="Times New Roman" w:hint="eastAsia"/>
          <w:sz w:val="24"/>
        </w:rPr>
        <w:t>第一阶段，通过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SRAE-GAN </w:t>
      </w:r>
      <w:r w:rsidRPr="00466F7E">
        <w:rPr>
          <w:rFonts w:ascii="Times New Roman" w:eastAsia="宋体" w:hAnsi="Times New Roman" w:cs="Times New Roman" w:hint="eastAsia"/>
          <w:sz w:val="24"/>
        </w:rPr>
        <w:t>从原始振动信号中提取健康指标（</w:t>
      </w:r>
      <w:r w:rsidRPr="00466F7E">
        <w:rPr>
          <w:rFonts w:ascii="Times New Roman" w:eastAsia="宋体" w:hAnsi="Times New Roman" w:cs="Times New Roman" w:hint="eastAsia"/>
          <w:sz w:val="24"/>
        </w:rPr>
        <w:t>HI</w:t>
      </w:r>
      <w:r w:rsidRPr="00466F7E">
        <w:rPr>
          <w:rFonts w:ascii="Times New Roman" w:eastAsia="宋体" w:hAnsi="Times New Roman" w:cs="Times New Roman" w:hint="eastAsia"/>
          <w:sz w:val="24"/>
        </w:rPr>
        <w:t>）。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SRAE-GAN </w:t>
      </w:r>
      <w:r w:rsidRPr="00466F7E">
        <w:rPr>
          <w:rFonts w:ascii="Times New Roman" w:eastAsia="宋体" w:hAnsi="Times New Roman" w:cs="Times New Roman" w:hint="eastAsia"/>
          <w:sz w:val="24"/>
        </w:rPr>
        <w:t>利用稀疏正则化网络抑制原始信号中的噪声，同时保留关键特征，而对抗机制则用于学习轴承健康状态下的数据分布。通过比较健康状态和损伤状态下的稀疏编码特征，构建出可靠的健康指标。第二阶段，采用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ATMROC </w:t>
      </w:r>
      <w:r w:rsidRPr="00466F7E">
        <w:rPr>
          <w:rFonts w:ascii="Times New Roman" w:eastAsia="宋体" w:hAnsi="Times New Roman" w:cs="Times New Roman" w:hint="eastAsia"/>
          <w:sz w:val="24"/>
        </w:rPr>
        <w:t>方法确定初始预测时间（</w:t>
      </w:r>
      <w:r w:rsidRPr="00466F7E">
        <w:rPr>
          <w:rFonts w:ascii="Times New Roman" w:eastAsia="宋体" w:hAnsi="Times New Roman" w:cs="Times New Roman" w:hint="eastAsia"/>
          <w:sz w:val="24"/>
        </w:rPr>
        <w:t>IPT</w:t>
      </w:r>
      <w:r w:rsidRPr="00466F7E">
        <w:rPr>
          <w:rFonts w:ascii="Times New Roman" w:eastAsia="宋体" w:hAnsi="Times New Roman" w:cs="Times New Roman" w:hint="eastAsia"/>
          <w:sz w:val="24"/>
        </w:rPr>
        <w:t>）。该方法通过滑动窗口计算健康指标的变化率（</w:t>
      </w:r>
      <w:r w:rsidRPr="00466F7E">
        <w:rPr>
          <w:rFonts w:ascii="Times New Roman" w:eastAsia="宋体" w:hAnsi="Times New Roman" w:cs="Times New Roman" w:hint="eastAsia"/>
          <w:sz w:val="24"/>
        </w:rPr>
        <w:t>ROC</w:t>
      </w:r>
      <w:r w:rsidRPr="00466F7E">
        <w:rPr>
          <w:rFonts w:ascii="Times New Roman" w:eastAsia="宋体" w:hAnsi="Times New Roman" w:cs="Times New Roman" w:hint="eastAsia"/>
          <w:sz w:val="24"/>
        </w:rPr>
        <w:t>），当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ROC </w:t>
      </w:r>
      <w:r w:rsidRPr="00466F7E">
        <w:rPr>
          <w:rFonts w:ascii="Times New Roman" w:eastAsia="宋体" w:hAnsi="Times New Roman" w:cs="Times New Roman" w:hint="eastAsia"/>
          <w:sz w:val="24"/>
        </w:rPr>
        <w:t>超过设定阈值时，触发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IPT </w:t>
      </w:r>
      <w:r w:rsidRPr="00466F7E">
        <w:rPr>
          <w:rFonts w:ascii="Times New Roman" w:eastAsia="宋体" w:hAnsi="Times New Roman" w:cs="Times New Roman" w:hint="eastAsia"/>
          <w:sz w:val="24"/>
        </w:rPr>
        <w:t>的确定。这种方法能够动态调整阈值，对健康状态的变化更为敏感，从而更准确地识别出轴承退化的起始点。</w:t>
      </w:r>
    </w:p>
    <w:p w14:paraId="0561C773" w14:textId="766F6724" w:rsidR="00E52D70" w:rsidRDefault="00466F7E" w:rsidP="00466F7E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466F7E">
        <w:rPr>
          <w:rFonts w:ascii="Times New Roman" w:eastAsia="宋体" w:hAnsi="Times New Roman" w:cs="Times New Roman" w:hint="eastAsia"/>
          <w:sz w:val="24"/>
        </w:rPr>
        <w:t>在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RUL </w:t>
      </w:r>
      <w:r w:rsidRPr="00466F7E">
        <w:rPr>
          <w:rFonts w:ascii="Times New Roman" w:eastAsia="宋体" w:hAnsi="Times New Roman" w:cs="Times New Roman" w:hint="eastAsia"/>
          <w:sz w:val="24"/>
        </w:rPr>
        <w:t>预测阶段，提出了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DIADGRU </w:t>
      </w:r>
      <w:r w:rsidRPr="00466F7E">
        <w:rPr>
          <w:rFonts w:ascii="Times New Roman" w:eastAsia="宋体" w:hAnsi="Times New Roman" w:cs="Times New Roman" w:hint="eastAsia"/>
          <w:sz w:val="24"/>
        </w:rPr>
        <w:t>网络，该网络基于注意力机制的深度门控循环单元（</w:t>
      </w:r>
      <w:r w:rsidRPr="00466F7E">
        <w:rPr>
          <w:rFonts w:ascii="Times New Roman" w:eastAsia="宋体" w:hAnsi="Times New Roman" w:cs="Times New Roman" w:hint="eastAsia"/>
          <w:sz w:val="24"/>
        </w:rPr>
        <w:t>ADGRU</w:t>
      </w:r>
      <w:r w:rsidRPr="00466F7E">
        <w:rPr>
          <w:rFonts w:ascii="Times New Roman" w:eastAsia="宋体" w:hAnsi="Times New Roman" w:cs="Times New Roman" w:hint="eastAsia"/>
          <w:sz w:val="24"/>
        </w:rPr>
        <w:t>）设计，用于提取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HI </w:t>
      </w:r>
      <w:r w:rsidRPr="00466F7E">
        <w:rPr>
          <w:rFonts w:ascii="Times New Roman" w:eastAsia="宋体" w:hAnsi="Times New Roman" w:cs="Times New Roman" w:hint="eastAsia"/>
          <w:sz w:val="24"/>
        </w:rPr>
        <w:t>中的高级退化特征。同时，引入相关对齐（</w:t>
      </w:r>
      <w:r w:rsidRPr="00466F7E">
        <w:rPr>
          <w:rFonts w:ascii="Times New Roman" w:eastAsia="宋体" w:hAnsi="Times New Roman" w:cs="Times New Roman" w:hint="eastAsia"/>
          <w:sz w:val="24"/>
        </w:rPr>
        <w:t>CORAL</w:t>
      </w:r>
      <w:r w:rsidRPr="00466F7E">
        <w:rPr>
          <w:rFonts w:ascii="Times New Roman" w:eastAsia="宋体" w:hAnsi="Times New Roman" w:cs="Times New Roman" w:hint="eastAsia"/>
          <w:sz w:val="24"/>
        </w:rPr>
        <w:t>）和对抗学习机制，以最小化源域和目标域之间的分布差异，确保在不同工况下学习到的特征具有域不变性。通过在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PHM2012 </w:t>
      </w:r>
      <w:r w:rsidRPr="00466F7E">
        <w:rPr>
          <w:rFonts w:ascii="Times New Roman" w:eastAsia="宋体" w:hAnsi="Times New Roman" w:cs="Times New Roman" w:hint="eastAsia"/>
          <w:sz w:val="24"/>
        </w:rPr>
        <w:t>和</w:t>
      </w:r>
      <w:r w:rsidRPr="00466F7E">
        <w:rPr>
          <w:rFonts w:ascii="Times New Roman" w:eastAsia="宋体" w:hAnsi="Times New Roman" w:cs="Times New Roman" w:hint="eastAsia"/>
          <w:sz w:val="24"/>
        </w:rPr>
        <w:t xml:space="preserve"> XJTU-SY </w:t>
      </w:r>
      <w:r w:rsidRPr="00466F7E">
        <w:rPr>
          <w:rFonts w:ascii="Times New Roman" w:eastAsia="宋体" w:hAnsi="Times New Roman" w:cs="Times New Roman" w:hint="eastAsia"/>
          <w:sz w:val="24"/>
        </w:rPr>
        <w:t>数据集上的实验，验证了该方法在预测精度上的优越性。与传统方法相比，该方法不仅提高了预测的准确性，还增强了模型在不同工况下的适应性和鲁棒性。</w:t>
      </w:r>
      <w:r w:rsidR="00CE30FF">
        <w:rPr>
          <w:rFonts w:ascii="Times New Roman" w:eastAsia="宋体" w:hAnsi="Times New Roman" w:cs="Times New Roman" w:hint="eastAsia"/>
          <w:sz w:val="24"/>
        </w:rPr>
        <w:t>模型架构如图：</w:t>
      </w:r>
    </w:p>
    <w:p w14:paraId="4F62D6CD" w14:textId="500DF0CB" w:rsidR="00CE30FF" w:rsidRPr="00466F7E" w:rsidRDefault="005946BE" w:rsidP="00466F7E">
      <w:pPr>
        <w:pStyle w:val="a7"/>
        <w:spacing w:line="240" w:lineRule="auto"/>
        <w:ind w:left="442" w:firstLineChars="0" w:firstLine="0"/>
        <w:jc w:val="center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484E3A8" wp14:editId="57748C0B">
            <wp:extent cx="4599214" cy="4078162"/>
            <wp:effectExtent l="0" t="0" r="0" b="0"/>
            <wp:docPr id="511491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91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971" cy="408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C79" w14:textId="213E733F" w:rsidR="0036757D" w:rsidRPr="00EB2E7C" w:rsidRDefault="0036757D" w:rsidP="00EB2E7C">
      <w:pPr>
        <w:pStyle w:val="a7"/>
        <w:numPr>
          <w:ilvl w:val="0"/>
          <w:numId w:val="9"/>
        </w:numPr>
        <w:ind w:firstLineChars="0"/>
        <w:jc w:val="both"/>
        <w:rPr>
          <w:rFonts w:ascii="Times New Roman" w:eastAsia="宋体" w:hAnsi="Times New Roman" w:cs="Times New Roman"/>
          <w:sz w:val="24"/>
        </w:rPr>
      </w:pPr>
      <w:r w:rsidRPr="005B4192">
        <w:rPr>
          <w:rFonts w:ascii="Times New Roman" w:eastAsia="宋体" w:hAnsi="Times New Roman" w:cs="Times New Roman"/>
          <w:sz w:val="24"/>
        </w:rPr>
        <w:t>《</w:t>
      </w:r>
      <w:r w:rsidR="00EB2E7C" w:rsidRPr="00EB2E7C">
        <w:rPr>
          <w:rFonts w:ascii="Times New Roman" w:eastAsia="宋体" w:hAnsi="Times New Roman" w:cs="Times New Roman" w:hint="eastAsia"/>
          <w:sz w:val="24"/>
        </w:rPr>
        <w:t>Rolling bearing degradation stage division and RUL prediction based on</w:t>
      </w:r>
      <w:r w:rsidR="00EB2E7C">
        <w:rPr>
          <w:rFonts w:ascii="Times New Roman" w:eastAsia="宋体" w:hAnsi="Times New Roman" w:cs="Times New Roman" w:hint="eastAsia"/>
          <w:sz w:val="24"/>
        </w:rPr>
        <w:t xml:space="preserve"> </w:t>
      </w:r>
      <w:r w:rsidR="00EB2E7C" w:rsidRPr="00EB2E7C">
        <w:rPr>
          <w:rFonts w:ascii="Times New Roman" w:eastAsia="宋体" w:hAnsi="Times New Roman" w:cs="Times New Roman" w:hint="eastAsia"/>
          <w:sz w:val="24"/>
        </w:rPr>
        <w:t>recursive exponential slow feature analysis and Bi-LSTM model</w:t>
      </w:r>
      <w:r w:rsidRPr="00EB2E7C">
        <w:rPr>
          <w:rFonts w:ascii="Times New Roman" w:eastAsia="宋体" w:hAnsi="Times New Roman" w:cs="Times New Roman"/>
          <w:sz w:val="24"/>
        </w:rPr>
        <w:t>》</w:t>
      </w:r>
    </w:p>
    <w:p w14:paraId="7B5E662E" w14:textId="66E3C463" w:rsidR="00972E3A" w:rsidRPr="00972E3A" w:rsidRDefault="00972E3A" w:rsidP="00972E3A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972E3A">
        <w:rPr>
          <w:rFonts w:ascii="Times New Roman" w:eastAsia="宋体" w:hAnsi="Times New Roman" w:cs="Times New Roman"/>
          <w:sz w:val="24"/>
        </w:rPr>
        <w:t>本文提出了一种基于递归指数慢特征分析（</w:t>
      </w:r>
      <w:r w:rsidRPr="00972E3A">
        <w:rPr>
          <w:rFonts w:ascii="Times New Roman" w:eastAsia="宋体" w:hAnsi="Times New Roman" w:cs="Times New Roman"/>
          <w:sz w:val="24"/>
        </w:rPr>
        <w:t>RESFA</w:t>
      </w:r>
      <w:r w:rsidRPr="00972E3A">
        <w:rPr>
          <w:rFonts w:ascii="Times New Roman" w:eastAsia="宋体" w:hAnsi="Times New Roman" w:cs="Times New Roman"/>
          <w:sz w:val="24"/>
        </w:rPr>
        <w:t>）和双向长短期记忆（</w:t>
      </w:r>
      <w:r w:rsidRPr="00972E3A">
        <w:rPr>
          <w:rFonts w:ascii="Times New Roman" w:eastAsia="宋体" w:hAnsi="Times New Roman" w:cs="Times New Roman"/>
          <w:sz w:val="24"/>
        </w:rPr>
        <w:t>Bi-LSTM</w:t>
      </w:r>
      <w:r w:rsidRPr="00972E3A">
        <w:rPr>
          <w:rFonts w:ascii="Times New Roman" w:eastAsia="宋体" w:hAnsi="Times New Roman" w:cs="Times New Roman"/>
          <w:sz w:val="24"/>
        </w:rPr>
        <w:t>）网络的滚动轴承退化阶段划分和剩余使用寿命（</w:t>
      </w:r>
      <w:r w:rsidRPr="00972E3A">
        <w:rPr>
          <w:rFonts w:ascii="Times New Roman" w:eastAsia="宋体" w:hAnsi="Times New Roman" w:cs="Times New Roman"/>
          <w:sz w:val="24"/>
        </w:rPr>
        <w:t>RUL</w:t>
      </w:r>
      <w:r w:rsidRPr="00972E3A">
        <w:rPr>
          <w:rFonts w:ascii="Times New Roman" w:eastAsia="宋体" w:hAnsi="Times New Roman" w:cs="Times New Roman"/>
          <w:sz w:val="24"/>
        </w:rPr>
        <w:t>）预测方法。该方法旨在解决传统</w:t>
      </w:r>
      <w:r w:rsidRPr="00972E3A">
        <w:rPr>
          <w:rFonts w:ascii="Times New Roman" w:eastAsia="宋体" w:hAnsi="Times New Roman" w:cs="Times New Roman"/>
          <w:sz w:val="24"/>
        </w:rPr>
        <w:t xml:space="preserve"> RUL </w:t>
      </w:r>
      <w:r w:rsidRPr="00972E3A">
        <w:rPr>
          <w:rFonts w:ascii="Times New Roman" w:eastAsia="宋体" w:hAnsi="Times New Roman" w:cs="Times New Roman"/>
          <w:sz w:val="24"/>
        </w:rPr>
        <w:t>预测方法易受噪声干扰、特征提取不稳定以及无法有效捕捉系统长期变化趋势的问题。</w:t>
      </w:r>
    </w:p>
    <w:p w14:paraId="6F82E7AC" w14:textId="77777777" w:rsidR="00972E3A" w:rsidRPr="00972E3A" w:rsidRDefault="00972E3A" w:rsidP="00972E3A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972E3A">
        <w:rPr>
          <w:rFonts w:ascii="Times New Roman" w:eastAsia="宋体" w:hAnsi="Times New Roman" w:cs="Times New Roman"/>
          <w:sz w:val="24"/>
        </w:rPr>
        <w:t>首先，将轴承振动信号输入卷积神经网络（</w:t>
      </w:r>
      <w:r w:rsidRPr="00972E3A">
        <w:rPr>
          <w:rFonts w:ascii="Times New Roman" w:eastAsia="宋体" w:hAnsi="Times New Roman" w:cs="Times New Roman"/>
          <w:sz w:val="24"/>
        </w:rPr>
        <w:t>CNN</w:t>
      </w:r>
      <w:r w:rsidRPr="00972E3A">
        <w:rPr>
          <w:rFonts w:ascii="Times New Roman" w:eastAsia="宋体" w:hAnsi="Times New Roman" w:cs="Times New Roman"/>
          <w:sz w:val="24"/>
        </w:rPr>
        <w:t>）进行健康状态分类，并应用</w:t>
      </w:r>
      <w:r w:rsidRPr="00972E3A">
        <w:rPr>
          <w:rFonts w:ascii="Times New Roman" w:eastAsia="宋体" w:hAnsi="Times New Roman" w:cs="Times New Roman"/>
          <w:sz w:val="24"/>
        </w:rPr>
        <w:t>“3/5”</w:t>
      </w:r>
      <w:r w:rsidRPr="00972E3A">
        <w:rPr>
          <w:rFonts w:ascii="Times New Roman" w:eastAsia="宋体" w:hAnsi="Times New Roman" w:cs="Times New Roman"/>
          <w:sz w:val="24"/>
        </w:rPr>
        <w:t>原则确定退化起始（</w:t>
      </w:r>
      <w:r w:rsidRPr="00972E3A">
        <w:rPr>
          <w:rFonts w:ascii="Times New Roman" w:eastAsia="宋体" w:hAnsi="Times New Roman" w:cs="Times New Roman"/>
          <w:sz w:val="24"/>
        </w:rPr>
        <w:t>DS</w:t>
      </w:r>
      <w:r w:rsidRPr="00972E3A">
        <w:rPr>
          <w:rFonts w:ascii="Times New Roman" w:eastAsia="宋体" w:hAnsi="Times New Roman" w:cs="Times New Roman"/>
          <w:sz w:val="24"/>
        </w:rPr>
        <w:t>）点。</w:t>
      </w:r>
      <w:r w:rsidRPr="00972E3A">
        <w:rPr>
          <w:rFonts w:ascii="Times New Roman" w:eastAsia="宋体" w:hAnsi="Times New Roman" w:cs="Times New Roman"/>
          <w:sz w:val="24"/>
        </w:rPr>
        <w:t xml:space="preserve">CNN </w:t>
      </w:r>
      <w:r w:rsidRPr="00972E3A">
        <w:rPr>
          <w:rFonts w:ascii="Times New Roman" w:eastAsia="宋体" w:hAnsi="Times New Roman" w:cs="Times New Roman"/>
          <w:sz w:val="24"/>
        </w:rPr>
        <w:t>模型能够自动提取正常信号和退化信号之间的内在差异，从而实现对</w:t>
      </w:r>
      <w:r w:rsidRPr="00972E3A">
        <w:rPr>
          <w:rFonts w:ascii="Times New Roman" w:eastAsia="宋体" w:hAnsi="Times New Roman" w:cs="Times New Roman"/>
          <w:sz w:val="24"/>
        </w:rPr>
        <w:t xml:space="preserve"> DS </w:t>
      </w:r>
      <w:r w:rsidRPr="00972E3A">
        <w:rPr>
          <w:rFonts w:ascii="Times New Roman" w:eastAsia="宋体" w:hAnsi="Times New Roman" w:cs="Times New Roman"/>
          <w:sz w:val="24"/>
        </w:rPr>
        <w:t>点的准确识别。与传统的基于统计指标的方法相比，</w:t>
      </w:r>
      <w:r w:rsidRPr="00972E3A">
        <w:rPr>
          <w:rFonts w:ascii="Times New Roman" w:eastAsia="宋体" w:hAnsi="Times New Roman" w:cs="Times New Roman"/>
          <w:sz w:val="24"/>
        </w:rPr>
        <w:t>“3/5”</w:t>
      </w:r>
      <w:r w:rsidRPr="00972E3A">
        <w:rPr>
          <w:rFonts w:ascii="Times New Roman" w:eastAsia="宋体" w:hAnsi="Times New Roman" w:cs="Times New Roman"/>
          <w:sz w:val="24"/>
        </w:rPr>
        <w:t>原则能够更及时地检测到缓慢退化过程中的异常点。</w:t>
      </w:r>
    </w:p>
    <w:p w14:paraId="0BFEA028" w14:textId="77777777" w:rsidR="00972E3A" w:rsidRPr="00972E3A" w:rsidRDefault="00972E3A" w:rsidP="00972E3A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/>
          <w:sz w:val="24"/>
        </w:rPr>
      </w:pPr>
      <w:r w:rsidRPr="00972E3A">
        <w:rPr>
          <w:rFonts w:ascii="Times New Roman" w:eastAsia="宋体" w:hAnsi="Times New Roman" w:cs="Times New Roman"/>
          <w:sz w:val="24"/>
        </w:rPr>
        <w:t>接着，利用自编码器（</w:t>
      </w:r>
      <w:r w:rsidRPr="00972E3A">
        <w:rPr>
          <w:rFonts w:ascii="Times New Roman" w:eastAsia="宋体" w:hAnsi="Times New Roman" w:cs="Times New Roman"/>
          <w:sz w:val="24"/>
        </w:rPr>
        <w:t>AE</w:t>
      </w:r>
      <w:r w:rsidRPr="00972E3A">
        <w:rPr>
          <w:rFonts w:ascii="Times New Roman" w:eastAsia="宋体" w:hAnsi="Times New Roman" w:cs="Times New Roman"/>
          <w:sz w:val="24"/>
        </w:rPr>
        <w:t>）对振动信号进行特征提取，并通过</w:t>
      </w:r>
      <w:r w:rsidRPr="00972E3A">
        <w:rPr>
          <w:rFonts w:ascii="Times New Roman" w:eastAsia="宋体" w:hAnsi="Times New Roman" w:cs="Times New Roman"/>
          <w:sz w:val="24"/>
        </w:rPr>
        <w:t xml:space="preserve"> RESFA </w:t>
      </w:r>
      <w:r w:rsidRPr="00972E3A">
        <w:rPr>
          <w:rFonts w:ascii="Times New Roman" w:eastAsia="宋体" w:hAnsi="Times New Roman" w:cs="Times New Roman"/>
          <w:sz w:val="24"/>
        </w:rPr>
        <w:t>提取系统中的长期退化趋势。</w:t>
      </w:r>
      <w:r w:rsidRPr="00972E3A">
        <w:rPr>
          <w:rFonts w:ascii="Times New Roman" w:eastAsia="宋体" w:hAnsi="Times New Roman" w:cs="Times New Roman"/>
          <w:sz w:val="24"/>
        </w:rPr>
        <w:t xml:space="preserve">RESFA </w:t>
      </w:r>
      <w:r w:rsidRPr="00972E3A">
        <w:rPr>
          <w:rFonts w:ascii="Times New Roman" w:eastAsia="宋体" w:hAnsi="Times New Roman" w:cs="Times New Roman"/>
          <w:sz w:val="24"/>
        </w:rPr>
        <w:t>在传统慢特征分析（</w:t>
      </w:r>
      <w:r w:rsidRPr="00972E3A">
        <w:rPr>
          <w:rFonts w:ascii="Times New Roman" w:eastAsia="宋体" w:hAnsi="Times New Roman" w:cs="Times New Roman"/>
          <w:sz w:val="24"/>
        </w:rPr>
        <w:t>SFA</w:t>
      </w:r>
      <w:r w:rsidRPr="00972E3A">
        <w:rPr>
          <w:rFonts w:ascii="Times New Roman" w:eastAsia="宋体" w:hAnsi="Times New Roman" w:cs="Times New Roman"/>
          <w:sz w:val="24"/>
        </w:rPr>
        <w:t>）的基础上引入了递归学习和指数加权机制，使其能够更好地捕捉非线性关系并适应新数据的变化。递归学习通过迭代优化特征提取过程，而指数加权机制则通过赋予新数据更大的权重，使得模型能够更快地响应系统的变化。</w:t>
      </w:r>
    </w:p>
    <w:p w14:paraId="4461F998" w14:textId="2608A631" w:rsidR="0036757D" w:rsidRPr="00B87F35" w:rsidRDefault="00972E3A" w:rsidP="00B87F35">
      <w:pPr>
        <w:pStyle w:val="a7"/>
        <w:spacing w:line="240" w:lineRule="auto"/>
        <w:ind w:left="442" w:firstLine="480"/>
        <w:jc w:val="both"/>
        <w:rPr>
          <w:rFonts w:ascii="Times New Roman" w:eastAsia="宋体" w:hAnsi="Times New Roman" w:cs="Times New Roman" w:hint="eastAsia"/>
          <w:sz w:val="24"/>
        </w:rPr>
      </w:pPr>
      <w:r w:rsidRPr="00972E3A">
        <w:rPr>
          <w:rFonts w:ascii="Times New Roman" w:eastAsia="宋体" w:hAnsi="Times New Roman" w:cs="Times New Roman"/>
          <w:sz w:val="24"/>
        </w:rPr>
        <w:t>最后，将</w:t>
      </w:r>
      <w:r w:rsidRPr="00972E3A">
        <w:rPr>
          <w:rFonts w:ascii="Times New Roman" w:eastAsia="宋体" w:hAnsi="Times New Roman" w:cs="Times New Roman"/>
          <w:sz w:val="24"/>
        </w:rPr>
        <w:t xml:space="preserve"> AE </w:t>
      </w:r>
      <w:r w:rsidRPr="00972E3A">
        <w:rPr>
          <w:rFonts w:ascii="Times New Roman" w:eastAsia="宋体" w:hAnsi="Times New Roman" w:cs="Times New Roman"/>
          <w:sz w:val="24"/>
        </w:rPr>
        <w:t>提取的特征和</w:t>
      </w:r>
      <w:r w:rsidRPr="00972E3A">
        <w:rPr>
          <w:rFonts w:ascii="Times New Roman" w:eastAsia="宋体" w:hAnsi="Times New Roman" w:cs="Times New Roman"/>
          <w:sz w:val="24"/>
        </w:rPr>
        <w:t xml:space="preserve"> RESFA </w:t>
      </w:r>
      <w:r w:rsidRPr="00972E3A">
        <w:rPr>
          <w:rFonts w:ascii="Times New Roman" w:eastAsia="宋体" w:hAnsi="Times New Roman" w:cs="Times New Roman"/>
          <w:sz w:val="24"/>
        </w:rPr>
        <w:t>提取的慢特征进行融合，并将融合后的特征输入</w:t>
      </w:r>
      <w:r w:rsidRPr="00972E3A">
        <w:rPr>
          <w:rFonts w:ascii="Times New Roman" w:eastAsia="宋体" w:hAnsi="Times New Roman" w:cs="Times New Roman"/>
          <w:sz w:val="24"/>
        </w:rPr>
        <w:t xml:space="preserve"> Bi-LSTM </w:t>
      </w:r>
      <w:r w:rsidRPr="00972E3A">
        <w:rPr>
          <w:rFonts w:ascii="Times New Roman" w:eastAsia="宋体" w:hAnsi="Times New Roman" w:cs="Times New Roman"/>
          <w:sz w:val="24"/>
        </w:rPr>
        <w:t>模型进行</w:t>
      </w:r>
      <w:r w:rsidRPr="00972E3A">
        <w:rPr>
          <w:rFonts w:ascii="Times New Roman" w:eastAsia="宋体" w:hAnsi="Times New Roman" w:cs="Times New Roman"/>
          <w:sz w:val="24"/>
        </w:rPr>
        <w:t xml:space="preserve"> RUL </w:t>
      </w:r>
      <w:r w:rsidRPr="00972E3A">
        <w:rPr>
          <w:rFonts w:ascii="Times New Roman" w:eastAsia="宋体" w:hAnsi="Times New Roman" w:cs="Times New Roman"/>
          <w:sz w:val="24"/>
        </w:rPr>
        <w:t>预测。</w:t>
      </w:r>
      <w:r w:rsidRPr="00972E3A">
        <w:rPr>
          <w:rFonts w:ascii="Times New Roman" w:eastAsia="宋体" w:hAnsi="Times New Roman" w:cs="Times New Roman"/>
          <w:sz w:val="24"/>
        </w:rPr>
        <w:t xml:space="preserve">Bi-LSTM </w:t>
      </w:r>
      <w:r w:rsidRPr="00972E3A">
        <w:rPr>
          <w:rFonts w:ascii="Times New Roman" w:eastAsia="宋体" w:hAnsi="Times New Roman" w:cs="Times New Roman"/>
          <w:sz w:val="24"/>
        </w:rPr>
        <w:t>通过结合前向和后向</w:t>
      </w:r>
      <w:r w:rsidRPr="00972E3A">
        <w:rPr>
          <w:rFonts w:ascii="Times New Roman" w:eastAsia="宋体" w:hAnsi="Times New Roman" w:cs="Times New Roman"/>
          <w:sz w:val="24"/>
        </w:rPr>
        <w:t xml:space="preserve"> LSTM </w:t>
      </w:r>
      <w:r w:rsidRPr="00972E3A">
        <w:rPr>
          <w:rFonts w:ascii="Times New Roman" w:eastAsia="宋体" w:hAnsi="Times New Roman" w:cs="Times New Roman"/>
          <w:sz w:val="24"/>
        </w:rPr>
        <w:t>的输出，能够充分利用序列数据中的上下文信息，从而更准确地捕捉特征和模式。实验结果表明，该方法在</w:t>
      </w:r>
      <w:r w:rsidRPr="00972E3A">
        <w:rPr>
          <w:rFonts w:ascii="Times New Roman" w:eastAsia="宋体" w:hAnsi="Times New Roman" w:cs="Times New Roman"/>
          <w:sz w:val="24"/>
        </w:rPr>
        <w:t xml:space="preserve"> IEEE PHM </w:t>
      </w:r>
      <w:r w:rsidRPr="00972E3A">
        <w:rPr>
          <w:rFonts w:ascii="Times New Roman" w:eastAsia="宋体" w:hAnsi="Times New Roman" w:cs="Times New Roman"/>
          <w:sz w:val="24"/>
        </w:rPr>
        <w:t>挑战赛、</w:t>
      </w:r>
      <w:r w:rsidRPr="00972E3A">
        <w:rPr>
          <w:rFonts w:ascii="Times New Roman" w:eastAsia="宋体" w:hAnsi="Times New Roman" w:cs="Times New Roman"/>
          <w:sz w:val="24"/>
        </w:rPr>
        <w:t xml:space="preserve">XJTU-SY </w:t>
      </w:r>
      <w:r w:rsidRPr="00972E3A">
        <w:rPr>
          <w:rFonts w:ascii="Times New Roman" w:eastAsia="宋体" w:hAnsi="Times New Roman" w:cs="Times New Roman"/>
          <w:sz w:val="24"/>
        </w:rPr>
        <w:lastRenderedPageBreak/>
        <w:t>和</w:t>
      </w:r>
      <w:r w:rsidRPr="00972E3A">
        <w:rPr>
          <w:rFonts w:ascii="Times New Roman" w:eastAsia="宋体" w:hAnsi="Times New Roman" w:cs="Times New Roman"/>
          <w:sz w:val="24"/>
        </w:rPr>
        <w:t xml:space="preserve"> ABLT-1A </w:t>
      </w:r>
      <w:r w:rsidRPr="00972E3A">
        <w:rPr>
          <w:rFonts w:ascii="Times New Roman" w:eastAsia="宋体" w:hAnsi="Times New Roman" w:cs="Times New Roman"/>
          <w:sz w:val="24"/>
        </w:rPr>
        <w:t>数据集上的预测精度均优于其他先进方法，证明了其在轴承</w:t>
      </w:r>
      <w:r w:rsidRPr="00972E3A">
        <w:rPr>
          <w:rFonts w:ascii="Times New Roman" w:eastAsia="宋体" w:hAnsi="Times New Roman" w:cs="Times New Roman"/>
          <w:sz w:val="24"/>
        </w:rPr>
        <w:t xml:space="preserve"> RUL </w:t>
      </w:r>
      <w:r w:rsidRPr="00972E3A">
        <w:rPr>
          <w:rFonts w:ascii="Times New Roman" w:eastAsia="宋体" w:hAnsi="Times New Roman" w:cs="Times New Roman"/>
          <w:sz w:val="24"/>
        </w:rPr>
        <w:t>预测领域的有效性。</w:t>
      </w:r>
      <w:r w:rsidR="0036757D" w:rsidRPr="00B87F35">
        <w:rPr>
          <w:rFonts w:ascii="Times New Roman" w:eastAsia="宋体" w:hAnsi="Times New Roman" w:cs="Times New Roman" w:hint="eastAsia"/>
          <w:sz w:val="24"/>
        </w:rPr>
        <w:t>模型架构如图：</w:t>
      </w:r>
    </w:p>
    <w:p w14:paraId="0A47AC3F" w14:textId="0A9DED1C" w:rsidR="00074B3E" w:rsidRPr="0036757D" w:rsidRDefault="00231C16" w:rsidP="00231C16">
      <w:pPr>
        <w:pStyle w:val="a7"/>
        <w:spacing w:line="240" w:lineRule="auto"/>
        <w:ind w:left="442" w:firstLineChars="0" w:firstLine="0"/>
        <w:jc w:val="center"/>
        <w:rPr>
          <w:rFonts w:ascii="Times New Roman" w:eastAsia="宋体" w:hAnsi="Times New Roman" w:cs="Times New Roman"/>
          <w:sz w:val="24"/>
        </w:rPr>
      </w:pPr>
      <w:r w:rsidRPr="00231C16">
        <w:rPr>
          <w:rFonts w:ascii="Times New Roman" w:eastAsia="宋体" w:hAnsi="Times New Roman" w:cs="Times New Roman"/>
          <w:sz w:val="24"/>
        </w:rPr>
        <w:drawing>
          <wp:inline distT="0" distB="0" distL="0" distR="0" wp14:anchorId="679E0829" wp14:editId="7731CDCD">
            <wp:extent cx="5274310" cy="2982595"/>
            <wp:effectExtent l="0" t="0" r="2540" b="8255"/>
            <wp:docPr id="2100353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334A" w14:textId="6FB8203E" w:rsidR="00E52D70" w:rsidRPr="005B4192" w:rsidRDefault="00E52D70" w:rsidP="00E52D70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1.</w:t>
      </w:r>
      <w:r w:rsidR="002B76E0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2</w:t>
      </w: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 </w:t>
      </w:r>
    </w:p>
    <w:p w14:paraId="5AFD9483" w14:textId="5DA97123" w:rsidR="00FE156E" w:rsidRDefault="00640321" w:rsidP="00234FAE">
      <w:pPr>
        <w:pStyle w:val="a7"/>
        <w:numPr>
          <w:ilvl w:val="0"/>
          <w:numId w:val="9"/>
        </w:numPr>
        <w:ind w:firstLineChars="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 xml:space="preserve"> </w:t>
      </w:r>
      <w:r w:rsidR="00D47839" w:rsidRPr="00D47839">
        <w:rPr>
          <w:rFonts w:ascii="Times New Roman" w:eastAsia="宋体" w:hAnsi="Times New Roman" w:cs="Times New Roman" w:hint="eastAsia"/>
          <w:sz w:val="24"/>
        </w:rPr>
        <w:t>项目</w:t>
      </w:r>
      <w:r w:rsidR="00D47839">
        <w:rPr>
          <w:rFonts w:ascii="Times New Roman" w:eastAsia="宋体" w:hAnsi="Times New Roman" w:cs="Times New Roman" w:hint="eastAsia"/>
          <w:sz w:val="24"/>
        </w:rPr>
        <w:t>使用</w:t>
      </w:r>
      <w:r w:rsidR="000D6109">
        <w:rPr>
          <w:rFonts w:ascii="Times New Roman" w:eastAsia="宋体" w:hAnsi="Times New Roman" w:cs="Times New Roman" w:hint="eastAsia"/>
          <w:sz w:val="24"/>
        </w:rPr>
        <w:t>P</w:t>
      </w:r>
      <w:r w:rsidR="00E52D70" w:rsidRPr="005B4192">
        <w:rPr>
          <w:rFonts w:ascii="Times New Roman" w:eastAsia="宋体" w:hAnsi="Times New Roman" w:cs="Times New Roman"/>
          <w:sz w:val="24"/>
        </w:rPr>
        <w:t>ython</w:t>
      </w:r>
      <w:r w:rsidR="000D6109">
        <w:rPr>
          <w:rFonts w:ascii="Times New Roman" w:eastAsia="宋体" w:hAnsi="Times New Roman" w:cs="Times New Roman" w:hint="eastAsia"/>
          <w:sz w:val="24"/>
        </w:rPr>
        <w:t>+Pytor</w:t>
      </w:r>
      <w:r w:rsidR="00D47839">
        <w:rPr>
          <w:rFonts w:ascii="Times New Roman" w:eastAsia="宋体" w:hAnsi="Times New Roman" w:cs="Times New Roman" w:hint="eastAsia"/>
          <w:sz w:val="24"/>
        </w:rPr>
        <w:t>ch</w:t>
      </w:r>
      <w:r w:rsidR="00D47839" w:rsidRPr="00D47839">
        <w:rPr>
          <w:rFonts w:ascii="Times New Roman" w:eastAsia="宋体" w:hAnsi="Times New Roman" w:cs="Times New Roman" w:hint="eastAsia"/>
          <w:sz w:val="24"/>
        </w:rPr>
        <w:t>已经实现了一个完整的滚动轴承故障诊断系统，涵盖了从数据处理到模型训练、测试和可视化的全流程。通过加载和预处理</w:t>
      </w:r>
      <w:r w:rsidR="00D47839" w:rsidRPr="00D47839">
        <w:rPr>
          <w:rFonts w:ascii="Times New Roman" w:eastAsia="宋体" w:hAnsi="Times New Roman" w:cs="Times New Roman" w:hint="eastAsia"/>
          <w:sz w:val="24"/>
        </w:rPr>
        <w:t>Case Western Reserve University (CWRU)</w:t>
      </w:r>
      <w:r w:rsidR="00D47839" w:rsidRPr="00D47839">
        <w:rPr>
          <w:rFonts w:ascii="Times New Roman" w:eastAsia="宋体" w:hAnsi="Times New Roman" w:cs="Times New Roman" w:hint="eastAsia"/>
          <w:sz w:val="24"/>
        </w:rPr>
        <w:t>数据集，项目支持随机采样和滑动窗口采样生成样本，并通过添加高斯噪声等方法增强数据的鲁棒性。在模型构建方面，实现了基于二次神经网络（</w:t>
      </w:r>
      <w:r w:rsidR="00D47839" w:rsidRPr="00D47839">
        <w:rPr>
          <w:rFonts w:ascii="Times New Roman" w:eastAsia="宋体" w:hAnsi="Times New Roman" w:cs="Times New Roman" w:hint="eastAsia"/>
          <w:sz w:val="24"/>
        </w:rPr>
        <w:t>QCNN</w:t>
      </w:r>
      <w:r w:rsidR="00D47839" w:rsidRPr="00D47839">
        <w:rPr>
          <w:rFonts w:ascii="Times New Roman" w:eastAsia="宋体" w:hAnsi="Times New Roman" w:cs="Times New Roman" w:hint="eastAsia"/>
          <w:sz w:val="24"/>
        </w:rPr>
        <w:t>）的卷积操作，增强了对非线性特征的捕捉能力，并与传统卷积神经网络（</w:t>
      </w:r>
      <w:r w:rsidR="00D47839" w:rsidRPr="00D47839">
        <w:rPr>
          <w:rFonts w:ascii="Times New Roman" w:eastAsia="宋体" w:hAnsi="Times New Roman" w:cs="Times New Roman" w:hint="eastAsia"/>
          <w:sz w:val="24"/>
        </w:rPr>
        <w:t>WDCNN</w:t>
      </w:r>
      <w:r w:rsidR="00D47839" w:rsidRPr="00D47839">
        <w:rPr>
          <w:rFonts w:ascii="Times New Roman" w:eastAsia="宋体" w:hAnsi="Times New Roman" w:cs="Times New Roman" w:hint="eastAsia"/>
          <w:sz w:val="24"/>
        </w:rPr>
        <w:t>）进行对比验证。</w:t>
      </w:r>
      <w:r w:rsidR="00234FAE" w:rsidRPr="00234FAE">
        <w:rPr>
          <w:rFonts w:ascii="Times New Roman" w:eastAsia="宋体" w:hAnsi="Times New Roman" w:cs="Times New Roman"/>
          <w:sz w:val="24"/>
        </w:rPr>
        <w:t>在训练和测试过程中，项目采用了</w:t>
      </w:r>
      <w:r w:rsidR="00234FAE" w:rsidRPr="00234FAE">
        <w:rPr>
          <w:rFonts w:ascii="Times New Roman" w:eastAsia="宋体" w:hAnsi="Times New Roman" w:cs="Times New Roman"/>
          <w:sz w:val="24"/>
        </w:rPr>
        <w:t>SGD</w:t>
      </w:r>
      <w:r w:rsidR="00234FAE" w:rsidRPr="00234FAE">
        <w:rPr>
          <w:rFonts w:ascii="Times New Roman" w:eastAsia="宋体" w:hAnsi="Times New Roman" w:cs="Times New Roman"/>
          <w:sz w:val="24"/>
        </w:rPr>
        <w:t>优化器和余弦退火学习率调度器，动态调整学习率以提高训练效率，并通过</w:t>
      </w:r>
      <w:r w:rsidR="00234FAE" w:rsidRPr="00234FAE">
        <w:rPr>
          <w:rFonts w:ascii="Times New Roman" w:eastAsia="宋体" w:hAnsi="Times New Roman" w:cs="Times New Roman"/>
          <w:sz w:val="24"/>
        </w:rPr>
        <w:t>WandB</w:t>
      </w:r>
      <w:r w:rsidR="00234FAE" w:rsidRPr="00234FAE">
        <w:rPr>
          <w:rFonts w:ascii="Times New Roman" w:eastAsia="宋体" w:hAnsi="Times New Roman" w:cs="Times New Roman"/>
          <w:sz w:val="24"/>
        </w:rPr>
        <w:t>可视化训练和验证过程中的损失与准确率。模型在验证准确率达到最高时自动保存，并在推理阶段加载以进行性能评估。评估指标包括</w:t>
      </w:r>
      <w:r w:rsidR="00234FAE" w:rsidRPr="00234FAE">
        <w:rPr>
          <w:rFonts w:ascii="Times New Roman" w:eastAsia="宋体" w:hAnsi="Times New Roman" w:cs="Times New Roman"/>
          <w:sz w:val="24"/>
        </w:rPr>
        <w:t>F1</w:t>
      </w:r>
      <w:r w:rsidR="00234FAE" w:rsidRPr="00234FAE">
        <w:rPr>
          <w:rFonts w:ascii="Times New Roman" w:eastAsia="宋体" w:hAnsi="Times New Roman" w:cs="Times New Roman"/>
          <w:sz w:val="24"/>
        </w:rPr>
        <w:t>分数、召回率、精确率和假阳性率等，同时绘制混淆矩阵直观展示分类性能。</w:t>
      </w:r>
    </w:p>
    <w:p w14:paraId="140BAF9F" w14:textId="5178881E" w:rsidR="00234FAE" w:rsidRDefault="0087482B" w:rsidP="00234FAE">
      <w:pPr>
        <w:pStyle w:val="a7"/>
        <w:ind w:left="440" w:firstLineChars="0" w:firstLine="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信号加噪处理：</w:t>
      </w:r>
    </w:p>
    <w:p w14:paraId="004308C6" w14:textId="05B9D586" w:rsidR="0087482B" w:rsidRPr="0087482B" w:rsidRDefault="0087482B" w:rsidP="0087482B">
      <w:pPr>
        <w:pStyle w:val="a7"/>
        <w:spacing w:line="240" w:lineRule="auto"/>
        <w:ind w:left="442" w:firstLineChars="0" w:firstLine="0"/>
        <w:jc w:val="both"/>
        <w:rPr>
          <w:rFonts w:ascii="Times New Roman" w:eastAsia="宋体" w:hAnsi="Times New Roman" w:cs="Times New Roman"/>
          <w:sz w:val="24"/>
        </w:rPr>
      </w:pPr>
    </w:p>
    <w:p w14:paraId="290C5DDB" w14:textId="454137D7" w:rsidR="0087482B" w:rsidRPr="0087482B" w:rsidRDefault="0087482B" w:rsidP="0087482B">
      <w:pPr>
        <w:pStyle w:val="a7"/>
        <w:spacing w:line="240" w:lineRule="auto"/>
        <w:ind w:left="442" w:firstLineChars="0" w:firstLine="0"/>
        <w:jc w:val="both"/>
        <w:rPr>
          <w:rFonts w:ascii="Times New Roman" w:eastAsia="宋体" w:hAnsi="Times New Roman" w:cs="Times New Roman"/>
          <w:sz w:val="24"/>
        </w:rPr>
      </w:pPr>
    </w:p>
    <w:p w14:paraId="4D6403DA" w14:textId="19709B51" w:rsidR="0087482B" w:rsidRDefault="0087482B" w:rsidP="00234FAE">
      <w:pPr>
        <w:pStyle w:val="a7"/>
        <w:ind w:left="440" w:firstLineChars="0" w:firstLine="0"/>
        <w:jc w:val="both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模型训练结果，以</w:t>
      </w:r>
      <w:r>
        <w:rPr>
          <w:rFonts w:ascii="Times New Roman" w:eastAsia="宋体" w:hAnsi="Times New Roman" w:cs="Times New Roman" w:hint="eastAsia"/>
          <w:sz w:val="24"/>
        </w:rPr>
        <w:t>WDCNN</w:t>
      </w:r>
      <w:r w:rsidR="00B93989">
        <w:rPr>
          <w:rFonts w:ascii="Times New Roman" w:eastAsia="宋体" w:hAnsi="Times New Roman" w:cs="Times New Roman" w:hint="eastAsia"/>
          <w:sz w:val="24"/>
        </w:rPr>
        <w:t>分别在信噪比为</w:t>
      </w:r>
      <w:r w:rsidR="00B93989">
        <w:rPr>
          <w:rFonts w:ascii="Times New Roman" w:eastAsia="宋体" w:hAnsi="Times New Roman" w:cs="Times New Roman" w:hint="eastAsia"/>
          <w:sz w:val="24"/>
        </w:rPr>
        <w:t>0</w:t>
      </w:r>
      <w:r w:rsidR="00B93989">
        <w:rPr>
          <w:rFonts w:ascii="Times New Roman" w:eastAsia="宋体" w:hAnsi="Times New Roman" w:cs="Times New Roman" w:hint="eastAsia"/>
          <w:sz w:val="24"/>
        </w:rPr>
        <w:t>、</w:t>
      </w:r>
      <w:r w:rsidR="00B93989">
        <w:rPr>
          <w:rFonts w:ascii="Times New Roman" w:eastAsia="宋体" w:hAnsi="Times New Roman" w:cs="Times New Roman" w:hint="eastAsia"/>
          <w:sz w:val="24"/>
        </w:rPr>
        <w:t>-4</w:t>
      </w:r>
      <w:r w:rsidR="00B93989">
        <w:rPr>
          <w:rFonts w:ascii="Times New Roman" w:eastAsia="宋体" w:hAnsi="Times New Roman" w:cs="Times New Roman" w:hint="eastAsia"/>
          <w:sz w:val="24"/>
        </w:rPr>
        <w:t>、</w:t>
      </w:r>
      <w:r w:rsidR="00B93989">
        <w:rPr>
          <w:rFonts w:ascii="Times New Roman" w:eastAsia="宋体" w:hAnsi="Times New Roman" w:cs="Times New Roman" w:hint="eastAsia"/>
          <w:sz w:val="24"/>
        </w:rPr>
        <w:t>-6dB</w:t>
      </w:r>
      <w:r w:rsidR="00B93989">
        <w:rPr>
          <w:rFonts w:ascii="Times New Roman" w:eastAsia="宋体" w:hAnsi="Times New Roman" w:cs="Times New Roman" w:hint="eastAsia"/>
          <w:sz w:val="24"/>
        </w:rPr>
        <w:t>下训练</w:t>
      </w:r>
      <w:r>
        <w:rPr>
          <w:rFonts w:ascii="Times New Roman" w:eastAsia="宋体" w:hAnsi="Times New Roman" w:cs="Times New Roman" w:hint="eastAsia"/>
          <w:sz w:val="24"/>
        </w:rPr>
        <w:t>为例：</w:t>
      </w:r>
    </w:p>
    <w:p w14:paraId="618BA142" w14:textId="72081BDA" w:rsidR="0087482B" w:rsidRPr="0087482B" w:rsidRDefault="0087482B" w:rsidP="0003126C">
      <w:pPr>
        <w:pStyle w:val="a7"/>
        <w:spacing w:line="240" w:lineRule="auto"/>
        <w:ind w:left="442" w:firstLineChars="0" w:firstLine="0"/>
        <w:jc w:val="both"/>
        <w:rPr>
          <w:rFonts w:ascii="Times New Roman" w:eastAsia="宋体" w:hAnsi="Times New Roman" w:cs="Times New Roman"/>
          <w:sz w:val="24"/>
        </w:rPr>
      </w:pPr>
    </w:p>
    <w:p w14:paraId="686C0403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lastRenderedPageBreak/>
        <w:t>遇到的问题</w:t>
      </w:r>
    </w:p>
    <w:p w14:paraId="12E2C787" w14:textId="499EE3A4" w:rsidR="00E52D70" w:rsidRPr="005B4192" w:rsidRDefault="00E52D70" w:rsidP="00E52D70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2.1 </w:t>
      </w:r>
      <w:r w:rsidR="00E271C3" w:rsidRPr="00E271C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高斯噪声的干扰效果有限</w:t>
      </w:r>
    </w:p>
    <w:p w14:paraId="1ABBABF4" w14:textId="4312AE3F" w:rsidR="001A085E" w:rsidRPr="005B4192" w:rsidRDefault="00E271C3" w:rsidP="006365D6">
      <w:pPr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E271C3">
        <w:rPr>
          <w:rFonts w:ascii="Times New Roman" w:eastAsia="宋体" w:hAnsi="Times New Roman" w:cs="Times New Roman" w:hint="eastAsia"/>
          <w:sz w:val="24"/>
        </w:rPr>
        <w:t>高斯噪声在时域上干扰明显，但在频域上对原始数据的影响较小，导致对模型的鲁棒性验证支撑性不强。考虑采用真实音频噪声（如卡车、飞机噪声）来进一步增强模型的鲁棒性验证。</w:t>
      </w:r>
    </w:p>
    <w:p w14:paraId="1214241F" w14:textId="1A44F249" w:rsidR="00E52D70" w:rsidRPr="005B4192" w:rsidRDefault="00E52D70" w:rsidP="00E52D70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2.2</w:t>
      </w:r>
      <w:r w:rsidR="00442495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 </w:t>
      </w:r>
      <w:r w:rsidR="00E271C3" w:rsidRPr="00E271C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WDCNN</w:t>
      </w:r>
      <w:r w:rsidR="00E271C3" w:rsidRPr="00E271C3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分类效果与论文存在差异</w:t>
      </w:r>
    </w:p>
    <w:p w14:paraId="028B66B3" w14:textId="23BFE0A4" w:rsidR="001B0C53" w:rsidRPr="00E271C3" w:rsidRDefault="00E271C3" w:rsidP="00E52D70">
      <w:pPr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E271C3">
        <w:rPr>
          <w:rFonts w:ascii="Times New Roman" w:eastAsia="宋体" w:hAnsi="Times New Roman" w:cs="Times New Roman" w:hint="eastAsia"/>
          <w:sz w:val="24"/>
        </w:rPr>
        <w:t>WDCNN</w:t>
      </w:r>
      <w:r w:rsidRPr="00E271C3">
        <w:rPr>
          <w:rFonts w:ascii="Times New Roman" w:eastAsia="宋体" w:hAnsi="Times New Roman" w:cs="Times New Roman" w:hint="eastAsia"/>
          <w:sz w:val="24"/>
        </w:rPr>
        <w:t>在项目中的分类效果较好，但与论文中的结果仍存在差异。可能的原因包括数据集差异、超参数设置不同以及训练过程中的随机性。计划通过调整超参数、增加数据增强方法和优化训练策略来缩小差距。</w:t>
      </w:r>
    </w:p>
    <w:p w14:paraId="731D9B79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收获与启发</w:t>
      </w:r>
    </w:p>
    <w:p w14:paraId="51E2591B" w14:textId="5EA78605" w:rsidR="00E52D70" w:rsidRPr="005B4192" w:rsidRDefault="00E52D70" w:rsidP="00E52D70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3.1 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QCNN+Bi-LSTM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的优势</w:t>
      </w:r>
    </w:p>
    <w:p w14:paraId="73814D3A" w14:textId="404F6589" w:rsidR="00E52D70" w:rsidRPr="005B4192" w:rsidRDefault="00195E4E" w:rsidP="00E52D70">
      <w:pPr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95E4E">
        <w:rPr>
          <w:rFonts w:ascii="Times New Roman" w:eastAsia="宋体" w:hAnsi="Times New Roman" w:cs="Times New Roman" w:hint="eastAsia"/>
          <w:sz w:val="24"/>
        </w:rPr>
        <w:t>QCNN+Bi-LSTM</w:t>
      </w:r>
      <w:r w:rsidRPr="00195E4E">
        <w:rPr>
          <w:rFonts w:ascii="Times New Roman" w:eastAsia="宋体" w:hAnsi="Times New Roman" w:cs="Times New Roman" w:hint="eastAsia"/>
          <w:sz w:val="24"/>
        </w:rPr>
        <w:t>模型能够更好地提取信号中的高维特征和时间依赖性，显著提高了故障诊断的准确性和鲁棒性。通过可视化技术，模型的可解释性也得到了增强，为实际工业应用提供了可靠的理论支持。</w:t>
      </w:r>
    </w:p>
    <w:p w14:paraId="427CA3E7" w14:textId="7E186B2A" w:rsidR="00E52D70" w:rsidRPr="005B4192" w:rsidRDefault="00E52D70" w:rsidP="00E52D70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3.2 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多尺度单层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QCNN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与双向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GRU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的结合</w:t>
      </w:r>
    </w:p>
    <w:p w14:paraId="6B8B7183" w14:textId="1CF2F60A" w:rsidR="00E52D70" w:rsidRPr="00195E4E" w:rsidRDefault="00195E4E" w:rsidP="0063310D">
      <w:pPr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95E4E">
        <w:rPr>
          <w:rFonts w:ascii="Times New Roman" w:eastAsia="宋体" w:hAnsi="Times New Roman" w:cs="Times New Roman" w:hint="eastAsia"/>
          <w:sz w:val="24"/>
        </w:rPr>
        <w:t>考虑到计算成本和分类性能的平衡，可以尝试采用多尺度单层</w:t>
      </w:r>
      <w:r w:rsidRPr="00195E4E">
        <w:rPr>
          <w:rFonts w:ascii="Times New Roman" w:eastAsia="宋体" w:hAnsi="Times New Roman" w:cs="Times New Roman" w:hint="eastAsia"/>
          <w:sz w:val="24"/>
        </w:rPr>
        <w:t>QCNN</w:t>
      </w:r>
      <w:r w:rsidRPr="00195E4E">
        <w:rPr>
          <w:rFonts w:ascii="Times New Roman" w:eastAsia="宋体" w:hAnsi="Times New Roman" w:cs="Times New Roman" w:hint="eastAsia"/>
          <w:sz w:val="24"/>
        </w:rPr>
        <w:t>与双向</w:t>
      </w:r>
      <w:r w:rsidRPr="00195E4E">
        <w:rPr>
          <w:rFonts w:ascii="Times New Roman" w:eastAsia="宋体" w:hAnsi="Times New Roman" w:cs="Times New Roman" w:hint="eastAsia"/>
          <w:sz w:val="24"/>
        </w:rPr>
        <w:t>GRU</w:t>
      </w:r>
      <w:r w:rsidRPr="00195E4E">
        <w:rPr>
          <w:rFonts w:ascii="Times New Roman" w:eastAsia="宋体" w:hAnsi="Times New Roman" w:cs="Times New Roman" w:hint="eastAsia"/>
          <w:sz w:val="24"/>
        </w:rPr>
        <w:t>的结合。这种架构能够在保持高效特征提取的同时，进一步增强模型对时间序列数据的处理能力。</w:t>
      </w:r>
    </w:p>
    <w:p w14:paraId="5F8E99E3" w14:textId="77777777" w:rsidR="00E52D70" w:rsidRPr="005B4192" w:rsidRDefault="00E52D70" w:rsidP="00E52D70">
      <w:pPr>
        <w:pStyle w:val="2"/>
        <w:numPr>
          <w:ilvl w:val="0"/>
          <w:numId w:val="1"/>
        </w:numPr>
        <w:jc w:val="both"/>
        <w:rPr>
          <w:rFonts w:ascii="Times New Roman" w:eastAsia="宋体" w:hAnsi="Times New Roman" w:cs="Times New Roman"/>
        </w:rPr>
      </w:pPr>
      <w:r w:rsidRPr="005B4192">
        <w:rPr>
          <w:rFonts w:ascii="Times New Roman" w:eastAsia="宋体" w:hAnsi="Times New Roman" w:cs="Times New Roman"/>
        </w:rPr>
        <w:t>下两周计划</w:t>
      </w:r>
    </w:p>
    <w:p w14:paraId="635EF665" w14:textId="1213B214" w:rsidR="00B86C1D" w:rsidRDefault="00B86C1D" w:rsidP="00B86C1D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4.1 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优化噪声处理方法</w:t>
      </w:r>
    </w:p>
    <w:p w14:paraId="40EFFC64" w14:textId="58835397" w:rsidR="00195E4E" w:rsidRPr="00195E4E" w:rsidRDefault="00195E4E" w:rsidP="00195E4E">
      <w:pPr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95E4E">
        <w:rPr>
          <w:rFonts w:ascii="Times New Roman" w:eastAsia="宋体" w:hAnsi="Times New Roman" w:cs="Times New Roman" w:hint="eastAsia"/>
          <w:sz w:val="24"/>
        </w:rPr>
        <w:t>引入真实音频噪声（如卡车、飞机噪声），验证模型在复杂噪声环境下的鲁棒性，并优化噪声处理流程。</w:t>
      </w:r>
    </w:p>
    <w:p w14:paraId="4B75B050" w14:textId="7AA0F090" w:rsidR="00B86C1D" w:rsidRPr="005B4192" w:rsidRDefault="00B86C1D" w:rsidP="00B86C1D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>4.</w:t>
      </w:r>
      <w:r w:rsidR="008244D1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2</w:t>
      </w:r>
      <w:r w:rsidRPr="005B4192">
        <w:rPr>
          <w:rFonts w:ascii="Times New Roman" w:eastAsia="宋体" w:hAnsi="Times New Roman" w:cs="Times New Roman"/>
          <w:b w:val="0"/>
          <w:bCs w:val="0"/>
          <w:sz w:val="28"/>
          <w:szCs w:val="28"/>
        </w:rPr>
        <w:t xml:space="preserve"> </w:t>
      </w:r>
      <w:r w:rsidR="00195E4E"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调整模型架构</w:t>
      </w:r>
    </w:p>
    <w:p w14:paraId="1387BCD7" w14:textId="1137E99B" w:rsidR="00AA4099" w:rsidRPr="00195E4E" w:rsidRDefault="00195E4E" w:rsidP="00195E4E">
      <w:pPr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95E4E">
        <w:rPr>
          <w:rFonts w:ascii="Times New Roman" w:eastAsia="宋体" w:hAnsi="Times New Roman" w:cs="Times New Roman" w:hint="eastAsia"/>
          <w:sz w:val="24"/>
        </w:rPr>
        <w:t>尝试多尺度单层</w:t>
      </w:r>
      <w:r w:rsidRPr="00195E4E">
        <w:rPr>
          <w:rFonts w:ascii="Times New Roman" w:eastAsia="宋体" w:hAnsi="Times New Roman" w:cs="Times New Roman" w:hint="eastAsia"/>
          <w:sz w:val="24"/>
        </w:rPr>
        <w:t>QCNN</w:t>
      </w:r>
      <w:r w:rsidRPr="00195E4E">
        <w:rPr>
          <w:rFonts w:ascii="Times New Roman" w:eastAsia="宋体" w:hAnsi="Times New Roman" w:cs="Times New Roman" w:hint="eastAsia"/>
          <w:sz w:val="24"/>
        </w:rPr>
        <w:t>与双向</w:t>
      </w:r>
      <w:r w:rsidRPr="00195E4E">
        <w:rPr>
          <w:rFonts w:ascii="Times New Roman" w:eastAsia="宋体" w:hAnsi="Times New Roman" w:cs="Times New Roman" w:hint="eastAsia"/>
          <w:sz w:val="24"/>
        </w:rPr>
        <w:t>GRU</w:t>
      </w:r>
      <w:r w:rsidRPr="00195E4E">
        <w:rPr>
          <w:rFonts w:ascii="Times New Roman" w:eastAsia="宋体" w:hAnsi="Times New Roman" w:cs="Times New Roman" w:hint="eastAsia"/>
          <w:sz w:val="24"/>
        </w:rPr>
        <w:t>的结合，优化模型的特征提取和时间序</w:t>
      </w:r>
      <w:r w:rsidRPr="00195E4E">
        <w:rPr>
          <w:rFonts w:ascii="Times New Roman" w:eastAsia="宋体" w:hAnsi="Times New Roman" w:cs="Times New Roman" w:hint="eastAsia"/>
          <w:sz w:val="24"/>
        </w:rPr>
        <w:lastRenderedPageBreak/>
        <w:t>列处理能力，进一步提高分类性能。</w:t>
      </w:r>
    </w:p>
    <w:p w14:paraId="725BF7A4" w14:textId="26D5388C" w:rsidR="00195E4E" w:rsidRPr="00195E4E" w:rsidRDefault="00195E4E" w:rsidP="00195E4E">
      <w:pPr>
        <w:pStyle w:val="3"/>
        <w:jc w:val="both"/>
        <w:rPr>
          <w:rFonts w:ascii="Times New Roman" w:eastAsia="宋体" w:hAnsi="Times New Roman" w:cs="Times New Roman"/>
          <w:b w:val="0"/>
          <w:bCs w:val="0"/>
          <w:sz w:val="28"/>
          <w:szCs w:val="28"/>
        </w:rPr>
      </w:pPr>
      <w:r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 xml:space="preserve">4.3 </w:t>
      </w:r>
      <w:r w:rsidRPr="00195E4E">
        <w:rPr>
          <w:rFonts w:ascii="Times New Roman" w:eastAsia="宋体" w:hAnsi="Times New Roman" w:cs="Times New Roman" w:hint="eastAsia"/>
          <w:b w:val="0"/>
          <w:bCs w:val="0"/>
          <w:sz w:val="28"/>
          <w:szCs w:val="28"/>
        </w:rPr>
        <w:t>超参数调优</w:t>
      </w:r>
    </w:p>
    <w:p w14:paraId="5BD3C67C" w14:textId="0142B0AA" w:rsidR="00195E4E" w:rsidRPr="00195E4E" w:rsidRDefault="00195E4E" w:rsidP="00195E4E">
      <w:pPr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</w:rPr>
      </w:pPr>
      <w:r w:rsidRPr="00195E4E">
        <w:rPr>
          <w:rFonts w:ascii="Times New Roman" w:eastAsia="宋体" w:hAnsi="Times New Roman" w:cs="Times New Roman" w:hint="eastAsia"/>
          <w:sz w:val="24"/>
        </w:rPr>
        <w:t>通过网格搜索和随机搜索等方法，对模型的超参数进行调优，以提高模型在不同噪声条件下的表现。</w:t>
      </w:r>
    </w:p>
    <w:sectPr w:rsidR="00195E4E" w:rsidRPr="00195E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B6C7F" w14:textId="77777777" w:rsidR="00ED06A4" w:rsidRDefault="00ED06A4" w:rsidP="00B3395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42C9D98" w14:textId="77777777" w:rsidR="00ED06A4" w:rsidRDefault="00ED06A4" w:rsidP="00B3395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D2FB89" w14:textId="77777777" w:rsidR="00ED06A4" w:rsidRDefault="00ED06A4" w:rsidP="00B3395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BB39C60" w14:textId="77777777" w:rsidR="00ED06A4" w:rsidRDefault="00ED06A4" w:rsidP="00B3395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00920"/>
    <w:multiLevelType w:val="multilevel"/>
    <w:tmpl w:val="A66E5C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661644"/>
    <w:multiLevelType w:val="hybridMultilevel"/>
    <w:tmpl w:val="CC241948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189B1ED5"/>
    <w:multiLevelType w:val="hybridMultilevel"/>
    <w:tmpl w:val="05BC4504"/>
    <w:lvl w:ilvl="0" w:tplc="C8248CE6">
      <w:start w:val="1"/>
      <w:numFmt w:val="bullet"/>
      <w:lvlText w:val=""/>
      <w:lvlJc w:val="left"/>
      <w:pPr>
        <w:tabs>
          <w:tab w:val="num" w:pos="340"/>
        </w:tabs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48D5CBE"/>
    <w:multiLevelType w:val="hybridMultilevel"/>
    <w:tmpl w:val="251E6C3A"/>
    <w:lvl w:ilvl="0" w:tplc="D6D0766A">
      <w:start w:val="1"/>
      <w:numFmt w:val="bullet"/>
      <w:lvlText w:val=""/>
      <w:lvlJc w:val="left"/>
      <w:pPr>
        <w:tabs>
          <w:tab w:val="num" w:pos="284"/>
        </w:tabs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53E64CB"/>
    <w:multiLevelType w:val="hybridMultilevel"/>
    <w:tmpl w:val="E2AEE47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5" w15:restartNumberingAfterBreak="0">
    <w:nsid w:val="25E32361"/>
    <w:multiLevelType w:val="multilevel"/>
    <w:tmpl w:val="A5067782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6E6535C"/>
    <w:multiLevelType w:val="hybridMultilevel"/>
    <w:tmpl w:val="5AF27A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A770B51"/>
    <w:multiLevelType w:val="multilevel"/>
    <w:tmpl w:val="ADDA2A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F4237F9"/>
    <w:multiLevelType w:val="hybridMultilevel"/>
    <w:tmpl w:val="33C42E54"/>
    <w:lvl w:ilvl="0" w:tplc="FFFFFFFF">
      <w:start w:val="1"/>
      <w:numFmt w:val="japaneseCounting"/>
      <w:lvlText w:val="%1、"/>
      <w:lvlJc w:val="left"/>
      <w:pPr>
        <w:ind w:left="580" w:hanging="58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B377948"/>
    <w:multiLevelType w:val="hybridMultilevel"/>
    <w:tmpl w:val="BAA617D8"/>
    <w:lvl w:ilvl="0" w:tplc="281617E4">
      <w:start w:val="1"/>
      <w:numFmt w:val="japaneseCounting"/>
      <w:lvlText w:val="%1、"/>
      <w:lvlJc w:val="left"/>
      <w:pPr>
        <w:ind w:left="580" w:hanging="58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DC27698"/>
    <w:multiLevelType w:val="multilevel"/>
    <w:tmpl w:val="A5067782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1330127"/>
    <w:multiLevelType w:val="multilevel"/>
    <w:tmpl w:val="8E3627C0"/>
    <w:lvl w:ilvl="0">
      <w:start w:val="1"/>
      <w:numFmt w:val="decimal"/>
      <w:lvlText w:val="%1"/>
      <w:lvlJc w:val="left"/>
      <w:pPr>
        <w:ind w:left="590" w:hanging="5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90" w:hanging="590"/>
      </w:pPr>
      <w:rPr>
        <w:rFonts w:ascii="Times New Roman" w:eastAsia="宋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85735902">
    <w:abstractNumId w:val="9"/>
  </w:num>
  <w:num w:numId="2" w16cid:durableId="1229152060">
    <w:abstractNumId w:val="5"/>
  </w:num>
  <w:num w:numId="3" w16cid:durableId="330332267">
    <w:abstractNumId w:val="8"/>
  </w:num>
  <w:num w:numId="4" w16cid:durableId="1947812492">
    <w:abstractNumId w:val="10"/>
  </w:num>
  <w:num w:numId="5" w16cid:durableId="818108921">
    <w:abstractNumId w:val="11"/>
  </w:num>
  <w:num w:numId="6" w16cid:durableId="991446053">
    <w:abstractNumId w:val="1"/>
  </w:num>
  <w:num w:numId="7" w16cid:durableId="1829054390">
    <w:abstractNumId w:val="6"/>
  </w:num>
  <w:num w:numId="8" w16cid:durableId="1995833863">
    <w:abstractNumId w:val="2"/>
  </w:num>
  <w:num w:numId="9" w16cid:durableId="951283419">
    <w:abstractNumId w:val="3"/>
  </w:num>
  <w:num w:numId="10" w16cid:durableId="1696153608">
    <w:abstractNumId w:val="7"/>
  </w:num>
  <w:num w:numId="11" w16cid:durableId="1878733507">
    <w:abstractNumId w:val="4"/>
  </w:num>
  <w:num w:numId="12" w16cid:durableId="480584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D2"/>
    <w:rsid w:val="00001072"/>
    <w:rsid w:val="00006A0C"/>
    <w:rsid w:val="00013CC6"/>
    <w:rsid w:val="00016878"/>
    <w:rsid w:val="00024A52"/>
    <w:rsid w:val="00025CC8"/>
    <w:rsid w:val="000307F3"/>
    <w:rsid w:val="0003126C"/>
    <w:rsid w:val="00035CDC"/>
    <w:rsid w:val="00050B0D"/>
    <w:rsid w:val="00051CFF"/>
    <w:rsid w:val="000564AE"/>
    <w:rsid w:val="00067D86"/>
    <w:rsid w:val="0007108B"/>
    <w:rsid w:val="00074B3E"/>
    <w:rsid w:val="00085DD3"/>
    <w:rsid w:val="00086700"/>
    <w:rsid w:val="00087FE8"/>
    <w:rsid w:val="0009117A"/>
    <w:rsid w:val="00093B88"/>
    <w:rsid w:val="00095E5E"/>
    <w:rsid w:val="000A75ED"/>
    <w:rsid w:val="000C0EC5"/>
    <w:rsid w:val="000C33C1"/>
    <w:rsid w:val="000D55AB"/>
    <w:rsid w:val="000D5EA5"/>
    <w:rsid w:val="000D6109"/>
    <w:rsid w:val="001164CF"/>
    <w:rsid w:val="001247D7"/>
    <w:rsid w:val="00132674"/>
    <w:rsid w:val="00140C56"/>
    <w:rsid w:val="00142AAF"/>
    <w:rsid w:val="001527C2"/>
    <w:rsid w:val="00162B52"/>
    <w:rsid w:val="00164B07"/>
    <w:rsid w:val="00167597"/>
    <w:rsid w:val="0017481D"/>
    <w:rsid w:val="00181D74"/>
    <w:rsid w:val="00182EB6"/>
    <w:rsid w:val="0018734E"/>
    <w:rsid w:val="00195E4E"/>
    <w:rsid w:val="00197A8C"/>
    <w:rsid w:val="001A085E"/>
    <w:rsid w:val="001A180C"/>
    <w:rsid w:val="001A28EA"/>
    <w:rsid w:val="001A471A"/>
    <w:rsid w:val="001B0C53"/>
    <w:rsid w:val="001C213E"/>
    <w:rsid w:val="001D5A06"/>
    <w:rsid w:val="001D5C36"/>
    <w:rsid w:val="001E391E"/>
    <w:rsid w:val="001F152A"/>
    <w:rsid w:val="001F2DA1"/>
    <w:rsid w:val="0020499B"/>
    <w:rsid w:val="002058C7"/>
    <w:rsid w:val="00225656"/>
    <w:rsid w:val="002260B2"/>
    <w:rsid w:val="0023157B"/>
    <w:rsid w:val="00231C16"/>
    <w:rsid w:val="00233A30"/>
    <w:rsid w:val="00234EE9"/>
    <w:rsid w:val="00234FAE"/>
    <w:rsid w:val="00250D40"/>
    <w:rsid w:val="002520C4"/>
    <w:rsid w:val="00252275"/>
    <w:rsid w:val="00254EF9"/>
    <w:rsid w:val="00257FD6"/>
    <w:rsid w:val="00270A6D"/>
    <w:rsid w:val="00274485"/>
    <w:rsid w:val="00285A18"/>
    <w:rsid w:val="002A1B8D"/>
    <w:rsid w:val="002A46BD"/>
    <w:rsid w:val="002A7B26"/>
    <w:rsid w:val="002B2B95"/>
    <w:rsid w:val="002B3505"/>
    <w:rsid w:val="002B76E0"/>
    <w:rsid w:val="002C404D"/>
    <w:rsid w:val="002C5C37"/>
    <w:rsid w:val="002D1CBA"/>
    <w:rsid w:val="002D2786"/>
    <w:rsid w:val="002D6776"/>
    <w:rsid w:val="002D7687"/>
    <w:rsid w:val="002F105E"/>
    <w:rsid w:val="00304042"/>
    <w:rsid w:val="003236F1"/>
    <w:rsid w:val="00342F51"/>
    <w:rsid w:val="0036757D"/>
    <w:rsid w:val="0037297E"/>
    <w:rsid w:val="00383C41"/>
    <w:rsid w:val="00384FD9"/>
    <w:rsid w:val="00385A66"/>
    <w:rsid w:val="003A0710"/>
    <w:rsid w:val="003A1D88"/>
    <w:rsid w:val="003A77EF"/>
    <w:rsid w:val="003B589A"/>
    <w:rsid w:val="003C1BF7"/>
    <w:rsid w:val="003C30C6"/>
    <w:rsid w:val="003D5C65"/>
    <w:rsid w:val="003E1FDD"/>
    <w:rsid w:val="003E2222"/>
    <w:rsid w:val="003E569E"/>
    <w:rsid w:val="00404663"/>
    <w:rsid w:val="00404E47"/>
    <w:rsid w:val="004077C5"/>
    <w:rsid w:val="004123AB"/>
    <w:rsid w:val="0041327D"/>
    <w:rsid w:val="00425A8F"/>
    <w:rsid w:val="004350BE"/>
    <w:rsid w:val="004369DC"/>
    <w:rsid w:val="00442495"/>
    <w:rsid w:val="004527C8"/>
    <w:rsid w:val="0045766B"/>
    <w:rsid w:val="00466F7E"/>
    <w:rsid w:val="00472404"/>
    <w:rsid w:val="00475B32"/>
    <w:rsid w:val="00476014"/>
    <w:rsid w:val="0048347D"/>
    <w:rsid w:val="00485FEC"/>
    <w:rsid w:val="004A57E3"/>
    <w:rsid w:val="004C516F"/>
    <w:rsid w:val="004D0C6D"/>
    <w:rsid w:val="004D3B3E"/>
    <w:rsid w:val="004F742A"/>
    <w:rsid w:val="00506FB7"/>
    <w:rsid w:val="00517554"/>
    <w:rsid w:val="00521401"/>
    <w:rsid w:val="0052153B"/>
    <w:rsid w:val="005314A3"/>
    <w:rsid w:val="00536552"/>
    <w:rsid w:val="00546EDB"/>
    <w:rsid w:val="00556C9A"/>
    <w:rsid w:val="005607E6"/>
    <w:rsid w:val="00567DF0"/>
    <w:rsid w:val="00577BFA"/>
    <w:rsid w:val="00577F31"/>
    <w:rsid w:val="005946BE"/>
    <w:rsid w:val="00594872"/>
    <w:rsid w:val="005A549A"/>
    <w:rsid w:val="005B4192"/>
    <w:rsid w:val="005B6932"/>
    <w:rsid w:val="005B726E"/>
    <w:rsid w:val="005B7281"/>
    <w:rsid w:val="005E3C06"/>
    <w:rsid w:val="005E47B7"/>
    <w:rsid w:val="005E7102"/>
    <w:rsid w:val="005F3A89"/>
    <w:rsid w:val="005F79AB"/>
    <w:rsid w:val="00612DD6"/>
    <w:rsid w:val="00615D33"/>
    <w:rsid w:val="00616433"/>
    <w:rsid w:val="00622088"/>
    <w:rsid w:val="0063310D"/>
    <w:rsid w:val="006365D6"/>
    <w:rsid w:val="00640321"/>
    <w:rsid w:val="00645FCF"/>
    <w:rsid w:val="00647C6D"/>
    <w:rsid w:val="006609D8"/>
    <w:rsid w:val="0066223D"/>
    <w:rsid w:val="006627E0"/>
    <w:rsid w:val="00662B8C"/>
    <w:rsid w:val="006703A1"/>
    <w:rsid w:val="00680DFB"/>
    <w:rsid w:val="00691A8E"/>
    <w:rsid w:val="006943B3"/>
    <w:rsid w:val="006A2B40"/>
    <w:rsid w:val="006A721F"/>
    <w:rsid w:val="006B45F3"/>
    <w:rsid w:val="006C7DFD"/>
    <w:rsid w:val="006D04C9"/>
    <w:rsid w:val="006D19BB"/>
    <w:rsid w:val="006D7D3D"/>
    <w:rsid w:val="006E1B25"/>
    <w:rsid w:val="006F02B9"/>
    <w:rsid w:val="006F2101"/>
    <w:rsid w:val="006F24C9"/>
    <w:rsid w:val="007014E1"/>
    <w:rsid w:val="007073D0"/>
    <w:rsid w:val="00711909"/>
    <w:rsid w:val="00714347"/>
    <w:rsid w:val="00725007"/>
    <w:rsid w:val="00725B6B"/>
    <w:rsid w:val="00733067"/>
    <w:rsid w:val="007367C5"/>
    <w:rsid w:val="007431F1"/>
    <w:rsid w:val="0075462E"/>
    <w:rsid w:val="007562E3"/>
    <w:rsid w:val="00767007"/>
    <w:rsid w:val="00770B16"/>
    <w:rsid w:val="007723DA"/>
    <w:rsid w:val="00780300"/>
    <w:rsid w:val="007827A5"/>
    <w:rsid w:val="0079130F"/>
    <w:rsid w:val="007A011C"/>
    <w:rsid w:val="007A4259"/>
    <w:rsid w:val="007C0F15"/>
    <w:rsid w:val="007C12EC"/>
    <w:rsid w:val="007C5C19"/>
    <w:rsid w:val="007E6183"/>
    <w:rsid w:val="007F1273"/>
    <w:rsid w:val="007F1351"/>
    <w:rsid w:val="00811EB0"/>
    <w:rsid w:val="0081291C"/>
    <w:rsid w:val="00816E28"/>
    <w:rsid w:val="008208F5"/>
    <w:rsid w:val="008241E5"/>
    <w:rsid w:val="008244D1"/>
    <w:rsid w:val="00831EEF"/>
    <w:rsid w:val="00832604"/>
    <w:rsid w:val="00867A19"/>
    <w:rsid w:val="00871CB8"/>
    <w:rsid w:val="0087238F"/>
    <w:rsid w:val="0087482B"/>
    <w:rsid w:val="00874CEB"/>
    <w:rsid w:val="00875158"/>
    <w:rsid w:val="008946B5"/>
    <w:rsid w:val="008A0B8E"/>
    <w:rsid w:val="008A4D72"/>
    <w:rsid w:val="008B254F"/>
    <w:rsid w:val="008B3184"/>
    <w:rsid w:val="008B4C35"/>
    <w:rsid w:val="008D14C2"/>
    <w:rsid w:val="008D1CE6"/>
    <w:rsid w:val="008E03D4"/>
    <w:rsid w:val="008F6517"/>
    <w:rsid w:val="00903033"/>
    <w:rsid w:val="009058FF"/>
    <w:rsid w:val="0090607A"/>
    <w:rsid w:val="00906CC1"/>
    <w:rsid w:val="00911E1D"/>
    <w:rsid w:val="0091341B"/>
    <w:rsid w:val="00914908"/>
    <w:rsid w:val="00924337"/>
    <w:rsid w:val="00931FFA"/>
    <w:rsid w:val="00936102"/>
    <w:rsid w:val="009379F0"/>
    <w:rsid w:val="009436E5"/>
    <w:rsid w:val="00943E6E"/>
    <w:rsid w:val="009568D5"/>
    <w:rsid w:val="00970B68"/>
    <w:rsid w:val="00972E3A"/>
    <w:rsid w:val="00972F6C"/>
    <w:rsid w:val="00980CD0"/>
    <w:rsid w:val="00987733"/>
    <w:rsid w:val="009A1F0E"/>
    <w:rsid w:val="009A7872"/>
    <w:rsid w:val="009B58EC"/>
    <w:rsid w:val="009B5AAD"/>
    <w:rsid w:val="009C119C"/>
    <w:rsid w:val="009C37C3"/>
    <w:rsid w:val="009C6894"/>
    <w:rsid w:val="009C6C35"/>
    <w:rsid w:val="009D7BD0"/>
    <w:rsid w:val="009E3BE4"/>
    <w:rsid w:val="009E3F7E"/>
    <w:rsid w:val="009F5B55"/>
    <w:rsid w:val="009F68E6"/>
    <w:rsid w:val="009F7312"/>
    <w:rsid w:val="009F797B"/>
    <w:rsid w:val="00A06478"/>
    <w:rsid w:val="00A14D5F"/>
    <w:rsid w:val="00A20C70"/>
    <w:rsid w:val="00A2741C"/>
    <w:rsid w:val="00A36646"/>
    <w:rsid w:val="00A36D2A"/>
    <w:rsid w:val="00A40F91"/>
    <w:rsid w:val="00A42CF7"/>
    <w:rsid w:val="00A43154"/>
    <w:rsid w:val="00A47453"/>
    <w:rsid w:val="00A50851"/>
    <w:rsid w:val="00A533E4"/>
    <w:rsid w:val="00A5747B"/>
    <w:rsid w:val="00A61E50"/>
    <w:rsid w:val="00A65AAF"/>
    <w:rsid w:val="00A70F6D"/>
    <w:rsid w:val="00A8740F"/>
    <w:rsid w:val="00A957FF"/>
    <w:rsid w:val="00AA4099"/>
    <w:rsid w:val="00AC3D10"/>
    <w:rsid w:val="00AC668A"/>
    <w:rsid w:val="00AF1FCE"/>
    <w:rsid w:val="00B064D2"/>
    <w:rsid w:val="00B068CA"/>
    <w:rsid w:val="00B20969"/>
    <w:rsid w:val="00B2192C"/>
    <w:rsid w:val="00B2241E"/>
    <w:rsid w:val="00B255A3"/>
    <w:rsid w:val="00B27A01"/>
    <w:rsid w:val="00B3395D"/>
    <w:rsid w:val="00B36E77"/>
    <w:rsid w:val="00B604EE"/>
    <w:rsid w:val="00B6283E"/>
    <w:rsid w:val="00B810A5"/>
    <w:rsid w:val="00B86C1D"/>
    <w:rsid w:val="00B87F35"/>
    <w:rsid w:val="00B93366"/>
    <w:rsid w:val="00B93989"/>
    <w:rsid w:val="00B94038"/>
    <w:rsid w:val="00B9439C"/>
    <w:rsid w:val="00BA4A2A"/>
    <w:rsid w:val="00BB182B"/>
    <w:rsid w:val="00BD3B9C"/>
    <w:rsid w:val="00BD7A94"/>
    <w:rsid w:val="00BE4ED7"/>
    <w:rsid w:val="00BF3ADE"/>
    <w:rsid w:val="00C03AF7"/>
    <w:rsid w:val="00C07ED2"/>
    <w:rsid w:val="00C1110D"/>
    <w:rsid w:val="00C1349F"/>
    <w:rsid w:val="00C179D7"/>
    <w:rsid w:val="00C32709"/>
    <w:rsid w:val="00C435E6"/>
    <w:rsid w:val="00C43FA2"/>
    <w:rsid w:val="00C47E14"/>
    <w:rsid w:val="00C56E0A"/>
    <w:rsid w:val="00C5798A"/>
    <w:rsid w:val="00C715E6"/>
    <w:rsid w:val="00C75848"/>
    <w:rsid w:val="00C829B9"/>
    <w:rsid w:val="00C87659"/>
    <w:rsid w:val="00C920F7"/>
    <w:rsid w:val="00C92B3D"/>
    <w:rsid w:val="00C95695"/>
    <w:rsid w:val="00CC3088"/>
    <w:rsid w:val="00CC4E35"/>
    <w:rsid w:val="00CD088B"/>
    <w:rsid w:val="00CD4B7A"/>
    <w:rsid w:val="00CD7C4E"/>
    <w:rsid w:val="00CE25EC"/>
    <w:rsid w:val="00CE30FF"/>
    <w:rsid w:val="00CF6C08"/>
    <w:rsid w:val="00D02400"/>
    <w:rsid w:val="00D03C0C"/>
    <w:rsid w:val="00D12168"/>
    <w:rsid w:val="00D25513"/>
    <w:rsid w:val="00D33C13"/>
    <w:rsid w:val="00D47839"/>
    <w:rsid w:val="00D564AE"/>
    <w:rsid w:val="00D634B8"/>
    <w:rsid w:val="00D654D3"/>
    <w:rsid w:val="00D65BF8"/>
    <w:rsid w:val="00D745CD"/>
    <w:rsid w:val="00D752F7"/>
    <w:rsid w:val="00D76BF3"/>
    <w:rsid w:val="00D7738A"/>
    <w:rsid w:val="00D8184D"/>
    <w:rsid w:val="00DD3DC9"/>
    <w:rsid w:val="00DE377E"/>
    <w:rsid w:val="00DE6AAC"/>
    <w:rsid w:val="00DF3869"/>
    <w:rsid w:val="00E00E8C"/>
    <w:rsid w:val="00E16EBF"/>
    <w:rsid w:val="00E271C3"/>
    <w:rsid w:val="00E27550"/>
    <w:rsid w:val="00E370EC"/>
    <w:rsid w:val="00E437AD"/>
    <w:rsid w:val="00E52D70"/>
    <w:rsid w:val="00E57844"/>
    <w:rsid w:val="00E6230F"/>
    <w:rsid w:val="00E64FDA"/>
    <w:rsid w:val="00E76EEF"/>
    <w:rsid w:val="00E820F4"/>
    <w:rsid w:val="00E86789"/>
    <w:rsid w:val="00EA16AF"/>
    <w:rsid w:val="00EA5F70"/>
    <w:rsid w:val="00EB2E7C"/>
    <w:rsid w:val="00EC6FC2"/>
    <w:rsid w:val="00ED06A4"/>
    <w:rsid w:val="00F2186F"/>
    <w:rsid w:val="00F2519A"/>
    <w:rsid w:val="00F3075F"/>
    <w:rsid w:val="00F42F14"/>
    <w:rsid w:val="00F44E8F"/>
    <w:rsid w:val="00F7158B"/>
    <w:rsid w:val="00F74A02"/>
    <w:rsid w:val="00F777BE"/>
    <w:rsid w:val="00F927EF"/>
    <w:rsid w:val="00FA1267"/>
    <w:rsid w:val="00FA22F8"/>
    <w:rsid w:val="00FA5767"/>
    <w:rsid w:val="00FB02A3"/>
    <w:rsid w:val="00FC3EE6"/>
    <w:rsid w:val="00FD7FCB"/>
    <w:rsid w:val="00FE156E"/>
    <w:rsid w:val="00FF4982"/>
    <w:rsid w:val="00FF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8E1607"/>
  <w15:chartTrackingRefBased/>
  <w15:docId w15:val="{C513A441-3158-4A0A-A026-ADA58937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D70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3395D"/>
    <w:pPr>
      <w:keepNext/>
      <w:keepLines/>
      <w:spacing w:before="340" w:after="330" w:line="578" w:lineRule="auto"/>
      <w:jc w:val="both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39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4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10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3395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339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3395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3395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3395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39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4663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379F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B810A5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9F7312"/>
    <w:rPr>
      <w:color w:val="46788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F731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8734E"/>
    <w:rPr>
      <w:color w:val="96607D" w:themeColor="followedHyperlink"/>
      <w:u w:val="single"/>
    </w:rPr>
  </w:style>
  <w:style w:type="character" w:styleId="ab">
    <w:name w:val="Placeholder Text"/>
    <w:basedOn w:val="a0"/>
    <w:uiPriority w:val="99"/>
    <w:semiHidden/>
    <w:rsid w:val="00E64F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6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64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45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6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0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5</Pages>
  <Words>1213</Words>
  <Characters>1444</Characters>
  <Application>Microsoft Office Word</Application>
  <DocSecurity>0</DocSecurity>
  <Lines>62</Lines>
  <Paragraphs>46</Paragraphs>
  <ScaleCrop>false</ScaleCrop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skx</dc:creator>
  <cp:keywords/>
  <dc:description/>
  <cp:lastModifiedBy>admin skx</cp:lastModifiedBy>
  <cp:revision>328</cp:revision>
  <dcterms:created xsi:type="dcterms:W3CDTF">2024-10-17T08:18:00Z</dcterms:created>
  <dcterms:modified xsi:type="dcterms:W3CDTF">2025-04-19T15:47:00Z</dcterms:modified>
</cp:coreProperties>
</file>