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4A1BB" w14:textId="0BF5D32D" w:rsidR="00E52D70" w:rsidRPr="005B4192" w:rsidRDefault="00E52D70" w:rsidP="00E52D70">
      <w:pPr>
        <w:pStyle w:val="1"/>
        <w:jc w:val="center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第</w:t>
      </w:r>
      <w:r w:rsidR="002B76E0">
        <w:rPr>
          <w:rFonts w:ascii="Times New Roman" w:eastAsia="宋体" w:hAnsi="Times New Roman" w:cs="Times New Roman" w:hint="eastAsia"/>
        </w:rPr>
        <w:t>十</w:t>
      </w:r>
      <w:r w:rsidR="00C81B05">
        <w:rPr>
          <w:rFonts w:ascii="Times New Roman" w:eastAsia="宋体" w:hAnsi="Times New Roman" w:cs="Times New Roman" w:hint="eastAsia"/>
        </w:rPr>
        <w:t>三</w:t>
      </w:r>
      <w:r w:rsidRPr="005B4192">
        <w:rPr>
          <w:rFonts w:ascii="Times New Roman" w:eastAsia="宋体" w:hAnsi="Times New Roman" w:cs="Times New Roman"/>
        </w:rPr>
        <w:t>次周报</w:t>
      </w:r>
    </w:p>
    <w:p w14:paraId="774D3AE7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这两周工作内容</w:t>
      </w:r>
    </w:p>
    <w:p w14:paraId="68D9A40E" w14:textId="4BB57D26" w:rsidR="00E52D70" w:rsidRPr="005B4192" w:rsidRDefault="00E52D70" w:rsidP="007A011C">
      <w:pPr>
        <w:pStyle w:val="3"/>
        <w:numPr>
          <w:ilvl w:val="1"/>
          <w:numId w:val="12"/>
        </w:numPr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阅读的文献</w:t>
      </w:r>
    </w:p>
    <w:p w14:paraId="00779BE9" w14:textId="2030A148" w:rsidR="00E52D70" w:rsidRPr="00F93C18" w:rsidRDefault="00E52D70" w:rsidP="008B327C">
      <w:pPr>
        <w:pStyle w:val="a7"/>
        <w:numPr>
          <w:ilvl w:val="0"/>
          <w:numId w:val="9"/>
        </w:numPr>
        <w:ind w:firstLineChars="0"/>
        <w:jc w:val="both"/>
        <w:rPr>
          <w:rFonts w:ascii="Times New Roman" w:eastAsia="宋体" w:hAnsi="Times New Roman" w:cs="Times New Roman"/>
          <w:sz w:val="24"/>
        </w:rPr>
      </w:pPr>
      <w:r w:rsidRPr="00F93C18">
        <w:rPr>
          <w:rFonts w:ascii="Times New Roman" w:eastAsia="宋体" w:hAnsi="Times New Roman" w:cs="Times New Roman"/>
          <w:sz w:val="24"/>
        </w:rPr>
        <w:t>《</w:t>
      </w:r>
      <w:r w:rsidR="00F93C18" w:rsidRPr="00F93C18">
        <w:rPr>
          <w:rFonts w:ascii="Times New Roman" w:eastAsia="宋体" w:hAnsi="Times New Roman" w:cs="Times New Roman" w:hint="eastAsia"/>
          <w:sz w:val="24"/>
        </w:rPr>
        <w:t>Physically Interpretable Wavelet-Guided Networks With Dynamic Frequency Decomposition for</w:t>
      </w:r>
      <w:r w:rsidR="00F93C18">
        <w:rPr>
          <w:rFonts w:ascii="Times New Roman" w:eastAsia="宋体" w:hAnsi="Times New Roman" w:cs="Times New Roman" w:hint="eastAsia"/>
          <w:sz w:val="24"/>
        </w:rPr>
        <w:t xml:space="preserve"> </w:t>
      </w:r>
      <w:r w:rsidR="00F93C18" w:rsidRPr="00F93C18">
        <w:rPr>
          <w:rFonts w:ascii="Times New Roman" w:eastAsia="宋体" w:hAnsi="Times New Roman" w:cs="Times New Roman" w:hint="eastAsia"/>
          <w:sz w:val="24"/>
        </w:rPr>
        <w:t>Machine Intelligence Fault Prediction</w:t>
      </w:r>
      <w:r w:rsidRPr="00F93C18">
        <w:rPr>
          <w:rFonts w:ascii="Times New Roman" w:eastAsia="宋体" w:hAnsi="Times New Roman" w:cs="Times New Roman"/>
          <w:sz w:val="24"/>
        </w:rPr>
        <w:t>》</w:t>
      </w:r>
    </w:p>
    <w:p w14:paraId="36D49ACF" w14:textId="54EB388F" w:rsidR="00D54426" w:rsidRDefault="005007AC" w:rsidP="009002ED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重新仔细阅读了该论文，深入其数学推导中，该模型将多分辨率小波分解集成到</w:t>
      </w:r>
      <w:r>
        <w:rPr>
          <w:rFonts w:ascii="Times New Roman" w:eastAsia="宋体" w:hAnsi="Times New Roman" w:cs="Times New Roman" w:hint="eastAsia"/>
          <w:sz w:val="24"/>
        </w:rPr>
        <w:t>CNN</w:t>
      </w:r>
      <w:r>
        <w:rPr>
          <w:rFonts w:ascii="Times New Roman" w:eastAsia="宋体" w:hAnsi="Times New Roman" w:cs="Times New Roman" w:hint="eastAsia"/>
          <w:sz w:val="24"/>
        </w:rPr>
        <w:t>中，输入信号经过</w:t>
      </w:r>
      <w:r w:rsidRPr="005007AC">
        <w:rPr>
          <w:rFonts w:ascii="Times New Roman" w:eastAsia="宋体" w:hAnsi="Times New Roman" w:cs="Times New Roman" w:hint="eastAsia"/>
          <w:sz w:val="24"/>
        </w:rPr>
        <w:t>Mallat</w:t>
      </w:r>
      <w:r w:rsidR="00FD3C5D" w:rsidRPr="00FD3C5D">
        <w:rPr>
          <w:rFonts w:ascii="Times New Roman" w:eastAsia="宋体" w:hAnsi="Times New Roman" w:cs="Times New Roman" w:hint="eastAsia"/>
          <w:sz w:val="24"/>
        </w:rPr>
        <w:t>算法实现信号的多分辨率分解，将</w:t>
      </w:r>
      <w:r w:rsidR="00FD3C5D" w:rsidRPr="00FD3C5D">
        <w:rPr>
          <w:rFonts w:ascii="Times New Roman" w:eastAsia="宋体" w:hAnsi="Times New Roman" w:cs="Times New Roman" w:hint="eastAsia"/>
          <w:sz w:val="24"/>
        </w:rPr>
        <w:t>CNN</w:t>
      </w:r>
      <w:r w:rsidR="00FD3C5D" w:rsidRPr="00FD3C5D">
        <w:rPr>
          <w:rFonts w:ascii="Times New Roman" w:eastAsia="宋体" w:hAnsi="Times New Roman" w:cs="Times New Roman" w:hint="eastAsia"/>
          <w:sz w:val="24"/>
        </w:rPr>
        <w:t>的特征学习能力从时域扩展到频域，提升了模型对复杂信号的特征提取能力和抗噪性能。</w:t>
      </w:r>
    </w:p>
    <w:p w14:paraId="2B94B007" w14:textId="3DB8C100" w:rsidR="001A5B1C" w:rsidRPr="001A5B1C" w:rsidRDefault="001A5B1C" w:rsidP="001A5B1C">
      <w:pPr>
        <w:spacing w:line="240" w:lineRule="auto"/>
        <w:ind w:firstLineChars="175" w:firstLine="422"/>
        <w:jc w:val="both"/>
        <w:rPr>
          <w:rFonts w:ascii="Times New Roman" w:eastAsia="宋体" w:hAnsi="Times New Roman" w:cs="Times New Roman" w:hint="eastAsia"/>
          <w:sz w:val="24"/>
        </w:rPr>
      </w:pP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Mallat</w:t>
      </w: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算法实现多级小波变换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5A78D09D" w14:textId="67E80747" w:rsidR="005F2CD4" w:rsidRDefault="001A5B1C" w:rsidP="009002ED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1A5B1C">
        <w:rPr>
          <w:rFonts w:ascii="Times New Roman" w:eastAsia="宋体" w:hAnsi="Times New Roman" w:cs="Times New Roman" w:hint="eastAsia"/>
          <w:sz w:val="24"/>
        </w:rPr>
        <w:t>其依据尺度函数φ</w:t>
      </w:r>
      <w:r w:rsidRPr="001A5B1C">
        <w:rPr>
          <w:rFonts w:ascii="Times New Roman" w:eastAsia="宋体" w:hAnsi="Times New Roman" w:cs="Times New Roman"/>
          <w:sz w:val="24"/>
        </w:rPr>
        <w:t>(t)</w:t>
      </w:r>
      <w:r w:rsidRPr="001A5B1C">
        <w:rPr>
          <w:rFonts w:ascii="Times New Roman" w:eastAsia="宋体" w:hAnsi="Times New Roman" w:cs="Times New Roman"/>
          <w:sz w:val="24"/>
        </w:rPr>
        <w:t>和小波函数</w:t>
      </w:r>
      <w:r w:rsidRPr="001A5B1C">
        <w:rPr>
          <w:rFonts w:ascii="Times New Roman" w:eastAsia="宋体" w:hAnsi="Times New Roman" w:cs="Times New Roman"/>
          <w:sz w:val="24"/>
        </w:rPr>
        <w:t>ψ(t)</w:t>
      </w:r>
      <w:r w:rsidRPr="001A5B1C">
        <w:rPr>
          <w:rFonts w:ascii="Times New Roman" w:eastAsia="宋体" w:hAnsi="Times New Roman" w:cs="Times New Roman"/>
          <w:sz w:val="24"/>
        </w:rPr>
        <w:t>之间的内在关系，确定滤波器组</w:t>
      </w:r>
      <w:r w:rsidRPr="001A5B1C">
        <w:rPr>
          <w:rFonts w:ascii="Times New Roman" w:eastAsia="宋体" w:hAnsi="Times New Roman" w:cs="Times New Roman"/>
          <w:sz w:val="24"/>
        </w:rPr>
        <w:t>h(n)</w:t>
      </w:r>
      <w:r w:rsidRPr="001A5B1C">
        <w:rPr>
          <w:rFonts w:ascii="Times New Roman" w:eastAsia="宋体" w:hAnsi="Times New Roman" w:cs="Times New Roman"/>
          <w:sz w:val="24"/>
        </w:rPr>
        <w:t>和</w:t>
      </w:r>
      <w:r w:rsidRPr="001A5B1C">
        <w:rPr>
          <w:rFonts w:ascii="Times New Roman" w:eastAsia="宋体" w:hAnsi="Times New Roman" w:cs="Times New Roman"/>
          <w:sz w:val="24"/>
        </w:rPr>
        <w:t>g(n)</w:t>
      </w:r>
      <w:r w:rsidRPr="001A5B1C">
        <w:rPr>
          <w:rFonts w:ascii="Times New Roman" w:eastAsia="宋体" w:hAnsi="Times New Roman" w:cs="Times New Roman"/>
          <w:sz w:val="24"/>
        </w:rPr>
        <w:t>，分别具有低通和高通特性。对信号</w:t>
      </w:r>
      <w:r w:rsidRPr="001A5B1C">
        <w:rPr>
          <w:rFonts w:ascii="Times New Roman" w:eastAsia="宋体" w:hAnsi="Times New Roman" w:cs="Times New Roman"/>
          <w:sz w:val="24"/>
        </w:rPr>
        <w:t>x(t)</w:t>
      </w:r>
      <w:r w:rsidRPr="001A5B1C">
        <w:rPr>
          <w:rFonts w:ascii="Times New Roman" w:eastAsia="宋体" w:hAnsi="Times New Roman" w:cs="Times New Roman"/>
          <w:sz w:val="24"/>
        </w:rPr>
        <w:t>，根据公式</w:t>
      </w:r>
      <w:r w:rsidR="005F2CD4">
        <w:rPr>
          <w:rFonts w:ascii="Times New Roman" w:eastAsia="宋体" w:hAnsi="Times New Roman" w:cs="Times New Roman" w:hint="eastAsia"/>
          <w:sz w:val="24"/>
        </w:rPr>
        <w:t>：</w:t>
      </w:r>
    </w:p>
    <w:p w14:paraId="0B23BA10" w14:textId="62E0814F" w:rsidR="005F2CD4" w:rsidRDefault="00C21B85" w:rsidP="009002ED">
      <w:pPr>
        <w:pStyle w:val="a7"/>
        <w:spacing w:line="240" w:lineRule="auto"/>
        <w:ind w:left="442" w:firstLine="44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9CD904F" wp14:editId="3DF765AB">
            <wp:extent cx="5274310" cy="1751330"/>
            <wp:effectExtent l="0" t="0" r="2540" b="1270"/>
            <wp:docPr id="208585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6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6D55" w14:textId="77777777" w:rsidR="00C21B85" w:rsidRDefault="001A5B1C" w:rsidP="009002ED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1A5B1C">
        <w:rPr>
          <w:rFonts w:ascii="Times New Roman" w:eastAsia="宋体" w:hAnsi="Times New Roman" w:cs="Times New Roman"/>
          <w:sz w:val="24"/>
        </w:rPr>
        <w:t>和</w:t>
      </w:r>
    </w:p>
    <w:p w14:paraId="12FBDA17" w14:textId="77337907" w:rsidR="00C21B85" w:rsidRDefault="0039472E" w:rsidP="009002ED">
      <w:pPr>
        <w:pStyle w:val="a7"/>
        <w:spacing w:line="240" w:lineRule="auto"/>
        <w:ind w:left="442" w:firstLine="44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0CB6E773" wp14:editId="50C8D477">
            <wp:extent cx="5274310" cy="1759585"/>
            <wp:effectExtent l="0" t="0" r="2540" b="0"/>
            <wp:docPr id="1332943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3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519" w14:textId="77777777" w:rsidR="00597B74" w:rsidRDefault="001A5B1C" w:rsidP="009002ED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1A5B1C">
        <w:rPr>
          <w:rFonts w:ascii="Times New Roman" w:eastAsia="宋体" w:hAnsi="Times New Roman" w:cs="Times New Roman"/>
          <w:sz w:val="24"/>
        </w:rPr>
        <w:t>可得到尺度系数和小波系数。在实际应用中，假设特征图</w:t>
      </w:r>
      <w:r w:rsidRPr="001A5B1C">
        <w:rPr>
          <w:rFonts w:ascii="Times New Roman" w:eastAsia="宋体" w:hAnsi="Times New Roman" w:cs="Times New Roman"/>
          <w:sz w:val="24"/>
        </w:rPr>
        <w:t>Z</w:t>
      </w:r>
      <w:r w:rsidRPr="001A5B1C">
        <w:rPr>
          <w:rFonts w:ascii="Times New Roman" w:eastAsia="宋体" w:hAnsi="Times New Roman" w:cs="Times New Roman"/>
          <w:sz w:val="24"/>
        </w:rPr>
        <w:t>的第</w:t>
      </w:r>
      <w:r w:rsidRPr="001A5B1C">
        <w:rPr>
          <w:rFonts w:ascii="Times New Roman" w:eastAsia="宋体" w:hAnsi="Times New Roman" w:cs="Times New Roman"/>
          <w:sz w:val="24"/>
        </w:rPr>
        <w:t>i</w:t>
      </w:r>
      <w:r w:rsidRPr="001A5B1C">
        <w:rPr>
          <w:rFonts w:ascii="Times New Roman" w:eastAsia="宋体" w:hAnsi="Times New Roman" w:cs="Times New Roman"/>
          <w:sz w:val="24"/>
        </w:rPr>
        <w:t>个特征信号为</w:t>
      </w:r>
      <w:r w:rsidRPr="001A5B1C">
        <w:rPr>
          <w:rFonts w:ascii="Times New Roman" w:eastAsia="宋体" w:hAnsi="Times New Roman" w:cs="Times New Roman"/>
          <w:sz w:val="24"/>
        </w:rPr>
        <w:t>Z</w:t>
      </w:r>
      <w:r w:rsidRPr="00597B74">
        <w:rPr>
          <w:rFonts w:ascii="Times New Roman" w:eastAsia="宋体" w:hAnsi="Times New Roman" w:cs="Times New Roman"/>
          <w:sz w:val="24"/>
          <w:vertAlign w:val="superscript"/>
        </w:rPr>
        <w:t>i</w:t>
      </w:r>
      <w:r w:rsidRPr="001A5B1C">
        <w:rPr>
          <w:rFonts w:ascii="Times New Roman" w:eastAsia="宋体" w:hAnsi="Times New Roman" w:cs="Times New Roman"/>
          <w:sz w:val="24"/>
        </w:rPr>
        <w:t>(n)</w:t>
      </w:r>
      <w:r w:rsidRPr="001A5B1C">
        <w:rPr>
          <w:rFonts w:ascii="Times New Roman" w:eastAsia="宋体" w:hAnsi="Times New Roman" w:cs="Times New Roman"/>
          <w:sz w:val="24"/>
        </w:rPr>
        <w:t>，则算法初始为</w:t>
      </w:r>
      <w:r w:rsidRPr="001A5B1C">
        <w:rPr>
          <w:rFonts w:ascii="Times New Roman" w:eastAsia="宋体" w:hAnsi="Times New Roman" w:cs="Times New Roman"/>
          <w:sz w:val="24"/>
        </w:rPr>
        <w:t>A</w:t>
      </w:r>
      <w:r w:rsidRPr="00597B74">
        <w:rPr>
          <w:rFonts w:ascii="Times New Roman" w:eastAsia="宋体" w:hAnsi="Times New Roman" w:cs="Times New Roman"/>
          <w:sz w:val="24"/>
          <w:vertAlign w:val="subscript"/>
        </w:rPr>
        <w:t>₀</w:t>
      </w:r>
      <w:r w:rsidRPr="00597B74">
        <w:rPr>
          <w:rFonts w:ascii="Times New Roman" w:eastAsia="宋体" w:hAnsi="Times New Roman" w:cs="Times New Roman"/>
          <w:sz w:val="24"/>
          <w:vertAlign w:val="superscript"/>
        </w:rPr>
        <w:t>i</w:t>
      </w:r>
      <w:r w:rsidRPr="001A5B1C">
        <w:rPr>
          <w:rFonts w:ascii="Times New Roman" w:eastAsia="宋体" w:hAnsi="Times New Roman" w:cs="Times New Roman"/>
          <w:sz w:val="24"/>
        </w:rPr>
        <w:t>(n)=Z</w:t>
      </w:r>
      <w:r w:rsidRPr="00597B74">
        <w:rPr>
          <w:rFonts w:ascii="Times New Roman" w:eastAsia="宋体" w:hAnsi="Times New Roman" w:cs="Times New Roman"/>
          <w:sz w:val="24"/>
          <w:vertAlign w:val="superscript"/>
        </w:rPr>
        <w:t>i</w:t>
      </w:r>
      <w:r w:rsidRPr="001A5B1C">
        <w:rPr>
          <w:rFonts w:ascii="Times New Roman" w:eastAsia="宋体" w:hAnsi="Times New Roman" w:cs="Times New Roman"/>
          <w:sz w:val="24"/>
        </w:rPr>
        <w:t>(n)</w:t>
      </w:r>
      <w:r w:rsidRPr="001A5B1C">
        <w:rPr>
          <w:rFonts w:ascii="Times New Roman" w:eastAsia="宋体" w:hAnsi="Times New Roman" w:cs="Times New Roman"/>
          <w:sz w:val="24"/>
        </w:rPr>
        <w:t>，通过递归公式实现多级分解</w:t>
      </w:r>
      <w:r w:rsidR="00597B74">
        <w:rPr>
          <w:rFonts w:ascii="Times New Roman" w:eastAsia="宋体" w:hAnsi="Times New Roman" w:cs="Times New Roman" w:hint="eastAsia"/>
          <w:sz w:val="24"/>
        </w:rPr>
        <w:t>：</w:t>
      </w:r>
    </w:p>
    <w:p w14:paraId="032DABE0" w14:textId="7A16B522" w:rsidR="00597B74" w:rsidRDefault="00853DC9" w:rsidP="009002ED">
      <w:pPr>
        <w:pStyle w:val="a7"/>
        <w:spacing w:line="240" w:lineRule="auto"/>
        <w:ind w:left="442" w:firstLine="44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42FD3C9" wp14:editId="4D28608A">
            <wp:extent cx="5274310" cy="834390"/>
            <wp:effectExtent l="0" t="0" r="2540" b="3810"/>
            <wp:docPr id="1428177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7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A714" w14:textId="54596492" w:rsidR="001A5B1C" w:rsidRDefault="001A5B1C" w:rsidP="009002ED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1A5B1C">
        <w:rPr>
          <w:rFonts w:ascii="Times New Roman" w:eastAsia="宋体" w:hAnsi="Times New Roman" w:cs="Times New Roman"/>
          <w:sz w:val="24"/>
        </w:rPr>
        <w:t>最终得到不同频率成分的特征图</w:t>
      </w:r>
      <w:r w:rsidRPr="001A5B1C">
        <w:rPr>
          <w:rFonts w:ascii="Times New Roman" w:eastAsia="宋体" w:hAnsi="Times New Roman" w:cs="Times New Roman"/>
          <w:sz w:val="24"/>
        </w:rPr>
        <w:t>D1, D2, D3</w:t>
      </w:r>
      <w:r w:rsidRPr="001A5B1C">
        <w:rPr>
          <w:rFonts w:ascii="Times New Roman" w:eastAsia="宋体" w:hAnsi="Times New Roman" w:cs="Times New Roman"/>
          <w:sz w:val="24"/>
        </w:rPr>
        <w:t>和</w:t>
      </w:r>
      <w:r w:rsidRPr="001A5B1C">
        <w:rPr>
          <w:rFonts w:ascii="Times New Roman" w:eastAsia="宋体" w:hAnsi="Times New Roman" w:cs="Times New Roman"/>
          <w:sz w:val="24"/>
        </w:rPr>
        <w:t>A3</w:t>
      </w:r>
      <w:r w:rsidR="00853DC9">
        <w:rPr>
          <w:rFonts w:ascii="Times New Roman" w:eastAsia="宋体" w:hAnsi="Times New Roman" w:cs="Times New Roman" w:hint="eastAsia"/>
          <w:sz w:val="24"/>
        </w:rPr>
        <w:t>（多级分解三层）</w:t>
      </w:r>
      <w:r w:rsidRPr="001A5B1C">
        <w:rPr>
          <w:rFonts w:ascii="Times New Roman" w:eastAsia="宋体" w:hAnsi="Times New Roman" w:cs="Times New Roman"/>
          <w:sz w:val="24"/>
        </w:rPr>
        <w:t>，并拼接成新的混合频率特征图</w:t>
      </w:r>
      <w:r w:rsidRPr="001A5B1C">
        <w:rPr>
          <w:rFonts w:ascii="Times New Roman" w:eastAsia="宋体" w:hAnsi="Times New Roman" w:cs="Times New Roman"/>
          <w:sz w:val="24"/>
        </w:rPr>
        <w:t>L</w:t>
      </w:r>
      <w:r w:rsidRPr="001A5B1C">
        <w:rPr>
          <w:rFonts w:ascii="Times New Roman" w:eastAsia="宋体" w:hAnsi="Times New Roman" w:cs="Times New Roman"/>
          <w:sz w:val="24"/>
        </w:rPr>
        <w:t>。</w:t>
      </w:r>
    </w:p>
    <w:p w14:paraId="2600A06F" w14:textId="3C5A1928" w:rsidR="00776337" w:rsidRDefault="00776337" w:rsidP="009002ED">
      <w:pPr>
        <w:pStyle w:val="a7"/>
        <w:spacing w:line="240" w:lineRule="auto"/>
        <w:ind w:left="442" w:firstLine="44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783F8C2" wp14:editId="6AB1FF10">
            <wp:extent cx="5274310" cy="791845"/>
            <wp:effectExtent l="0" t="0" r="2540" b="8255"/>
            <wp:docPr id="189723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37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6593" w14:textId="7F2F4636" w:rsidR="002514DE" w:rsidRDefault="002514DE" w:rsidP="002514DE">
      <w:pPr>
        <w:spacing w:line="240" w:lineRule="auto"/>
        <w:ind w:firstLineChars="175" w:firstLine="422"/>
        <w:jc w:val="both"/>
        <w:rPr>
          <w:rFonts w:ascii="Times New Roman" w:eastAsia="宋体" w:hAnsi="Times New Roman" w:cs="Times New Roman"/>
          <w:sz w:val="24"/>
        </w:rPr>
      </w:pP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DWT</w:t>
      </w: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驱动的反向传播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0F53A351" w14:textId="7EA48C8C" w:rsidR="002514DE" w:rsidRDefault="001A4A75" w:rsidP="000C33C4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1A4A75">
        <w:rPr>
          <w:rFonts w:ascii="Times New Roman" w:eastAsia="宋体" w:hAnsi="Times New Roman" w:cs="Times New Roman" w:hint="eastAsia"/>
          <w:sz w:val="24"/>
        </w:rPr>
        <w:t>FL-Layer</w:t>
      </w:r>
      <w:r w:rsidRPr="001A4A75">
        <w:rPr>
          <w:rFonts w:ascii="Times New Roman" w:eastAsia="宋体" w:hAnsi="Times New Roman" w:cs="Times New Roman" w:hint="eastAsia"/>
          <w:sz w:val="24"/>
        </w:rPr>
        <w:t>可集成到深度学习模型中进行反向传播和参数优化。假设传递到</w:t>
      </w:r>
      <w:r w:rsidRPr="001A4A75">
        <w:rPr>
          <w:rFonts w:ascii="Times New Roman" w:eastAsia="宋体" w:hAnsi="Times New Roman" w:cs="Times New Roman" w:hint="eastAsia"/>
          <w:sz w:val="24"/>
        </w:rPr>
        <w:t>L</w:t>
      </w:r>
      <w:r w:rsidRPr="001A4A75">
        <w:rPr>
          <w:rFonts w:ascii="Times New Roman" w:eastAsia="宋体" w:hAnsi="Times New Roman" w:cs="Times New Roman" w:hint="eastAsia"/>
          <w:sz w:val="24"/>
        </w:rPr>
        <w:t>的误差为</w:t>
      </w:r>
      <w:r w:rsidR="00375D68">
        <w:rPr>
          <w:noProof/>
        </w:rPr>
        <w:drawing>
          <wp:inline distT="0" distB="0" distL="0" distR="0" wp14:anchorId="09B0C4EF" wp14:editId="73DC87AE">
            <wp:extent cx="901260" cy="287215"/>
            <wp:effectExtent l="0" t="0" r="0" b="0"/>
            <wp:docPr id="114649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367" cy="3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A75">
        <w:rPr>
          <w:rFonts w:ascii="Times New Roman" w:eastAsia="宋体" w:hAnsi="Times New Roman" w:cs="Times New Roman" w:hint="eastAsia"/>
          <w:sz w:val="24"/>
        </w:rPr>
        <w:t>，根据</w:t>
      </w:r>
      <w:r w:rsidRPr="001A4A75">
        <w:rPr>
          <w:rFonts w:ascii="Times New Roman" w:eastAsia="宋体" w:hAnsi="Times New Roman" w:cs="Times New Roman" w:hint="eastAsia"/>
          <w:sz w:val="24"/>
        </w:rPr>
        <w:t>L</w:t>
      </w:r>
      <w:r w:rsidRPr="001A4A75">
        <w:rPr>
          <w:rFonts w:ascii="Times New Roman" w:eastAsia="宋体" w:hAnsi="Times New Roman" w:cs="Times New Roman" w:hint="eastAsia"/>
          <w:sz w:val="24"/>
        </w:rPr>
        <w:t>是由</w:t>
      </w:r>
      <w:r w:rsidRPr="001A4A75">
        <w:rPr>
          <w:rFonts w:ascii="Times New Roman" w:eastAsia="宋体" w:hAnsi="Times New Roman" w:cs="Times New Roman" w:hint="eastAsia"/>
          <w:sz w:val="24"/>
        </w:rPr>
        <w:t>D1, D2, D3, A3</w:t>
      </w:r>
      <w:r w:rsidRPr="001A4A75">
        <w:rPr>
          <w:rFonts w:ascii="Times New Roman" w:eastAsia="宋体" w:hAnsi="Times New Roman" w:cs="Times New Roman" w:hint="eastAsia"/>
          <w:sz w:val="24"/>
        </w:rPr>
        <w:t>按通道拼接得到，可分别截取对应的误差δ</w:t>
      </w:r>
      <w:r w:rsidRPr="001A4A75">
        <w:rPr>
          <w:rFonts w:ascii="Times New Roman" w:eastAsia="宋体" w:hAnsi="Times New Roman" w:cs="Times New Roman" w:hint="eastAsia"/>
          <w:sz w:val="24"/>
        </w:rPr>
        <w:t xml:space="preserve">D1, </w:t>
      </w:r>
      <w:r w:rsidRPr="001A4A75">
        <w:rPr>
          <w:rFonts w:ascii="Times New Roman" w:eastAsia="宋体" w:hAnsi="Times New Roman" w:cs="Times New Roman" w:hint="eastAsia"/>
          <w:sz w:val="24"/>
        </w:rPr>
        <w:t>δ</w:t>
      </w:r>
      <w:r w:rsidRPr="001A4A75">
        <w:rPr>
          <w:rFonts w:ascii="Times New Roman" w:eastAsia="宋体" w:hAnsi="Times New Roman" w:cs="Times New Roman" w:hint="eastAsia"/>
          <w:sz w:val="24"/>
        </w:rPr>
        <w:t xml:space="preserve">D2, </w:t>
      </w:r>
      <w:r w:rsidRPr="001A4A75">
        <w:rPr>
          <w:rFonts w:ascii="Times New Roman" w:eastAsia="宋体" w:hAnsi="Times New Roman" w:cs="Times New Roman" w:hint="eastAsia"/>
          <w:sz w:val="24"/>
        </w:rPr>
        <w:t>δ</w:t>
      </w:r>
      <w:r w:rsidRPr="001A4A75">
        <w:rPr>
          <w:rFonts w:ascii="Times New Roman" w:eastAsia="宋体" w:hAnsi="Times New Roman" w:cs="Times New Roman" w:hint="eastAsia"/>
          <w:sz w:val="24"/>
        </w:rPr>
        <w:t xml:space="preserve">D3, </w:t>
      </w:r>
      <w:r w:rsidRPr="001A4A75">
        <w:rPr>
          <w:rFonts w:ascii="Times New Roman" w:eastAsia="宋体" w:hAnsi="Times New Roman" w:cs="Times New Roman" w:hint="eastAsia"/>
          <w:sz w:val="24"/>
        </w:rPr>
        <w:t>δ</w:t>
      </w:r>
      <w:r w:rsidRPr="001A4A75">
        <w:rPr>
          <w:rFonts w:ascii="Times New Roman" w:eastAsia="宋体" w:hAnsi="Times New Roman" w:cs="Times New Roman" w:hint="eastAsia"/>
          <w:sz w:val="24"/>
        </w:rPr>
        <w:t>A3</w:t>
      </w:r>
      <w:r w:rsidRPr="001A4A75">
        <w:rPr>
          <w:rFonts w:ascii="Times New Roman" w:eastAsia="宋体" w:hAnsi="Times New Roman" w:cs="Times New Roman" w:hint="eastAsia"/>
          <w:sz w:val="24"/>
        </w:rPr>
        <w:t>。以第三级</w:t>
      </w:r>
      <w:r w:rsidRPr="001A4A75">
        <w:rPr>
          <w:rFonts w:ascii="Times New Roman" w:eastAsia="宋体" w:hAnsi="Times New Roman" w:cs="Times New Roman" w:hint="eastAsia"/>
          <w:sz w:val="24"/>
        </w:rPr>
        <w:t>DWT</w:t>
      </w:r>
      <w:r w:rsidRPr="001A4A75">
        <w:rPr>
          <w:rFonts w:ascii="Times New Roman" w:eastAsia="宋体" w:hAnsi="Times New Roman" w:cs="Times New Roman" w:hint="eastAsia"/>
          <w:sz w:val="24"/>
        </w:rPr>
        <w:t>产生的</w:t>
      </w:r>
      <w:r w:rsidRPr="001A4A75">
        <w:rPr>
          <w:rFonts w:ascii="Times New Roman" w:eastAsia="宋体" w:hAnsi="Times New Roman" w:cs="Times New Roman" w:hint="eastAsia"/>
          <w:sz w:val="24"/>
        </w:rPr>
        <w:t>D3</w:t>
      </w:r>
      <w:r w:rsidRPr="001A4A75">
        <w:rPr>
          <w:rFonts w:ascii="Times New Roman" w:eastAsia="宋体" w:hAnsi="Times New Roman" w:cs="Times New Roman" w:hint="eastAsia"/>
          <w:sz w:val="24"/>
        </w:rPr>
        <w:t>和</w:t>
      </w:r>
      <w:r w:rsidRPr="001A4A75">
        <w:rPr>
          <w:rFonts w:ascii="Times New Roman" w:eastAsia="宋体" w:hAnsi="Times New Roman" w:cs="Times New Roman" w:hint="eastAsia"/>
          <w:sz w:val="24"/>
        </w:rPr>
        <w:t>A3</w:t>
      </w:r>
      <w:r w:rsidRPr="001A4A75">
        <w:rPr>
          <w:rFonts w:ascii="Times New Roman" w:eastAsia="宋体" w:hAnsi="Times New Roman" w:cs="Times New Roman" w:hint="eastAsia"/>
          <w:sz w:val="24"/>
        </w:rPr>
        <w:t>为例，由于它们由下采样因子为</w:t>
      </w:r>
      <w:r w:rsidRPr="001A4A75">
        <w:rPr>
          <w:rFonts w:ascii="Times New Roman" w:eastAsia="宋体" w:hAnsi="Times New Roman" w:cs="Times New Roman" w:hint="eastAsia"/>
          <w:sz w:val="24"/>
        </w:rPr>
        <w:t>2</w:t>
      </w:r>
      <w:r w:rsidRPr="001A4A75">
        <w:rPr>
          <w:rFonts w:ascii="Times New Roman" w:eastAsia="宋体" w:hAnsi="Times New Roman" w:cs="Times New Roman" w:hint="eastAsia"/>
          <w:sz w:val="24"/>
        </w:rPr>
        <w:t>的卷积操作得到，反向传播时需先对δ</w:t>
      </w:r>
      <w:r w:rsidRPr="001A4A75">
        <w:rPr>
          <w:rFonts w:ascii="Times New Roman" w:eastAsia="宋体" w:hAnsi="Times New Roman" w:cs="Times New Roman" w:hint="eastAsia"/>
          <w:sz w:val="24"/>
        </w:rPr>
        <w:t>A3</w:t>
      </w:r>
      <w:r w:rsidRPr="001A4A75">
        <w:rPr>
          <w:rFonts w:ascii="Times New Roman" w:eastAsia="宋体" w:hAnsi="Times New Roman" w:cs="Times New Roman" w:hint="eastAsia"/>
          <w:sz w:val="24"/>
        </w:rPr>
        <w:t>和δ</w:t>
      </w:r>
      <w:r w:rsidRPr="001A4A75">
        <w:rPr>
          <w:rFonts w:ascii="Times New Roman" w:eastAsia="宋体" w:hAnsi="Times New Roman" w:cs="Times New Roman" w:hint="eastAsia"/>
          <w:sz w:val="24"/>
        </w:rPr>
        <w:t>D3</w:t>
      </w:r>
      <w:r w:rsidRPr="001A4A75">
        <w:rPr>
          <w:rFonts w:ascii="Times New Roman" w:eastAsia="宋体" w:hAnsi="Times New Roman" w:cs="Times New Roman" w:hint="eastAsia"/>
          <w:sz w:val="24"/>
        </w:rPr>
        <w:t>进行上采样恢复原始长度，再通过与低通或高通滤波器进行卷积并拼接得到新的误差图，依次类推完成各级</w:t>
      </w:r>
      <w:r w:rsidRPr="001A4A75">
        <w:rPr>
          <w:rFonts w:ascii="Times New Roman" w:eastAsia="宋体" w:hAnsi="Times New Roman" w:cs="Times New Roman" w:hint="eastAsia"/>
          <w:sz w:val="24"/>
        </w:rPr>
        <w:t>DWT</w:t>
      </w:r>
      <w:r w:rsidRPr="001A4A75">
        <w:rPr>
          <w:rFonts w:ascii="Times New Roman" w:eastAsia="宋体" w:hAnsi="Times New Roman" w:cs="Times New Roman" w:hint="eastAsia"/>
          <w:sz w:val="24"/>
        </w:rPr>
        <w:t>的反向传播，最终得到</w:t>
      </w:r>
      <w:r w:rsidRPr="001A4A75">
        <w:rPr>
          <w:rFonts w:ascii="Times New Roman" w:eastAsia="宋体" w:hAnsi="Times New Roman" w:cs="Times New Roman" w:hint="eastAsia"/>
          <w:sz w:val="24"/>
        </w:rPr>
        <w:t>DWT</w:t>
      </w:r>
      <w:r w:rsidRPr="001A4A75">
        <w:rPr>
          <w:rFonts w:ascii="Times New Roman" w:eastAsia="宋体" w:hAnsi="Times New Roman" w:cs="Times New Roman" w:hint="eastAsia"/>
          <w:sz w:val="24"/>
        </w:rPr>
        <w:t>驱动</w:t>
      </w:r>
      <w:r w:rsidRPr="001A4A75">
        <w:rPr>
          <w:rFonts w:ascii="Times New Roman" w:eastAsia="宋体" w:hAnsi="Times New Roman" w:cs="Times New Roman" w:hint="eastAsia"/>
          <w:sz w:val="24"/>
        </w:rPr>
        <w:t>FL-Layer</w:t>
      </w:r>
      <w:r w:rsidRPr="001A4A75">
        <w:rPr>
          <w:rFonts w:ascii="Times New Roman" w:eastAsia="宋体" w:hAnsi="Times New Roman" w:cs="Times New Roman" w:hint="eastAsia"/>
          <w:sz w:val="24"/>
        </w:rPr>
        <w:t>输入的误差δ</w:t>
      </w:r>
      <w:r w:rsidRPr="001A4A75">
        <w:rPr>
          <w:rFonts w:ascii="Times New Roman" w:eastAsia="宋体" w:hAnsi="Times New Roman" w:cs="Times New Roman" w:hint="eastAsia"/>
          <w:sz w:val="24"/>
        </w:rPr>
        <w:t>Z</w:t>
      </w:r>
      <w:r w:rsidRPr="001A4A75">
        <w:rPr>
          <w:rFonts w:ascii="Times New Roman" w:eastAsia="宋体" w:hAnsi="Times New Roman" w:cs="Times New Roman" w:hint="eastAsia"/>
          <w:sz w:val="24"/>
        </w:rPr>
        <w:t>。</w:t>
      </w:r>
    </w:p>
    <w:p w14:paraId="59D05E34" w14:textId="6B6161F2" w:rsidR="00C62931" w:rsidRDefault="00160EFB" w:rsidP="000C33C4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经过</w:t>
      </w: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Mallat</w:t>
      </w:r>
      <w:r w:rsidRPr="000468D8">
        <w:rPr>
          <w:rFonts w:ascii="Times New Roman" w:eastAsia="宋体" w:hAnsi="Times New Roman" w:cs="Times New Roman" w:hint="eastAsia"/>
          <w:b/>
          <w:bCs/>
          <w:sz w:val="24"/>
        </w:rPr>
        <w:t>算法</w:t>
      </w:r>
      <w:r>
        <w:rPr>
          <w:rFonts w:ascii="Times New Roman" w:eastAsia="宋体" w:hAnsi="Times New Roman" w:cs="Times New Roman" w:hint="eastAsia"/>
          <w:b/>
          <w:bCs/>
          <w:sz w:val="24"/>
        </w:rPr>
        <w:t>多级</w:t>
      </w:r>
      <w:r>
        <w:rPr>
          <w:rFonts w:ascii="Times New Roman" w:eastAsia="宋体" w:hAnsi="Times New Roman" w:cs="Times New Roman" w:hint="eastAsia"/>
          <w:sz w:val="24"/>
        </w:rPr>
        <w:t>分解后将拼接起来的特征图输入</w:t>
      </w:r>
      <w:r>
        <w:rPr>
          <w:rFonts w:ascii="Times New Roman" w:eastAsia="宋体" w:hAnsi="Times New Roman" w:cs="Times New Roman" w:hint="eastAsia"/>
          <w:sz w:val="24"/>
        </w:rPr>
        <w:t>1DCNN</w:t>
      </w:r>
      <w:r>
        <w:rPr>
          <w:rFonts w:ascii="Times New Roman" w:eastAsia="宋体" w:hAnsi="Times New Roman" w:cs="Times New Roman" w:hint="eastAsia"/>
          <w:sz w:val="24"/>
        </w:rPr>
        <w:t>提取特征，如下图：</w:t>
      </w:r>
    </w:p>
    <w:p w14:paraId="0D6CC355" w14:textId="53BC72AD" w:rsidR="00160EFB" w:rsidRDefault="00160EFB" w:rsidP="00160EFB">
      <w:pPr>
        <w:pStyle w:val="a7"/>
        <w:spacing w:line="240" w:lineRule="auto"/>
        <w:ind w:left="442" w:firstLineChars="0" w:firstLine="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88375A" wp14:editId="2A3996BB">
            <wp:extent cx="5274310" cy="3161030"/>
            <wp:effectExtent l="0" t="0" r="2540" b="1270"/>
            <wp:docPr id="1358813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3D5" w14:textId="0064EDD0" w:rsidR="0016578F" w:rsidRDefault="00C86383" w:rsidP="00844183">
      <w:pPr>
        <w:pStyle w:val="a7"/>
        <w:spacing w:line="240" w:lineRule="auto"/>
        <w:ind w:left="442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通过平方包络谱（</w:t>
      </w:r>
      <w:r>
        <w:rPr>
          <w:rFonts w:ascii="Times New Roman" w:eastAsia="宋体" w:hAnsi="Times New Roman" w:cs="Times New Roman" w:hint="eastAsia"/>
          <w:sz w:val="24"/>
        </w:rPr>
        <w:t>SES</w:t>
      </w:r>
      <w:r>
        <w:rPr>
          <w:rFonts w:ascii="Times New Roman" w:eastAsia="宋体" w:hAnsi="Times New Roman" w:cs="Times New Roman" w:hint="eastAsia"/>
          <w:sz w:val="24"/>
        </w:rPr>
        <w:t>）可视化每级输出，验证网络学习特定频率分量过程的可解释性：</w:t>
      </w:r>
    </w:p>
    <w:p w14:paraId="2038C15D" w14:textId="72D00BBA" w:rsidR="00C86383" w:rsidRDefault="00635FC9" w:rsidP="00844183">
      <w:pPr>
        <w:pStyle w:val="a7"/>
        <w:spacing w:line="240" w:lineRule="auto"/>
        <w:ind w:left="442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5ED1BC" wp14:editId="3BC7341B">
            <wp:extent cx="5274310" cy="2845435"/>
            <wp:effectExtent l="0" t="0" r="2540" b="0"/>
            <wp:docPr id="207544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2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A2F" w14:textId="61F037F9" w:rsidR="00C86383" w:rsidRPr="001A5B1C" w:rsidRDefault="00C86383" w:rsidP="003B18C2">
      <w:pPr>
        <w:pStyle w:val="a7"/>
        <w:spacing w:line="240" w:lineRule="auto"/>
        <w:ind w:left="442" w:firstLineChars="0" w:firstLine="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可以看出每经过一</w:t>
      </w:r>
      <w:r w:rsidR="00635FC9">
        <w:rPr>
          <w:rFonts w:ascii="Times New Roman" w:eastAsia="宋体" w:hAnsi="Times New Roman" w:cs="Times New Roman" w:hint="eastAsia"/>
          <w:sz w:val="24"/>
        </w:rPr>
        <w:t>个</w:t>
      </w:r>
      <w:r>
        <w:rPr>
          <w:rFonts w:ascii="Times New Roman" w:eastAsia="宋体" w:hAnsi="Times New Roman" w:cs="Times New Roman" w:hint="eastAsia"/>
          <w:sz w:val="24"/>
        </w:rPr>
        <w:t>分解</w:t>
      </w:r>
      <w:r w:rsidR="00635FC9">
        <w:rPr>
          <w:rFonts w:ascii="Times New Roman" w:eastAsia="宋体" w:hAnsi="Times New Roman" w:cs="Times New Roman" w:hint="eastAsia"/>
          <w:sz w:val="24"/>
        </w:rPr>
        <w:t>模块，提取的对应频率分量越集中</w:t>
      </w:r>
      <w:r w:rsidR="009D3553">
        <w:rPr>
          <w:rFonts w:ascii="Times New Roman" w:eastAsia="宋体" w:hAnsi="Times New Roman" w:cs="Times New Roman" w:hint="eastAsia"/>
          <w:sz w:val="24"/>
        </w:rPr>
        <w:t>，并且集中在故障特征频率</w:t>
      </w:r>
      <w:r w:rsidR="009D3553">
        <w:rPr>
          <w:rFonts w:ascii="Times New Roman" w:eastAsia="宋体" w:hAnsi="Times New Roman" w:cs="Times New Roman" w:hint="eastAsia"/>
          <w:sz w:val="24"/>
        </w:rPr>
        <w:t>f</w:t>
      </w:r>
      <w:r w:rsidR="009D3553">
        <w:rPr>
          <w:rFonts w:ascii="Times New Roman" w:eastAsia="宋体" w:hAnsi="Times New Roman" w:cs="Times New Roman" w:hint="eastAsia"/>
          <w:sz w:val="24"/>
        </w:rPr>
        <w:t>部分</w:t>
      </w:r>
      <w:r w:rsidR="00635FC9">
        <w:rPr>
          <w:rFonts w:ascii="Times New Roman" w:eastAsia="宋体" w:hAnsi="Times New Roman" w:cs="Times New Roman" w:hint="eastAsia"/>
          <w:sz w:val="24"/>
        </w:rPr>
        <w:t>。</w:t>
      </w:r>
    </w:p>
    <w:p w14:paraId="3A06106F" w14:textId="4F5AB03C" w:rsidR="00EF5729" w:rsidRPr="00747EFD" w:rsidRDefault="00C80ACA" w:rsidP="00747EFD">
      <w:pPr>
        <w:pStyle w:val="3"/>
        <w:numPr>
          <w:ilvl w:val="1"/>
          <w:numId w:val="12"/>
        </w:numPr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上周投的论文审稿意见如下：</w:t>
      </w:r>
    </w:p>
    <w:p w14:paraId="164F2E63" w14:textId="748E0AB9" w:rsidR="00C80ACA" w:rsidRDefault="00747EFD" w:rsidP="00747EFD">
      <w:pPr>
        <w:spacing w:line="240" w:lineRule="auto"/>
        <w:ind w:firstLineChars="200" w:firstLine="44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3E5E2F" wp14:editId="2B592A39">
            <wp:extent cx="4062251" cy="1612967"/>
            <wp:effectExtent l="0" t="0" r="0" b="6350"/>
            <wp:docPr id="1615111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1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845" cy="16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C80" w14:textId="1061D7D9" w:rsidR="00952FF6" w:rsidRDefault="00952FF6" w:rsidP="00F55D15">
      <w:pPr>
        <w:spacing w:line="24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审稿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7BBFE859" w14:textId="50CFF624" w:rsidR="00952FF6" w:rsidRDefault="00952FF6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52FF6">
        <w:rPr>
          <w:rFonts w:ascii="Times New Roman" w:eastAsia="宋体" w:hAnsi="Times New Roman" w:cs="Times New Roman"/>
          <w:sz w:val="24"/>
        </w:rPr>
        <w:t xml:space="preserve">(1) The thesis is carefully formatted according to the given template, such as the table examples. </w:t>
      </w:r>
    </w:p>
    <w:p w14:paraId="10A9A4F4" w14:textId="77777777" w:rsidR="00952FF6" w:rsidRDefault="00952FF6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52FF6">
        <w:rPr>
          <w:rFonts w:ascii="Times New Roman" w:eastAsia="宋体" w:hAnsi="Times New Roman" w:cs="Times New Roman"/>
          <w:sz w:val="24"/>
        </w:rPr>
        <w:t xml:space="preserve">(2) Some parts (such as the mathematical derivation of QCNN and the description of multi-scale design) are too lengthy and not concise enough. Please simplify them. </w:t>
      </w:r>
    </w:p>
    <w:p w14:paraId="4205CB2E" w14:textId="073ED623" w:rsidR="00747EFD" w:rsidRDefault="00952FF6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52FF6">
        <w:rPr>
          <w:rFonts w:ascii="Times New Roman" w:eastAsia="宋体" w:hAnsi="Times New Roman" w:cs="Times New Roman"/>
          <w:sz w:val="24"/>
        </w:rPr>
        <w:t>(3) Although the conclusion section summarizes the research results, the discussion on the future research direction is rather general and lacks specificity.</w:t>
      </w:r>
    </w:p>
    <w:p w14:paraId="7E7104BE" w14:textId="780D4C63" w:rsidR="00952FF6" w:rsidRDefault="00952FF6" w:rsidP="00F55D15">
      <w:pPr>
        <w:spacing w:line="24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审稿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4663EE58" w14:textId="4C97845B" w:rsidR="00A94F0D" w:rsidRDefault="00A94F0D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A94F0D">
        <w:rPr>
          <w:rFonts w:ascii="Times New Roman" w:eastAsia="宋体" w:hAnsi="Times New Roman" w:cs="Times New Roman"/>
          <w:sz w:val="24"/>
        </w:rPr>
        <w:t>1</w:t>
      </w:r>
      <w:r w:rsidRPr="00A94F0D">
        <w:rPr>
          <w:rFonts w:ascii="Times New Roman" w:eastAsia="宋体" w:hAnsi="Times New Roman" w:cs="Times New Roman"/>
          <w:sz w:val="24"/>
        </w:rPr>
        <w:t>、</w:t>
      </w:r>
      <w:r w:rsidRPr="00A94F0D">
        <w:rPr>
          <w:rFonts w:ascii="Times New Roman" w:eastAsia="宋体" w:hAnsi="Times New Roman" w:cs="Times New Roman"/>
          <w:sz w:val="24"/>
        </w:rPr>
        <w:t>Figure font is too small, poor clarity, poor readability</w:t>
      </w:r>
      <w:r w:rsidR="00FD3785">
        <w:rPr>
          <w:rFonts w:ascii="Times New Roman" w:eastAsia="宋体" w:hAnsi="Times New Roman" w:cs="Times New Roman" w:hint="eastAsia"/>
          <w:sz w:val="24"/>
        </w:rPr>
        <w:t>.</w:t>
      </w:r>
      <w:r w:rsidRPr="00A94F0D">
        <w:rPr>
          <w:rFonts w:ascii="Times New Roman" w:eastAsia="宋体" w:hAnsi="Times New Roman" w:cs="Times New Roman"/>
          <w:sz w:val="24"/>
        </w:rPr>
        <w:t xml:space="preserve"> </w:t>
      </w:r>
    </w:p>
    <w:p w14:paraId="70EEB9AB" w14:textId="77777777" w:rsidR="00A94F0D" w:rsidRDefault="00A94F0D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A94F0D">
        <w:rPr>
          <w:rFonts w:ascii="Times New Roman" w:eastAsia="宋体" w:hAnsi="Times New Roman" w:cs="Times New Roman"/>
          <w:sz w:val="24"/>
        </w:rPr>
        <w:lastRenderedPageBreak/>
        <w:t>2</w:t>
      </w:r>
      <w:r w:rsidRPr="00A94F0D">
        <w:rPr>
          <w:rFonts w:ascii="Times New Roman" w:eastAsia="宋体" w:hAnsi="Times New Roman" w:cs="Times New Roman"/>
          <w:sz w:val="24"/>
        </w:rPr>
        <w:t>、</w:t>
      </w:r>
      <w:r w:rsidRPr="00A94F0D">
        <w:rPr>
          <w:rFonts w:ascii="Times New Roman" w:eastAsia="宋体" w:hAnsi="Times New Roman" w:cs="Times New Roman"/>
          <w:sz w:val="24"/>
        </w:rPr>
        <w:t xml:space="preserve">The data precision of Table 3 is inconsistent, and it is suggested to be unified as 0.01%. </w:t>
      </w:r>
    </w:p>
    <w:p w14:paraId="20878C36" w14:textId="77777777" w:rsidR="00A94F0D" w:rsidRDefault="00A94F0D" w:rsidP="00952FF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A94F0D">
        <w:rPr>
          <w:rFonts w:ascii="Times New Roman" w:eastAsia="宋体" w:hAnsi="Times New Roman" w:cs="Times New Roman"/>
          <w:sz w:val="24"/>
        </w:rPr>
        <w:t>3</w:t>
      </w:r>
      <w:r w:rsidRPr="00A94F0D">
        <w:rPr>
          <w:rFonts w:ascii="Times New Roman" w:eastAsia="宋体" w:hAnsi="Times New Roman" w:cs="Times New Roman"/>
          <w:sz w:val="24"/>
        </w:rPr>
        <w:t>、</w:t>
      </w:r>
      <w:r w:rsidRPr="00A94F0D">
        <w:rPr>
          <w:rFonts w:ascii="Times New Roman" w:eastAsia="宋体" w:hAnsi="Times New Roman" w:cs="Times New Roman"/>
          <w:sz w:val="24"/>
        </w:rPr>
        <w:t xml:space="preserve">Figure format and reference format are carefully modified according to the template file. </w:t>
      </w:r>
    </w:p>
    <w:p w14:paraId="259461F6" w14:textId="39925CA2" w:rsidR="001B2F9F" w:rsidRPr="001B2F9F" w:rsidRDefault="00A94F0D" w:rsidP="00D54426">
      <w:pPr>
        <w:spacing w:line="24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A94F0D">
        <w:rPr>
          <w:rFonts w:ascii="Times New Roman" w:eastAsia="宋体" w:hAnsi="Times New Roman" w:cs="Times New Roman"/>
          <w:sz w:val="24"/>
        </w:rPr>
        <w:t>In conclusion, the overall quality of the paper is high, and the method is innovative and practical application value. It is recommended that the authors accept the paper after minor revision.</w:t>
      </w:r>
    </w:p>
    <w:p w14:paraId="686C0403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遇到的问题</w:t>
      </w:r>
    </w:p>
    <w:p w14:paraId="1DF20FC3" w14:textId="005C32CF" w:rsidR="001C2C8B" w:rsidRPr="000409D7" w:rsidRDefault="00E52D70" w:rsidP="00EF5729">
      <w:pPr>
        <w:pStyle w:val="3"/>
        <w:spacing w:line="240" w:lineRule="auto"/>
        <w:jc w:val="both"/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2.1 </w:t>
      </w:r>
      <w:r w:rsidR="00357B61" w:rsidRPr="00357B61">
        <w:rPr>
          <w:rFonts w:ascii="Times New Roman" w:eastAsia="宋体" w:hAnsi="Times New Roman" w:cs="Times New Roman" w:hint="eastAsia"/>
          <w:sz w:val="24"/>
        </w:rPr>
        <w:t>虽然能够使用</w:t>
      </w:r>
      <w:r w:rsidR="00357B61" w:rsidRPr="00357B61">
        <w:rPr>
          <w:rFonts w:ascii="Times New Roman" w:eastAsia="宋体" w:hAnsi="Times New Roman" w:cs="Times New Roman" w:hint="eastAsia"/>
          <w:sz w:val="24"/>
        </w:rPr>
        <w:t>Mallat</w:t>
      </w:r>
      <w:r w:rsidR="00357B61" w:rsidRPr="00357B61">
        <w:rPr>
          <w:rFonts w:ascii="Times New Roman" w:eastAsia="宋体" w:hAnsi="Times New Roman" w:cs="Times New Roman" w:hint="eastAsia"/>
          <w:sz w:val="24"/>
        </w:rPr>
        <w:t>算法进行信号分解，但对于其具体的数学推导过程不够熟悉，尤其在理解小波基函数的选择和多级分解的数学原理方面</w:t>
      </w:r>
      <w:r w:rsidR="002F7854">
        <w:rPr>
          <w:rFonts w:ascii="Times New Roman" w:eastAsia="宋体" w:hAnsi="Times New Roman" w:cs="Times New Roman" w:hint="eastAsia"/>
          <w:sz w:val="24"/>
        </w:rPr>
        <w:t>还不够清晰</w:t>
      </w:r>
      <w:r w:rsidR="00357B61" w:rsidRPr="00357B61">
        <w:rPr>
          <w:rFonts w:ascii="Times New Roman" w:eastAsia="宋体" w:hAnsi="Times New Roman" w:cs="Times New Roman" w:hint="eastAsia"/>
          <w:sz w:val="24"/>
        </w:rPr>
        <w:t>。</w:t>
      </w:r>
      <w:r w:rsidR="009B2C49">
        <w:rPr>
          <w:rFonts w:ascii="Times New Roman" w:eastAsia="宋体" w:hAnsi="Times New Roman" w:cs="Times New Roman" w:hint="eastAsia"/>
          <w:sz w:val="24"/>
        </w:rPr>
        <w:t>主要是</w:t>
      </w:r>
      <w:r w:rsidR="003A47DE" w:rsidRPr="001A5B1C">
        <w:rPr>
          <w:rFonts w:ascii="Times New Roman" w:eastAsia="宋体" w:hAnsi="Times New Roman" w:cs="Times New Roman" w:hint="eastAsia"/>
          <w:sz w:val="24"/>
        </w:rPr>
        <w:t>尺度函数φ</w:t>
      </w:r>
      <w:r w:rsidR="003A47DE" w:rsidRPr="001A5B1C">
        <w:rPr>
          <w:rFonts w:ascii="Times New Roman" w:eastAsia="宋体" w:hAnsi="Times New Roman" w:cs="Times New Roman"/>
          <w:sz w:val="24"/>
        </w:rPr>
        <w:t>(t)</w:t>
      </w:r>
      <w:r w:rsidR="003A47DE" w:rsidRPr="001A5B1C">
        <w:rPr>
          <w:rFonts w:ascii="Times New Roman" w:eastAsia="宋体" w:hAnsi="Times New Roman" w:cs="Times New Roman"/>
          <w:sz w:val="24"/>
        </w:rPr>
        <w:t>和小波函数</w:t>
      </w:r>
      <w:r w:rsidR="003A47DE" w:rsidRPr="001A5B1C">
        <w:rPr>
          <w:rFonts w:ascii="Times New Roman" w:eastAsia="宋体" w:hAnsi="Times New Roman" w:cs="Times New Roman"/>
          <w:sz w:val="24"/>
        </w:rPr>
        <w:t>ψ(t)</w:t>
      </w:r>
      <w:r w:rsidR="009B2C49">
        <w:rPr>
          <w:rFonts w:ascii="Times New Roman" w:eastAsia="宋体" w:hAnsi="Times New Roman" w:cs="Times New Roman" w:hint="eastAsia"/>
          <w:sz w:val="24"/>
        </w:rPr>
        <w:t>的结构不够清晰。</w:t>
      </w:r>
    </w:p>
    <w:p w14:paraId="731D9B79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收获与启发</w:t>
      </w:r>
    </w:p>
    <w:p w14:paraId="6B8B7183" w14:textId="17370455" w:rsidR="00E52D70" w:rsidRDefault="00E52D70" w:rsidP="00EF5729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3.1 </w:t>
      </w:r>
      <w:r w:rsidR="002C2103" w:rsidRPr="002C210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将深度学习与传统信号处理技术（如小波分解）相结合</w:t>
      </w:r>
      <w:r w:rsidR="002C210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存在</w:t>
      </w:r>
      <w:r w:rsidR="002C2103" w:rsidRPr="002C210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巨大潜力。这种融合不仅能够提升模型对复杂信号的特征提取能力，还能增强模型的物理可解释性，使其更适用于实际工程中的故障预测任务。</w:t>
      </w:r>
    </w:p>
    <w:p w14:paraId="09F5CC3F" w14:textId="1D73E07F" w:rsidR="004A1ABB" w:rsidRPr="004A1ABB" w:rsidRDefault="004A1ABB" w:rsidP="004A1ABB">
      <w:pPr>
        <w:pStyle w:val="3"/>
        <w:spacing w:line="240" w:lineRule="auto"/>
        <w:jc w:val="both"/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</w:pPr>
      <w:r w:rsidRPr="004A1ABB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3.2</w:t>
      </w:r>
      <w:r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在将</w:t>
      </w:r>
      <w:r w:rsidRPr="001A4A75">
        <w:rPr>
          <w:rFonts w:ascii="Times New Roman" w:eastAsia="宋体" w:hAnsi="Times New Roman" w:cs="Times New Roman" w:hint="eastAsia"/>
          <w:sz w:val="24"/>
        </w:rPr>
        <w:t>D1, D2, D3, A3</w:t>
      </w:r>
      <w:r w:rsidRPr="001A4A75">
        <w:rPr>
          <w:rFonts w:ascii="Times New Roman" w:eastAsia="宋体" w:hAnsi="Times New Roman" w:cs="Times New Roman" w:hint="eastAsia"/>
          <w:sz w:val="24"/>
        </w:rPr>
        <w:t>按通道拼接</w:t>
      </w:r>
      <w:r>
        <w:rPr>
          <w:rFonts w:ascii="Times New Roman" w:eastAsia="宋体" w:hAnsi="Times New Roman" w:cs="Times New Roman" w:hint="eastAsia"/>
          <w:sz w:val="24"/>
        </w:rPr>
        <w:t>部分可以采用交叉注意力特征融合替换简单的直接拼接，使网络学习与故障特征更相关的频率分量。</w:t>
      </w:r>
    </w:p>
    <w:p w14:paraId="40EFFC64" w14:textId="686B6120" w:rsidR="00195E4E" w:rsidRPr="007938D3" w:rsidRDefault="00E52D70" w:rsidP="002E346E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下两周计划</w:t>
      </w:r>
    </w:p>
    <w:p w14:paraId="1387BCD7" w14:textId="6C0E49E6" w:rsidR="00AA4099" w:rsidRPr="00AA6DE3" w:rsidRDefault="00B86C1D" w:rsidP="00AA6DE3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4.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1</w:t>
      </w: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 </w:t>
      </w:r>
      <w:r w:rsidR="007938D3" w:rsidRP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继续阅读轴承故障预测物理可解释性相关文献。</w:t>
      </w:r>
    </w:p>
    <w:p w14:paraId="5BD3C67C" w14:textId="42B384A6" w:rsidR="00195E4E" w:rsidRPr="00EA3720" w:rsidRDefault="00195E4E" w:rsidP="00EA372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4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.2 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尝试将小波分解等信号处理技术融合进深度学习模型</w:t>
      </w:r>
      <w:r w:rsidR="00D17988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，为深度学习模型提供物理支撑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。</w:t>
      </w:r>
    </w:p>
    <w:sectPr w:rsidR="00195E4E" w:rsidRPr="00EA37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BF6C9" w14:textId="77777777" w:rsidR="004153DC" w:rsidRDefault="004153DC" w:rsidP="00B3395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4E5FD22" w14:textId="77777777" w:rsidR="004153DC" w:rsidRDefault="004153DC" w:rsidP="00B3395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42665" w14:textId="77777777" w:rsidR="004153DC" w:rsidRDefault="004153DC" w:rsidP="00B3395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1B5BC82" w14:textId="77777777" w:rsidR="004153DC" w:rsidRDefault="004153DC" w:rsidP="00B3395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00920"/>
    <w:multiLevelType w:val="multilevel"/>
    <w:tmpl w:val="A66E5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661644"/>
    <w:multiLevelType w:val="hybridMultilevel"/>
    <w:tmpl w:val="CC24194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189B1ED5"/>
    <w:multiLevelType w:val="hybridMultilevel"/>
    <w:tmpl w:val="05BC4504"/>
    <w:lvl w:ilvl="0" w:tplc="C8248CE6">
      <w:start w:val="1"/>
      <w:numFmt w:val="bullet"/>
      <w:lvlText w:val=""/>
      <w:lvlJc w:val="left"/>
      <w:pPr>
        <w:tabs>
          <w:tab w:val="num" w:pos="340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48D5CBE"/>
    <w:multiLevelType w:val="hybridMultilevel"/>
    <w:tmpl w:val="251E6C3A"/>
    <w:lvl w:ilvl="0" w:tplc="D6D0766A">
      <w:start w:val="1"/>
      <w:numFmt w:val="bullet"/>
      <w:lvlText w:val=""/>
      <w:lvlJc w:val="left"/>
      <w:pPr>
        <w:tabs>
          <w:tab w:val="num" w:pos="284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53E64CB"/>
    <w:multiLevelType w:val="hybridMultilevel"/>
    <w:tmpl w:val="E2AEE47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25E32361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E6535C"/>
    <w:multiLevelType w:val="hybridMultilevel"/>
    <w:tmpl w:val="5AF27A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770B51"/>
    <w:multiLevelType w:val="multilevel"/>
    <w:tmpl w:val="ADDA2A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F4237F9"/>
    <w:multiLevelType w:val="hybridMultilevel"/>
    <w:tmpl w:val="33C42E54"/>
    <w:lvl w:ilvl="0" w:tplc="FFFFFFFF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B377948"/>
    <w:multiLevelType w:val="hybridMultilevel"/>
    <w:tmpl w:val="BAA617D8"/>
    <w:lvl w:ilvl="0" w:tplc="281617E4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DC27698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330127"/>
    <w:multiLevelType w:val="multilevel"/>
    <w:tmpl w:val="8E3627C0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85735902">
    <w:abstractNumId w:val="9"/>
  </w:num>
  <w:num w:numId="2" w16cid:durableId="1229152060">
    <w:abstractNumId w:val="5"/>
  </w:num>
  <w:num w:numId="3" w16cid:durableId="330332267">
    <w:abstractNumId w:val="8"/>
  </w:num>
  <w:num w:numId="4" w16cid:durableId="1947812492">
    <w:abstractNumId w:val="10"/>
  </w:num>
  <w:num w:numId="5" w16cid:durableId="818108921">
    <w:abstractNumId w:val="11"/>
  </w:num>
  <w:num w:numId="6" w16cid:durableId="991446053">
    <w:abstractNumId w:val="1"/>
  </w:num>
  <w:num w:numId="7" w16cid:durableId="1829054390">
    <w:abstractNumId w:val="6"/>
  </w:num>
  <w:num w:numId="8" w16cid:durableId="1995833863">
    <w:abstractNumId w:val="2"/>
  </w:num>
  <w:num w:numId="9" w16cid:durableId="951283419">
    <w:abstractNumId w:val="3"/>
  </w:num>
  <w:num w:numId="10" w16cid:durableId="1696153608">
    <w:abstractNumId w:val="7"/>
  </w:num>
  <w:num w:numId="11" w16cid:durableId="1878733507">
    <w:abstractNumId w:val="4"/>
  </w:num>
  <w:num w:numId="12" w16cid:durableId="48058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D2"/>
    <w:rsid w:val="00001072"/>
    <w:rsid w:val="00006A0C"/>
    <w:rsid w:val="0001043F"/>
    <w:rsid w:val="000134DB"/>
    <w:rsid w:val="00013CC6"/>
    <w:rsid w:val="00016878"/>
    <w:rsid w:val="00024A52"/>
    <w:rsid w:val="00025CC8"/>
    <w:rsid w:val="000307F3"/>
    <w:rsid w:val="0003126C"/>
    <w:rsid w:val="00035CDC"/>
    <w:rsid w:val="000409D7"/>
    <w:rsid w:val="00040DE3"/>
    <w:rsid w:val="000468D8"/>
    <w:rsid w:val="00050B0D"/>
    <w:rsid w:val="00051CFF"/>
    <w:rsid w:val="00052731"/>
    <w:rsid w:val="000564AE"/>
    <w:rsid w:val="00067D86"/>
    <w:rsid w:val="0007108B"/>
    <w:rsid w:val="00074B3E"/>
    <w:rsid w:val="00085DD3"/>
    <w:rsid w:val="00086700"/>
    <w:rsid w:val="00087FE8"/>
    <w:rsid w:val="0009117A"/>
    <w:rsid w:val="00093B88"/>
    <w:rsid w:val="00095E5E"/>
    <w:rsid w:val="000A75ED"/>
    <w:rsid w:val="000B5EC8"/>
    <w:rsid w:val="000C0EC5"/>
    <w:rsid w:val="000C33C1"/>
    <w:rsid w:val="000C33C4"/>
    <w:rsid w:val="000D55AB"/>
    <w:rsid w:val="000D5BE7"/>
    <w:rsid w:val="000D5EA5"/>
    <w:rsid w:val="000D6109"/>
    <w:rsid w:val="00111748"/>
    <w:rsid w:val="001164CF"/>
    <w:rsid w:val="00117043"/>
    <w:rsid w:val="001247D7"/>
    <w:rsid w:val="00127EDD"/>
    <w:rsid w:val="00132674"/>
    <w:rsid w:val="0013763E"/>
    <w:rsid w:val="00140C56"/>
    <w:rsid w:val="00142AAF"/>
    <w:rsid w:val="001527C2"/>
    <w:rsid w:val="001563BB"/>
    <w:rsid w:val="00160EFB"/>
    <w:rsid w:val="00162B52"/>
    <w:rsid w:val="00164B07"/>
    <w:rsid w:val="0016578F"/>
    <w:rsid w:val="00167597"/>
    <w:rsid w:val="0017481D"/>
    <w:rsid w:val="00177E92"/>
    <w:rsid w:val="00181A94"/>
    <w:rsid w:val="00181D74"/>
    <w:rsid w:val="00182EB6"/>
    <w:rsid w:val="0018734E"/>
    <w:rsid w:val="00195E4E"/>
    <w:rsid w:val="00197A8C"/>
    <w:rsid w:val="001A085E"/>
    <w:rsid w:val="001A180C"/>
    <w:rsid w:val="001A28EA"/>
    <w:rsid w:val="001A471A"/>
    <w:rsid w:val="001A4A75"/>
    <w:rsid w:val="001A5B1C"/>
    <w:rsid w:val="001B0C53"/>
    <w:rsid w:val="001B2F9F"/>
    <w:rsid w:val="001C213E"/>
    <w:rsid w:val="001C2C8B"/>
    <w:rsid w:val="001D2A44"/>
    <w:rsid w:val="001D5A06"/>
    <w:rsid w:val="001D5C36"/>
    <w:rsid w:val="001E391E"/>
    <w:rsid w:val="001F152A"/>
    <w:rsid w:val="001F2DA1"/>
    <w:rsid w:val="002046F3"/>
    <w:rsid w:val="0020499B"/>
    <w:rsid w:val="002058C7"/>
    <w:rsid w:val="00214BCF"/>
    <w:rsid w:val="00225656"/>
    <w:rsid w:val="002260B2"/>
    <w:rsid w:val="0023157B"/>
    <w:rsid w:val="00231C16"/>
    <w:rsid w:val="00233A30"/>
    <w:rsid w:val="00234EE9"/>
    <w:rsid w:val="00234FAE"/>
    <w:rsid w:val="00250D40"/>
    <w:rsid w:val="002514DE"/>
    <w:rsid w:val="002520C4"/>
    <w:rsid w:val="00252275"/>
    <w:rsid w:val="00254EF9"/>
    <w:rsid w:val="00257FD6"/>
    <w:rsid w:val="00270A6D"/>
    <w:rsid w:val="00274485"/>
    <w:rsid w:val="00285A18"/>
    <w:rsid w:val="002A1B8D"/>
    <w:rsid w:val="002A46BD"/>
    <w:rsid w:val="002A7B26"/>
    <w:rsid w:val="002B130C"/>
    <w:rsid w:val="002B2B95"/>
    <w:rsid w:val="002B3505"/>
    <w:rsid w:val="002B76E0"/>
    <w:rsid w:val="002C2103"/>
    <w:rsid w:val="002C404D"/>
    <w:rsid w:val="002C5C37"/>
    <w:rsid w:val="002D1CBA"/>
    <w:rsid w:val="002D2786"/>
    <w:rsid w:val="002D4D70"/>
    <w:rsid w:val="002D6776"/>
    <w:rsid w:val="002D7687"/>
    <w:rsid w:val="002E346E"/>
    <w:rsid w:val="002F105E"/>
    <w:rsid w:val="002F7129"/>
    <w:rsid w:val="002F7854"/>
    <w:rsid w:val="00304042"/>
    <w:rsid w:val="003236F1"/>
    <w:rsid w:val="00337DE2"/>
    <w:rsid w:val="00342F51"/>
    <w:rsid w:val="00357B61"/>
    <w:rsid w:val="0036757D"/>
    <w:rsid w:val="0037297E"/>
    <w:rsid w:val="00375D68"/>
    <w:rsid w:val="00383C41"/>
    <w:rsid w:val="00384FD9"/>
    <w:rsid w:val="00385A66"/>
    <w:rsid w:val="0039472E"/>
    <w:rsid w:val="003A0710"/>
    <w:rsid w:val="003A1D88"/>
    <w:rsid w:val="003A47DE"/>
    <w:rsid w:val="003A77EF"/>
    <w:rsid w:val="003B18C2"/>
    <w:rsid w:val="003B589A"/>
    <w:rsid w:val="003C1BF7"/>
    <w:rsid w:val="003C30C6"/>
    <w:rsid w:val="003D5C65"/>
    <w:rsid w:val="003E1FDD"/>
    <w:rsid w:val="003E2222"/>
    <w:rsid w:val="003E569E"/>
    <w:rsid w:val="00404663"/>
    <w:rsid w:val="00404E47"/>
    <w:rsid w:val="004077C5"/>
    <w:rsid w:val="004123AB"/>
    <w:rsid w:val="0041327D"/>
    <w:rsid w:val="004153DC"/>
    <w:rsid w:val="00425A8F"/>
    <w:rsid w:val="004350BE"/>
    <w:rsid w:val="004369DC"/>
    <w:rsid w:val="00442495"/>
    <w:rsid w:val="00445AFD"/>
    <w:rsid w:val="00452716"/>
    <w:rsid w:val="004527C8"/>
    <w:rsid w:val="0045766B"/>
    <w:rsid w:val="00466F7E"/>
    <w:rsid w:val="00472404"/>
    <w:rsid w:val="00475B32"/>
    <w:rsid w:val="00476014"/>
    <w:rsid w:val="0048347D"/>
    <w:rsid w:val="00485FEC"/>
    <w:rsid w:val="004872AA"/>
    <w:rsid w:val="0049309B"/>
    <w:rsid w:val="004A1ABB"/>
    <w:rsid w:val="004A57E3"/>
    <w:rsid w:val="004B6CB0"/>
    <w:rsid w:val="004C516F"/>
    <w:rsid w:val="004D0C6D"/>
    <w:rsid w:val="004D3B3E"/>
    <w:rsid w:val="004F742A"/>
    <w:rsid w:val="005007AC"/>
    <w:rsid w:val="00506FB7"/>
    <w:rsid w:val="00517554"/>
    <w:rsid w:val="00521401"/>
    <w:rsid w:val="0052153B"/>
    <w:rsid w:val="005314A3"/>
    <w:rsid w:val="00536552"/>
    <w:rsid w:val="00546EDB"/>
    <w:rsid w:val="00556C9A"/>
    <w:rsid w:val="005607E6"/>
    <w:rsid w:val="00567DF0"/>
    <w:rsid w:val="00577BFA"/>
    <w:rsid w:val="00577F31"/>
    <w:rsid w:val="00590456"/>
    <w:rsid w:val="005946BE"/>
    <w:rsid w:val="00594872"/>
    <w:rsid w:val="00597B74"/>
    <w:rsid w:val="005A549A"/>
    <w:rsid w:val="005B3633"/>
    <w:rsid w:val="005B4192"/>
    <w:rsid w:val="005B6932"/>
    <w:rsid w:val="005B726E"/>
    <w:rsid w:val="005B7281"/>
    <w:rsid w:val="005E3C06"/>
    <w:rsid w:val="005E47B7"/>
    <w:rsid w:val="005E6308"/>
    <w:rsid w:val="005E7102"/>
    <w:rsid w:val="005F2CD4"/>
    <w:rsid w:val="005F3A89"/>
    <w:rsid w:val="005F484F"/>
    <w:rsid w:val="005F79AB"/>
    <w:rsid w:val="00612848"/>
    <w:rsid w:val="00612DD6"/>
    <w:rsid w:val="00615D33"/>
    <w:rsid w:val="00616433"/>
    <w:rsid w:val="00622088"/>
    <w:rsid w:val="0063310D"/>
    <w:rsid w:val="00635FC9"/>
    <w:rsid w:val="006365D6"/>
    <w:rsid w:val="00640321"/>
    <w:rsid w:val="00645FCF"/>
    <w:rsid w:val="00647C6D"/>
    <w:rsid w:val="006609D8"/>
    <w:rsid w:val="0066223D"/>
    <w:rsid w:val="006627E0"/>
    <w:rsid w:val="00662B8C"/>
    <w:rsid w:val="006703A1"/>
    <w:rsid w:val="00680DFB"/>
    <w:rsid w:val="0068529B"/>
    <w:rsid w:val="0069103A"/>
    <w:rsid w:val="00691A8E"/>
    <w:rsid w:val="006943B3"/>
    <w:rsid w:val="006A2B40"/>
    <w:rsid w:val="006A5E1F"/>
    <w:rsid w:val="006A721F"/>
    <w:rsid w:val="006B275C"/>
    <w:rsid w:val="006B353F"/>
    <w:rsid w:val="006B45F3"/>
    <w:rsid w:val="006C7DFD"/>
    <w:rsid w:val="006D04C9"/>
    <w:rsid w:val="006D19BB"/>
    <w:rsid w:val="006D7D3D"/>
    <w:rsid w:val="006E1B25"/>
    <w:rsid w:val="006F02B9"/>
    <w:rsid w:val="006F2101"/>
    <w:rsid w:val="006F24C9"/>
    <w:rsid w:val="007014E1"/>
    <w:rsid w:val="007073D0"/>
    <w:rsid w:val="00711909"/>
    <w:rsid w:val="00714347"/>
    <w:rsid w:val="00725007"/>
    <w:rsid w:val="00725B6B"/>
    <w:rsid w:val="00733067"/>
    <w:rsid w:val="007367C5"/>
    <w:rsid w:val="007431F1"/>
    <w:rsid w:val="00747EFD"/>
    <w:rsid w:val="0075462E"/>
    <w:rsid w:val="007562E3"/>
    <w:rsid w:val="00767007"/>
    <w:rsid w:val="00770B16"/>
    <w:rsid w:val="007722ED"/>
    <w:rsid w:val="007723DA"/>
    <w:rsid w:val="00776337"/>
    <w:rsid w:val="00780300"/>
    <w:rsid w:val="007827A5"/>
    <w:rsid w:val="0079130F"/>
    <w:rsid w:val="007938D3"/>
    <w:rsid w:val="007A011C"/>
    <w:rsid w:val="007A4259"/>
    <w:rsid w:val="007B6542"/>
    <w:rsid w:val="007C0F15"/>
    <w:rsid w:val="007C12EC"/>
    <w:rsid w:val="007C5C19"/>
    <w:rsid w:val="007D017E"/>
    <w:rsid w:val="007E120E"/>
    <w:rsid w:val="007E6183"/>
    <w:rsid w:val="007F1273"/>
    <w:rsid w:val="007F1351"/>
    <w:rsid w:val="00811EB0"/>
    <w:rsid w:val="0081291C"/>
    <w:rsid w:val="00816E28"/>
    <w:rsid w:val="008208F5"/>
    <w:rsid w:val="008216F1"/>
    <w:rsid w:val="008241E5"/>
    <w:rsid w:val="008244D1"/>
    <w:rsid w:val="00831EEF"/>
    <w:rsid w:val="00832604"/>
    <w:rsid w:val="00844183"/>
    <w:rsid w:val="00853DC9"/>
    <w:rsid w:val="00867A19"/>
    <w:rsid w:val="00871CB8"/>
    <w:rsid w:val="0087238F"/>
    <w:rsid w:val="0087482B"/>
    <w:rsid w:val="00874CEB"/>
    <w:rsid w:val="00875158"/>
    <w:rsid w:val="00891485"/>
    <w:rsid w:val="008924C4"/>
    <w:rsid w:val="008946B5"/>
    <w:rsid w:val="008A0B8E"/>
    <w:rsid w:val="008A4257"/>
    <w:rsid w:val="008A4D72"/>
    <w:rsid w:val="008B254F"/>
    <w:rsid w:val="008B3184"/>
    <w:rsid w:val="008B4C35"/>
    <w:rsid w:val="008C6CF2"/>
    <w:rsid w:val="008D14C2"/>
    <w:rsid w:val="008D1CE6"/>
    <w:rsid w:val="008E03D4"/>
    <w:rsid w:val="008E4C48"/>
    <w:rsid w:val="008F6517"/>
    <w:rsid w:val="009002ED"/>
    <w:rsid w:val="00901CC9"/>
    <w:rsid w:val="00903033"/>
    <w:rsid w:val="009058FF"/>
    <w:rsid w:val="0090607A"/>
    <w:rsid w:val="00906CC1"/>
    <w:rsid w:val="00911E1D"/>
    <w:rsid w:val="0091341B"/>
    <w:rsid w:val="00914908"/>
    <w:rsid w:val="00924337"/>
    <w:rsid w:val="00931FFA"/>
    <w:rsid w:val="00934279"/>
    <w:rsid w:val="00935F3B"/>
    <w:rsid w:val="00936102"/>
    <w:rsid w:val="009379F0"/>
    <w:rsid w:val="009436E5"/>
    <w:rsid w:val="00943E6E"/>
    <w:rsid w:val="00952FF6"/>
    <w:rsid w:val="009568D5"/>
    <w:rsid w:val="00963533"/>
    <w:rsid w:val="00965004"/>
    <w:rsid w:val="00970B68"/>
    <w:rsid w:val="00972E3A"/>
    <w:rsid w:val="00972F6C"/>
    <w:rsid w:val="00980CD0"/>
    <w:rsid w:val="00987733"/>
    <w:rsid w:val="009A1F0E"/>
    <w:rsid w:val="009A7872"/>
    <w:rsid w:val="009B2C49"/>
    <w:rsid w:val="009B58EC"/>
    <w:rsid w:val="009B5AAD"/>
    <w:rsid w:val="009C119C"/>
    <w:rsid w:val="009C37C3"/>
    <w:rsid w:val="009C6894"/>
    <w:rsid w:val="009C6C35"/>
    <w:rsid w:val="009D3553"/>
    <w:rsid w:val="009D7BD0"/>
    <w:rsid w:val="009E3BE4"/>
    <w:rsid w:val="009E3F7E"/>
    <w:rsid w:val="009F1930"/>
    <w:rsid w:val="009F5B55"/>
    <w:rsid w:val="009F68E6"/>
    <w:rsid w:val="009F7312"/>
    <w:rsid w:val="009F797B"/>
    <w:rsid w:val="00A06478"/>
    <w:rsid w:val="00A14D5F"/>
    <w:rsid w:val="00A20C70"/>
    <w:rsid w:val="00A2741C"/>
    <w:rsid w:val="00A36646"/>
    <w:rsid w:val="00A36D2A"/>
    <w:rsid w:val="00A40F91"/>
    <w:rsid w:val="00A426DC"/>
    <w:rsid w:val="00A42CF7"/>
    <w:rsid w:val="00A43154"/>
    <w:rsid w:val="00A47453"/>
    <w:rsid w:val="00A47643"/>
    <w:rsid w:val="00A50851"/>
    <w:rsid w:val="00A533E4"/>
    <w:rsid w:val="00A56598"/>
    <w:rsid w:val="00A5747B"/>
    <w:rsid w:val="00A61E50"/>
    <w:rsid w:val="00A65AAF"/>
    <w:rsid w:val="00A70F6D"/>
    <w:rsid w:val="00A860CE"/>
    <w:rsid w:val="00A8740F"/>
    <w:rsid w:val="00A94F0D"/>
    <w:rsid w:val="00A957FF"/>
    <w:rsid w:val="00AA4099"/>
    <w:rsid w:val="00AA4342"/>
    <w:rsid w:val="00AA6DE3"/>
    <w:rsid w:val="00AC3D10"/>
    <w:rsid w:val="00AC668A"/>
    <w:rsid w:val="00AD6CCB"/>
    <w:rsid w:val="00AE4AF1"/>
    <w:rsid w:val="00AE4B1E"/>
    <w:rsid w:val="00AF1FCE"/>
    <w:rsid w:val="00AF2064"/>
    <w:rsid w:val="00B064D2"/>
    <w:rsid w:val="00B068CA"/>
    <w:rsid w:val="00B06EEC"/>
    <w:rsid w:val="00B13AEE"/>
    <w:rsid w:val="00B20969"/>
    <w:rsid w:val="00B2192C"/>
    <w:rsid w:val="00B2241E"/>
    <w:rsid w:val="00B255A3"/>
    <w:rsid w:val="00B27A01"/>
    <w:rsid w:val="00B3395D"/>
    <w:rsid w:val="00B36E77"/>
    <w:rsid w:val="00B604EE"/>
    <w:rsid w:val="00B6283E"/>
    <w:rsid w:val="00B810A5"/>
    <w:rsid w:val="00B85130"/>
    <w:rsid w:val="00B86C1D"/>
    <w:rsid w:val="00B87F35"/>
    <w:rsid w:val="00B93366"/>
    <w:rsid w:val="00B93989"/>
    <w:rsid w:val="00B94038"/>
    <w:rsid w:val="00B9439C"/>
    <w:rsid w:val="00BA4A2A"/>
    <w:rsid w:val="00BB182B"/>
    <w:rsid w:val="00BC6650"/>
    <w:rsid w:val="00BD31B0"/>
    <w:rsid w:val="00BD3B9C"/>
    <w:rsid w:val="00BD6568"/>
    <w:rsid w:val="00BD7A94"/>
    <w:rsid w:val="00BE4ED7"/>
    <w:rsid w:val="00BE6B08"/>
    <w:rsid w:val="00BF3ADE"/>
    <w:rsid w:val="00C03AF7"/>
    <w:rsid w:val="00C07ED2"/>
    <w:rsid w:val="00C1110D"/>
    <w:rsid w:val="00C1349F"/>
    <w:rsid w:val="00C179D7"/>
    <w:rsid w:val="00C21B85"/>
    <w:rsid w:val="00C32709"/>
    <w:rsid w:val="00C435E6"/>
    <w:rsid w:val="00C43FA2"/>
    <w:rsid w:val="00C47E14"/>
    <w:rsid w:val="00C536A9"/>
    <w:rsid w:val="00C56E0A"/>
    <w:rsid w:val="00C5798A"/>
    <w:rsid w:val="00C62931"/>
    <w:rsid w:val="00C715E6"/>
    <w:rsid w:val="00C75848"/>
    <w:rsid w:val="00C80ACA"/>
    <w:rsid w:val="00C81B05"/>
    <w:rsid w:val="00C829B9"/>
    <w:rsid w:val="00C86383"/>
    <w:rsid w:val="00C87659"/>
    <w:rsid w:val="00C920F7"/>
    <w:rsid w:val="00C92B3D"/>
    <w:rsid w:val="00C9458E"/>
    <w:rsid w:val="00C95695"/>
    <w:rsid w:val="00CB4389"/>
    <w:rsid w:val="00CC3088"/>
    <w:rsid w:val="00CC4E35"/>
    <w:rsid w:val="00CC5039"/>
    <w:rsid w:val="00CD088B"/>
    <w:rsid w:val="00CD4B7A"/>
    <w:rsid w:val="00CD7C4E"/>
    <w:rsid w:val="00CE00F7"/>
    <w:rsid w:val="00CE25D1"/>
    <w:rsid w:val="00CE25EC"/>
    <w:rsid w:val="00CE30FF"/>
    <w:rsid w:val="00CF2029"/>
    <w:rsid w:val="00CF6C08"/>
    <w:rsid w:val="00D02400"/>
    <w:rsid w:val="00D03C0C"/>
    <w:rsid w:val="00D12168"/>
    <w:rsid w:val="00D17988"/>
    <w:rsid w:val="00D25513"/>
    <w:rsid w:val="00D30A6B"/>
    <w:rsid w:val="00D33C13"/>
    <w:rsid w:val="00D47839"/>
    <w:rsid w:val="00D507D0"/>
    <w:rsid w:val="00D54426"/>
    <w:rsid w:val="00D564AE"/>
    <w:rsid w:val="00D634B8"/>
    <w:rsid w:val="00D654D3"/>
    <w:rsid w:val="00D65BF8"/>
    <w:rsid w:val="00D745CD"/>
    <w:rsid w:val="00D752F7"/>
    <w:rsid w:val="00D76BF3"/>
    <w:rsid w:val="00D7738A"/>
    <w:rsid w:val="00D8184D"/>
    <w:rsid w:val="00D902D1"/>
    <w:rsid w:val="00DD3DC9"/>
    <w:rsid w:val="00DE377E"/>
    <w:rsid w:val="00DE6AAC"/>
    <w:rsid w:val="00DF3869"/>
    <w:rsid w:val="00E00E8C"/>
    <w:rsid w:val="00E16EBF"/>
    <w:rsid w:val="00E206B7"/>
    <w:rsid w:val="00E271C3"/>
    <w:rsid w:val="00E27550"/>
    <w:rsid w:val="00E279D1"/>
    <w:rsid w:val="00E370EC"/>
    <w:rsid w:val="00E437AD"/>
    <w:rsid w:val="00E52D70"/>
    <w:rsid w:val="00E57844"/>
    <w:rsid w:val="00E62279"/>
    <w:rsid w:val="00E6230F"/>
    <w:rsid w:val="00E64FDA"/>
    <w:rsid w:val="00E728CC"/>
    <w:rsid w:val="00E76EEF"/>
    <w:rsid w:val="00E820F4"/>
    <w:rsid w:val="00E84E27"/>
    <w:rsid w:val="00E86789"/>
    <w:rsid w:val="00EA16AF"/>
    <w:rsid w:val="00EA3720"/>
    <w:rsid w:val="00EA5F70"/>
    <w:rsid w:val="00EB2E7C"/>
    <w:rsid w:val="00EB630F"/>
    <w:rsid w:val="00EC68C0"/>
    <w:rsid w:val="00EC6FC2"/>
    <w:rsid w:val="00ED06A4"/>
    <w:rsid w:val="00EF511F"/>
    <w:rsid w:val="00EF5729"/>
    <w:rsid w:val="00F07854"/>
    <w:rsid w:val="00F2186F"/>
    <w:rsid w:val="00F2519A"/>
    <w:rsid w:val="00F26F67"/>
    <w:rsid w:val="00F3075F"/>
    <w:rsid w:val="00F42F14"/>
    <w:rsid w:val="00F44E8F"/>
    <w:rsid w:val="00F55D15"/>
    <w:rsid w:val="00F62B1A"/>
    <w:rsid w:val="00F7158B"/>
    <w:rsid w:val="00F74A02"/>
    <w:rsid w:val="00F777BE"/>
    <w:rsid w:val="00F82F68"/>
    <w:rsid w:val="00F927EF"/>
    <w:rsid w:val="00F93C18"/>
    <w:rsid w:val="00F95550"/>
    <w:rsid w:val="00FA1267"/>
    <w:rsid w:val="00FA22F8"/>
    <w:rsid w:val="00FA5767"/>
    <w:rsid w:val="00FB02A3"/>
    <w:rsid w:val="00FC3EE6"/>
    <w:rsid w:val="00FC5C88"/>
    <w:rsid w:val="00FC6CAD"/>
    <w:rsid w:val="00FD3785"/>
    <w:rsid w:val="00FD3C5D"/>
    <w:rsid w:val="00FD7FCB"/>
    <w:rsid w:val="00FE156E"/>
    <w:rsid w:val="00FF4982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8E1607"/>
  <w15:chartTrackingRefBased/>
  <w15:docId w15:val="{C513A441-3158-4A0A-A026-ADA58937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D7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3395D"/>
    <w:pPr>
      <w:keepNext/>
      <w:keepLines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39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4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10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9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9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39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39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466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379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B810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9F7312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731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734E"/>
    <w:rPr>
      <w:color w:val="96607D" w:themeColor="followedHyperlink"/>
      <w:u w:val="single"/>
    </w:rPr>
  </w:style>
  <w:style w:type="character" w:styleId="ab">
    <w:name w:val="Placeholder Text"/>
    <w:basedOn w:val="a0"/>
    <w:uiPriority w:val="99"/>
    <w:semiHidden/>
    <w:rsid w:val="00E64F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0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4</Pages>
  <Words>524</Words>
  <Characters>1581</Characters>
  <Application>Microsoft Office Word</Application>
  <DocSecurity>0</DocSecurity>
  <Lines>51</Lines>
  <Paragraphs>42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skx</dc:creator>
  <cp:keywords/>
  <dc:description/>
  <cp:lastModifiedBy>admin skx</cp:lastModifiedBy>
  <cp:revision>463</cp:revision>
  <dcterms:created xsi:type="dcterms:W3CDTF">2024-10-17T08:18:00Z</dcterms:created>
  <dcterms:modified xsi:type="dcterms:W3CDTF">2025-05-24T04:17:00Z</dcterms:modified>
</cp:coreProperties>
</file>