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DA6" w:rsidRDefault="00DA0C22">
      <w:pPr>
        <w:pStyle w:val="2"/>
        <w:jc w:val="center"/>
      </w:pPr>
      <w:r>
        <w:rPr>
          <w:rFonts w:hint="eastAsia"/>
        </w:rPr>
        <w:t>模拟板按键说明</w:t>
      </w:r>
    </w:p>
    <w:p w:rsidR="007E5DA6" w:rsidRDefault="00DA0C22">
      <w:r>
        <w:rPr>
          <w:noProof/>
        </w:rPr>
        <w:drawing>
          <wp:inline distT="0" distB="0" distL="114300" distR="114300">
            <wp:extent cx="5272405" cy="580390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0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E5DA6" w:rsidRDefault="00DA0C22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注：六个旋钮在上，</w:t>
      </w:r>
      <w:r>
        <w:rPr>
          <w:rFonts w:asciiTheme="minorEastAsia" w:hAnsiTheme="minorEastAsia" w:cstheme="minorEastAsia" w:hint="eastAsia"/>
          <w:sz w:val="24"/>
        </w:rPr>
        <w:t>OBD</w:t>
      </w:r>
      <w:r>
        <w:rPr>
          <w:rFonts w:asciiTheme="minorEastAsia" w:hAnsiTheme="minorEastAsia" w:cstheme="minorEastAsia" w:hint="eastAsia"/>
          <w:sz w:val="24"/>
        </w:rPr>
        <w:t>接口在下为正确方向。</w:t>
      </w:r>
    </w:p>
    <w:p w:rsidR="00776442" w:rsidRDefault="00DA0C22">
      <w:pPr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</w:t>
      </w:r>
      <w:r>
        <w:rPr>
          <w:rFonts w:asciiTheme="minorEastAsia" w:hAnsiTheme="minorEastAsia" w:cstheme="minorEastAsia" w:hint="eastAsia"/>
          <w:sz w:val="24"/>
        </w:rPr>
        <w:t>、</w:t>
      </w:r>
      <w:r>
        <w:rPr>
          <w:rFonts w:asciiTheme="minorEastAsia" w:hAnsiTheme="minorEastAsia" w:cstheme="minorEastAsia" w:hint="eastAsia"/>
          <w:sz w:val="24"/>
        </w:rPr>
        <w:t>010C</w:t>
      </w:r>
      <w:r>
        <w:rPr>
          <w:rFonts w:asciiTheme="minorEastAsia" w:hAnsiTheme="minorEastAsia" w:cstheme="minorEastAsia" w:hint="eastAsia"/>
          <w:sz w:val="24"/>
        </w:rPr>
        <w:t>发动机转速旋钮。</w:t>
      </w:r>
      <w:r>
        <w:rPr>
          <w:rFonts w:asciiTheme="minorEastAsia" w:hAnsiTheme="minorEastAsia" w:cstheme="minorEastAsia" w:hint="eastAsia"/>
          <w:sz w:val="24"/>
        </w:rPr>
        <w:t xml:space="preserve"> RPM</w:t>
      </w:r>
      <w:r>
        <w:rPr>
          <w:rFonts w:asciiTheme="minorEastAsia" w:hAnsiTheme="minorEastAsia" w:cstheme="minorEastAsia" w:hint="eastAsia"/>
          <w:sz w:val="24"/>
        </w:rPr>
        <w:t>代表引擎转速</w:t>
      </w:r>
      <w:r>
        <w:rPr>
          <w:rFonts w:asciiTheme="minorEastAsia" w:hAnsiTheme="minorEastAsia" w:cstheme="minorEastAsia" w:hint="eastAsia"/>
          <w:sz w:val="24"/>
        </w:rPr>
        <w:t xml:space="preserve">Engine RPM </w:t>
      </w:r>
      <w:r>
        <w:rPr>
          <w:rFonts w:asciiTheme="minorEastAsia" w:hAnsiTheme="minorEastAsia" w:cstheme="minorEastAsia" w:hint="eastAsia"/>
          <w:sz w:val="24"/>
        </w:rPr>
        <w:t>。建议使用范围：</w:t>
      </w:r>
      <w:r>
        <w:rPr>
          <w:rFonts w:asciiTheme="minorEastAsia" w:hAnsiTheme="minorEastAsia" w:cstheme="minorEastAsia" w:hint="eastAsia"/>
          <w:sz w:val="24"/>
        </w:rPr>
        <w:t>0~4000 RPM.</w:t>
      </w:r>
    </w:p>
    <w:p w:rsidR="007E5DA6" w:rsidRDefault="00DA0C22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</w:t>
      </w:r>
      <w:r>
        <w:rPr>
          <w:rFonts w:asciiTheme="minorEastAsia" w:hAnsiTheme="minorEastAsia" w:cstheme="minorEastAsia" w:hint="eastAsia"/>
          <w:sz w:val="24"/>
        </w:rPr>
        <w:t>、</w:t>
      </w:r>
      <w:r>
        <w:rPr>
          <w:rFonts w:asciiTheme="minorEastAsia" w:hAnsiTheme="minorEastAsia" w:cstheme="minorEastAsia" w:hint="eastAsia"/>
          <w:sz w:val="24"/>
        </w:rPr>
        <w:t>010D</w:t>
      </w:r>
      <w:r>
        <w:rPr>
          <w:rFonts w:asciiTheme="minorEastAsia" w:hAnsiTheme="minorEastAsia" w:cstheme="minorEastAsia" w:hint="eastAsia"/>
          <w:sz w:val="24"/>
        </w:rPr>
        <w:t>车辆速度旋钮。</w:t>
      </w:r>
      <w:r>
        <w:rPr>
          <w:rFonts w:asciiTheme="minorEastAsia" w:hAnsiTheme="minorEastAsia" w:cstheme="minorEastAsia" w:hint="eastAsia"/>
          <w:sz w:val="24"/>
        </w:rPr>
        <w:t>VSS</w:t>
      </w:r>
      <w:r>
        <w:rPr>
          <w:rFonts w:asciiTheme="minorEastAsia" w:hAnsiTheme="minorEastAsia" w:cstheme="minorEastAsia" w:hint="eastAsia"/>
          <w:sz w:val="24"/>
        </w:rPr>
        <w:t>代表车辆速度</w:t>
      </w:r>
      <w:r>
        <w:rPr>
          <w:rFonts w:asciiTheme="minorEastAsia" w:hAnsiTheme="minorEastAsia" w:cstheme="minorEastAsia" w:hint="eastAsia"/>
          <w:sz w:val="24"/>
        </w:rPr>
        <w:t xml:space="preserve">Vehicle Speed </w:t>
      </w:r>
      <w:r>
        <w:rPr>
          <w:rFonts w:asciiTheme="minorEastAsia" w:hAnsiTheme="minorEastAsia" w:cstheme="minorEastAsia" w:hint="eastAsia"/>
          <w:sz w:val="24"/>
        </w:rPr>
        <w:t>。建议：</w:t>
      </w:r>
      <w:r w:rsidR="00776442">
        <w:rPr>
          <w:rFonts w:asciiTheme="minorEastAsia" w:hAnsiTheme="minorEastAsia" w:cstheme="minorEastAsia" w:hint="eastAsia"/>
          <w:sz w:val="24"/>
        </w:rPr>
        <w:t>0~10</w:t>
      </w:r>
      <w:r>
        <w:rPr>
          <w:rFonts w:asciiTheme="minorEastAsia" w:hAnsiTheme="minorEastAsia" w:cstheme="minorEastAsia" w:hint="eastAsia"/>
          <w:sz w:val="24"/>
        </w:rPr>
        <w:t xml:space="preserve">0 </w:t>
      </w:r>
      <w:r>
        <w:rPr>
          <w:rFonts w:asciiTheme="minorEastAsia" w:hAnsiTheme="minorEastAsia" w:cstheme="minorEastAsia" w:hint="eastAsia"/>
          <w:sz w:val="24"/>
        </w:rPr>
        <w:t>不要超出实际车速太多。</w:t>
      </w:r>
    </w:p>
    <w:p w:rsidR="007E5DA6" w:rsidRDefault="00DA0C22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</w:t>
      </w:r>
      <w:r>
        <w:rPr>
          <w:rFonts w:asciiTheme="minorEastAsia" w:hAnsiTheme="minorEastAsia" w:cstheme="minorEastAsia" w:hint="eastAsia"/>
          <w:sz w:val="24"/>
        </w:rPr>
        <w:t>、</w:t>
      </w:r>
      <w:r>
        <w:rPr>
          <w:rFonts w:asciiTheme="minorEastAsia" w:hAnsiTheme="minorEastAsia" w:cstheme="minorEastAsia" w:hint="eastAsia"/>
          <w:sz w:val="24"/>
        </w:rPr>
        <w:t>0110</w:t>
      </w:r>
      <w:r>
        <w:rPr>
          <w:rFonts w:asciiTheme="minorEastAsia" w:hAnsiTheme="minorEastAsia" w:cstheme="minorEastAsia" w:hint="eastAsia"/>
          <w:sz w:val="24"/>
        </w:rPr>
        <w:t>空气流量旋流。</w:t>
      </w:r>
      <w:r>
        <w:rPr>
          <w:rFonts w:asciiTheme="minorEastAsia" w:hAnsiTheme="minorEastAsia" w:cstheme="minorEastAsia" w:hint="eastAsia"/>
          <w:sz w:val="24"/>
        </w:rPr>
        <w:t>MAF</w:t>
      </w:r>
      <w:r>
        <w:rPr>
          <w:rFonts w:asciiTheme="minorEastAsia" w:hAnsiTheme="minorEastAsia" w:cstheme="minorEastAsia" w:hint="eastAsia"/>
          <w:sz w:val="24"/>
        </w:rPr>
        <w:t>代表车辆空气流量传感器的空气流量</w:t>
      </w:r>
      <w:r>
        <w:rPr>
          <w:rFonts w:asciiTheme="minorEastAsia" w:hAnsiTheme="minorEastAsia" w:cstheme="minorEastAsia" w:hint="eastAsia"/>
          <w:sz w:val="24"/>
        </w:rPr>
        <w:t xml:space="preserve">  MAF air flow rate</w:t>
      </w:r>
    </w:p>
    <w:p w:rsidR="007E5DA6" w:rsidRDefault="00DA0C22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</w:t>
      </w:r>
      <w:r>
        <w:rPr>
          <w:rFonts w:asciiTheme="minorEastAsia" w:hAnsiTheme="minorEastAsia" w:cstheme="minorEastAsia" w:hint="eastAsia"/>
          <w:sz w:val="24"/>
        </w:rPr>
        <w:t>、</w:t>
      </w:r>
      <w:r>
        <w:rPr>
          <w:rFonts w:asciiTheme="minorEastAsia" w:hAnsiTheme="minorEastAsia" w:cstheme="minorEastAsia" w:hint="eastAsia"/>
          <w:sz w:val="24"/>
        </w:rPr>
        <w:t>0105</w:t>
      </w:r>
      <w:r>
        <w:rPr>
          <w:rFonts w:asciiTheme="minorEastAsia" w:hAnsiTheme="minorEastAsia" w:cstheme="minorEastAsia" w:hint="eastAsia"/>
          <w:sz w:val="24"/>
        </w:rPr>
        <w:t>温度旋钮。</w:t>
      </w:r>
      <w:r>
        <w:rPr>
          <w:rFonts w:asciiTheme="minorEastAsia" w:hAnsiTheme="minorEastAsia" w:cstheme="minorEastAsia" w:hint="eastAsia"/>
          <w:sz w:val="24"/>
        </w:rPr>
        <w:t>ECT</w:t>
      </w:r>
      <w:r>
        <w:rPr>
          <w:rFonts w:asciiTheme="minorEastAsia" w:hAnsiTheme="minorEastAsia" w:cstheme="minorEastAsia" w:hint="eastAsia"/>
          <w:sz w:val="24"/>
        </w:rPr>
        <w:t>代表引擎冷却液温度</w:t>
      </w:r>
      <w:r>
        <w:rPr>
          <w:rFonts w:asciiTheme="minorEastAsia" w:hAnsiTheme="minorEastAsia" w:cstheme="minorEastAsia" w:hint="eastAsia"/>
          <w:sz w:val="24"/>
        </w:rPr>
        <w:t xml:space="preserve">  Engine coolant </w:t>
      </w:r>
      <w:r>
        <w:rPr>
          <w:rFonts w:asciiTheme="minorEastAsia" w:hAnsiTheme="minorEastAsia" w:cstheme="minorEastAsia" w:hint="eastAsia"/>
          <w:sz w:val="24"/>
        </w:rPr>
        <w:t>temperature</w:t>
      </w:r>
      <w:r>
        <w:rPr>
          <w:rFonts w:asciiTheme="minorEastAsia" w:hAnsiTheme="minorEastAsia" w:cstheme="minorEastAsia" w:hint="eastAsia"/>
          <w:sz w:val="24"/>
        </w:rPr>
        <w:t>。建议使用范围：</w:t>
      </w:r>
      <w:r>
        <w:rPr>
          <w:rFonts w:asciiTheme="minorEastAsia" w:hAnsiTheme="minorEastAsia" w:cstheme="minorEastAsia" w:hint="eastAsia"/>
          <w:sz w:val="24"/>
        </w:rPr>
        <w:t>0~100</w:t>
      </w:r>
      <w:r>
        <w:rPr>
          <w:rFonts w:asciiTheme="minorEastAsia" w:hAnsiTheme="minorEastAsia" w:cstheme="minorEastAsia" w:hint="eastAsia"/>
          <w:sz w:val="24"/>
        </w:rPr>
        <w:t>度</w:t>
      </w:r>
    </w:p>
    <w:p w:rsidR="007E5DA6" w:rsidRDefault="00DA0C22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5</w:t>
      </w:r>
      <w:r>
        <w:rPr>
          <w:rFonts w:asciiTheme="minorEastAsia" w:hAnsiTheme="minorEastAsia" w:cstheme="minorEastAsia" w:hint="eastAsia"/>
          <w:sz w:val="24"/>
        </w:rPr>
        <w:t>、</w:t>
      </w:r>
      <w:r>
        <w:rPr>
          <w:rFonts w:asciiTheme="minorEastAsia" w:hAnsiTheme="minorEastAsia" w:cstheme="minorEastAsia" w:hint="eastAsia"/>
          <w:sz w:val="24"/>
        </w:rPr>
        <w:t>010B  MAP</w:t>
      </w:r>
      <w:r>
        <w:rPr>
          <w:rFonts w:asciiTheme="minorEastAsia" w:hAnsiTheme="minorEastAsia" w:cstheme="minorEastAsia" w:hint="eastAsia"/>
          <w:sz w:val="24"/>
        </w:rPr>
        <w:t>代表进气歧管绝对压力</w:t>
      </w:r>
      <w:r>
        <w:rPr>
          <w:rFonts w:asciiTheme="minorEastAsia" w:hAnsiTheme="minorEastAsia" w:cstheme="minorEastAsia" w:hint="eastAsia"/>
          <w:sz w:val="24"/>
        </w:rPr>
        <w:t xml:space="preserve">  Intake Maniford absolute pressure</w:t>
      </w:r>
    </w:p>
    <w:p w:rsidR="007E5DA6" w:rsidRDefault="00DA0C22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6</w:t>
      </w:r>
      <w:r>
        <w:rPr>
          <w:rFonts w:asciiTheme="minorEastAsia" w:hAnsiTheme="minorEastAsia" w:cstheme="minorEastAsia" w:hint="eastAsia"/>
          <w:sz w:val="24"/>
        </w:rPr>
        <w:t>、</w:t>
      </w:r>
      <w:r>
        <w:rPr>
          <w:rFonts w:asciiTheme="minorEastAsia" w:hAnsiTheme="minorEastAsia" w:cstheme="minorEastAsia" w:hint="eastAsia"/>
          <w:sz w:val="24"/>
        </w:rPr>
        <w:t>0114  O1V</w:t>
      </w:r>
      <w:r>
        <w:rPr>
          <w:rFonts w:asciiTheme="minorEastAsia" w:hAnsiTheme="minorEastAsia" w:cstheme="minorEastAsia" w:hint="eastAsia"/>
          <w:sz w:val="24"/>
        </w:rPr>
        <w:t>代表</w:t>
      </w:r>
      <w:r>
        <w:rPr>
          <w:rFonts w:asciiTheme="minorEastAsia" w:hAnsiTheme="minorEastAsia" w:cstheme="minorEastAsia" w:hint="eastAsia"/>
          <w:sz w:val="24"/>
        </w:rPr>
        <w:t>Bank1 Sensor 1</w:t>
      </w:r>
      <w:r>
        <w:rPr>
          <w:rFonts w:asciiTheme="minorEastAsia" w:hAnsiTheme="minorEastAsia" w:cstheme="minorEastAsia" w:hint="eastAsia"/>
          <w:sz w:val="24"/>
        </w:rPr>
        <w:t>氧传感器的短时修正</w:t>
      </w:r>
    </w:p>
    <w:p w:rsidR="007E5DA6" w:rsidRDefault="00DA0C22">
      <w:pPr>
        <w:numPr>
          <w:ilvl w:val="0"/>
          <w:numId w:val="1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电源</w:t>
      </w:r>
      <w:r>
        <w:rPr>
          <w:rFonts w:asciiTheme="minorEastAsia" w:hAnsiTheme="minorEastAsia" w:cstheme="minorEastAsia" w:hint="eastAsia"/>
          <w:sz w:val="24"/>
        </w:rPr>
        <w:t>接口</w:t>
      </w:r>
      <w:bookmarkStart w:id="0" w:name="_GoBack"/>
      <w:bookmarkEnd w:id="0"/>
      <w:r>
        <w:rPr>
          <w:rFonts w:asciiTheme="minorEastAsia" w:hAnsiTheme="minorEastAsia" w:cstheme="minorEastAsia" w:hint="eastAsia"/>
          <w:sz w:val="24"/>
        </w:rPr>
        <w:t>。（图片所示是</w:t>
      </w:r>
      <w:r>
        <w:rPr>
          <w:rFonts w:asciiTheme="minorEastAsia" w:hAnsiTheme="minorEastAsia" w:cstheme="minorEastAsia" w:hint="eastAsia"/>
          <w:sz w:val="24"/>
        </w:rPr>
        <w:t>12V</w:t>
      </w:r>
      <w:r>
        <w:rPr>
          <w:rFonts w:asciiTheme="minorEastAsia" w:hAnsiTheme="minorEastAsia" w:cstheme="minorEastAsia" w:hint="eastAsia"/>
          <w:sz w:val="24"/>
        </w:rPr>
        <w:t>供电）</w:t>
      </w:r>
    </w:p>
    <w:p w:rsidR="007E5DA6" w:rsidRDefault="00DA0C22">
      <w:pPr>
        <w:numPr>
          <w:ilvl w:val="0"/>
          <w:numId w:val="1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电源开关按钮</w:t>
      </w:r>
    </w:p>
    <w:p w:rsidR="007E5DA6" w:rsidRDefault="00DA0C22">
      <w:pPr>
        <w:numPr>
          <w:ilvl w:val="0"/>
          <w:numId w:val="1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OBD</w:t>
      </w:r>
      <w:r>
        <w:rPr>
          <w:rFonts w:asciiTheme="minorEastAsia" w:hAnsiTheme="minorEastAsia" w:cstheme="minorEastAsia" w:hint="eastAsia"/>
          <w:sz w:val="24"/>
        </w:rPr>
        <w:t>设备接口。</w:t>
      </w:r>
    </w:p>
    <w:sectPr w:rsidR="007E5DA6" w:rsidSect="007E5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C22" w:rsidRDefault="00DA0C22" w:rsidP="00776442">
      <w:r>
        <w:separator/>
      </w:r>
    </w:p>
  </w:endnote>
  <w:endnote w:type="continuationSeparator" w:id="1">
    <w:p w:rsidR="00DA0C22" w:rsidRDefault="00DA0C22" w:rsidP="0077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C22" w:rsidRDefault="00DA0C22" w:rsidP="00776442">
      <w:r>
        <w:separator/>
      </w:r>
    </w:p>
  </w:footnote>
  <w:footnote w:type="continuationSeparator" w:id="1">
    <w:p w:rsidR="00DA0C22" w:rsidRDefault="00DA0C22" w:rsidP="0077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2A9E9"/>
    <w:multiLevelType w:val="singleLevel"/>
    <w:tmpl w:val="57A2A9E9"/>
    <w:lvl w:ilvl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5DA6"/>
    <w:rsid w:val="00776442"/>
    <w:rsid w:val="007E5DA6"/>
    <w:rsid w:val="00DA0C22"/>
    <w:rsid w:val="01405E8F"/>
    <w:rsid w:val="1C3D2591"/>
    <w:rsid w:val="553D1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5DA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E5DA6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7E5DA6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776442"/>
    <w:rPr>
      <w:sz w:val="18"/>
      <w:szCs w:val="18"/>
    </w:rPr>
  </w:style>
  <w:style w:type="character" w:customStyle="1" w:styleId="Char">
    <w:name w:val="批注框文本 Char"/>
    <w:basedOn w:val="a0"/>
    <w:link w:val="a3"/>
    <w:rsid w:val="00776442"/>
    <w:rPr>
      <w:kern w:val="2"/>
      <w:sz w:val="18"/>
      <w:szCs w:val="18"/>
    </w:rPr>
  </w:style>
  <w:style w:type="paragraph" w:styleId="a4">
    <w:name w:val="header"/>
    <w:basedOn w:val="a"/>
    <w:link w:val="Char0"/>
    <w:rsid w:val="00776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776442"/>
    <w:rPr>
      <w:kern w:val="2"/>
      <w:sz w:val="18"/>
      <w:szCs w:val="18"/>
    </w:rPr>
  </w:style>
  <w:style w:type="paragraph" w:styleId="a5">
    <w:name w:val="footer"/>
    <w:basedOn w:val="a"/>
    <w:link w:val="Char1"/>
    <w:rsid w:val="00776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77644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334</Characters>
  <Application>Microsoft Office Word</Application>
  <DocSecurity>0</DocSecurity>
  <Lines>2</Lines>
  <Paragraphs>1</Paragraphs>
  <ScaleCrop>false</ScaleCrop>
  <Company>Microsoft</Company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QH</cp:lastModifiedBy>
  <cp:revision>1</cp:revision>
  <dcterms:created xsi:type="dcterms:W3CDTF">2014-10-29T12:08:00Z</dcterms:created>
  <dcterms:modified xsi:type="dcterms:W3CDTF">2016-08-04T03:25:00Z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