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</w:pPr>
      <w:r>
        <w:rPr>
          <w:rFonts w:hint="eastAsia"/>
        </w:rPr>
        <w:t>SMCv2研发转测试版本发布说明书</w:t>
      </w:r>
    </w:p>
    <w:p>
      <w:pPr>
        <w:spacing w:before="56" w:after="113"/>
        <w:jc w:val="center"/>
        <w:rPr>
          <w:sz w:val="20"/>
          <w:szCs w:val="20"/>
        </w:rPr>
      </w:pPr>
    </w:p>
    <w:p>
      <w:pPr>
        <w:spacing w:before="56" w:after="113"/>
        <w:jc w:val="center"/>
        <w:rPr>
          <w:sz w:val="20"/>
          <w:szCs w:val="20"/>
        </w:rPr>
      </w:pPr>
    </w:p>
    <w:p>
      <w:pPr>
        <w:pStyle w:val="32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32"/>
        <w:jc w:val="both"/>
        <w:rPr>
          <w:sz w:val="20"/>
          <w:szCs w:val="20"/>
        </w:rPr>
      </w:pPr>
    </w:p>
    <w:p>
      <w:pPr>
        <w:pStyle w:val="32"/>
        <w:jc w:val="both"/>
        <w:rPr>
          <w:sz w:val="20"/>
          <w:szCs w:val="20"/>
        </w:rPr>
      </w:pPr>
    </w:p>
    <w:p>
      <w:pPr>
        <w:pStyle w:val="32"/>
        <w:jc w:val="both"/>
        <w:rPr>
          <w:sz w:val="20"/>
          <w:szCs w:val="20"/>
        </w:rPr>
      </w:pPr>
    </w:p>
    <w:p>
      <w:pPr>
        <w:pStyle w:val="32"/>
        <w:jc w:val="both"/>
        <w:rPr>
          <w:sz w:val="20"/>
          <w:szCs w:val="20"/>
        </w:rPr>
      </w:pPr>
    </w:p>
    <w:p>
      <w:pPr>
        <w:pStyle w:val="32"/>
        <w:jc w:val="both"/>
        <w:rPr>
          <w:sz w:val="20"/>
          <w:szCs w:val="20"/>
        </w:rPr>
      </w:pPr>
    </w:p>
    <w:p>
      <w:pPr>
        <w:pStyle w:val="32"/>
        <w:jc w:val="both"/>
        <w:rPr>
          <w:rFonts w:ascii="微软雅黑" w:hAnsi="微软雅黑" w:eastAsia="微软雅黑"/>
        </w:rPr>
      </w:pPr>
    </w:p>
    <w:p>
      <w:pPr>
        <w:pStyle w:val="32"/>
        <w:rPr>
          <w:rFonts w:ascii="微软雅黑" w:hAnsi="微软雅黑" w:eastAsia="微软雅黑"/>
        </w:rPr>
      </w:pPr>
    </w:p>
    <w:tbl>
      <w:tblPr>
        <w:tblW w:w="7371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66"/>
        <w:gridCol w:w="1819"/>
        <w:gridCol w:w="1867"/>
        <w:gridCol w:w="1819"/>
      </w:tblGrid>
      <w:tr>
        <w:trPr>
          <w:jc w:val="center"/>
        </w:trPr>
        <w:tc>
          <w:tcPr>
            <w:tcW w:w="1866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作者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  <w:tc>
          <w:tcPr>
            <w:tcW w:w="1867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开发人员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</w:tr>
      <w:tr>
        <w:trPr>
          <w:jc w:val="center"/>
        </w:trPr>
        <w:tc>
          <w:tcPr>
            <w:tcW w:w="1866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配置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  <w:tc>
          <w:tcPr>
            <w:tcW w:w="1867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审核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</w:tr>
      <w:tr>
        <w:trPr>
          <w:jc w:val="center"/>
        </w:trPr>
        <w:tc>
          <w:tcPr>
            <w:tcW w:w="1866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时间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  <w:tc>
          <w:tcPr>
            <w:tcW w:w="1867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批准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33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</w:tr>
    </w:tbl>
    <w:p>
      <w:pPr>
        <w:pStyle w:val="33"/>
        <w:rPr>
          <w:rFonts w:ascii="微软雅黑" w:hAnsi="微软雅黑" w:eastAsia="微软雅黑"/>
        </w:rPr>
      </w:pPr>
    </w:p>
    <w:p>
      <w:pPr>
        <w:pStyle w:val="33"/>
        <w:rPr>
          <w:rFonts w:ascii="微软雅黑" w:hAnsi="微软雅黑" w:eastAsia="微软雅黑"/>
        </w:rPr>
      </w:pPr>
    </w:p>
    <w:p>
      <w:pPr>
        <w:pStyle w:val="3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 w:cs="黑体"/>
          <w:b/>
          <w:kern w:val="2"/>
          <w:sz w:val="44"/>
          <w:szCs w:val="22"/>
          <w:lang w:val="en-US" w:eastAsia="zh-CN" w:bidi="ar-SA"/>
        </w:rPr>
        <w:pict>
          <v:shape id="图片框 1025" o:spid="_x0000_s1025" type="#_x0000_t75" style="height:29.25pt;width:1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深圳市优网科技有限公司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版权所有不得复制</w:t>
      </w:r>
    </w:p>
    <w:p>
      <w:pPr>
        <w:spacing w:before="56" w:after="113"/>
        <w:rPr>
          <w:sz w:val="20"/>
          <w:szCs w:val="20"/>
        </w:rPr>
      </w:pPr>
    </w:p>
    <w:p>
      <w:pPr>
        <w:pStyle w:val="27"/>
      </w:pPr>
      <w:r>
        <w:rPr>
          <w:sz w:val="20"/>
          <w:szCs w:val="20"/>
        </w:rPr>
        <w:br w:type="page"/>
      </w:r>
      <w:r>
        <w:rPr>
          <w:rFonts w:hint="eastAsia"/>
        </w:rPr>
        <w:t>版本发布记录</w:t>
      </w:r>
    </w:p>
    <w:tbl>
      <w:tblPr>
        <w:tblW w:w="8295" w:type="dxa"/>
        <w:tblInd w:w="108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40"/>
        <w:gridCol w:w="1537"/>
        <w:gridCol w:w="4058"/>
        <w:gridCol w:w="1260"/>
      </w:tblGrid>
      <w:tr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发布日期</w:t>
            </w:r>
          </w:p>
        </w:tc>
        <w:tc>
          <w:tcPr>
            <w:tcW w:w="153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版本</w:t>
            </w:r>
          </w:p>
        </w:tc>
        <w:tc>
          <w:tcPr>
            <w:tcW w:w="4058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发布内容概述</w:t>
            </w:r>
          </w:p>
        </w:tc>
        <w:tc>
          <w:tcPr>
            <w:tcW w:w="126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发布人</w:t>
            </w: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27"/>
      </w:pPr>
      <w:r>
        <w:rPr>
          <w:rFonts w:hint="eastAsia"/>
        </w:rPr>
        <w:t>概述</w:t>
      </w:r>
    </w:p>
    <w:p>
      <w:pPr>
        <w:spacing w:before="56" w:after="113"/>
        <w:rPr>
          <w:sz w:val="20"/>
          <w:szCs w:val="20"/>
        </w:rPr>
      </w:pP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简要描述该版本本轮发布的主要目的。比如：</w:t>
      </w:r>
    </w:p>
    <w:p>
      <w:pPr>
        <w:spacing w:before="56" w:after="11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1：根据&lt;&lt;</w:t>
      </w:r>
      <w:r>
        <w:rPr>
          <w:rFonts w:hint="eastAsia"/>
        </w:rPr>
        <w:t>SMC部署文档v2 .doc</w:t>
      </w:r>
      <w:r>
        <w:rPr>
          <w:rFonts w:hint="eastAsia"/>
          <w:sz w:val="20"/>
          <w:szCs w:val="20"/>
        </w:rPr>
        <w:t>&gt;&gt;文档测试短信功能，邮件功能。</w:t>
      </w:r>
    </w:p>
    <w:p>
      <w:pPr>
        <w:spacing w:before="56" w:after="113"/>
        <w:rPr>
          <w:rFonts w:hint="eastAsia"/>
          <w:sz w:val="20"/>
          <w:szCs w:val="20"/>
        </w:rPr>
      </w:pPr>
      <w:r>
        <w:rPr>
          <w:rFonts w:hint="default"/>
          <w:sz w:val="20"/>
          <w:szCs w:val="20"/>
        </w:rPr>
        <w:t xml:space="preserve">  2:  开放电信短信网关参数,(由于各个省份的参数有所不同，需要开放)</w:t>
      </w:r>
    </w:p>
    <w:p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</w:p>
    <w:p>
      <w:pPr>
        <w:spacing w:before="56" w:after="113"/>
        <w:jc w:val="center"/>
        <w:rPr>
          <w:sz w:val="20"/>
          <w:szCs w:val="20"/>
        </w:rPr>
      </w:pPr>
    </w:p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27"/>
      </w:pPr>
      <w:r>
        <w:rPr>
          <w:rFonts w:hint="eastAsia"/>
        </w:rPr>
        <w:t>版本特性说明</w:t>
      </w:r>
    </w:p>
    <w:p>
      <w:pPr>
        <w:pStyle w:val="28"/>
      </w:pPr>
      <w:r>
        <w:rPr>
          <w:rFonts w:hint="eastAsia"/>
        </w:rPr>
        <w:t>该版本实现的需求</w:t>
      </w:r>
    </w:p>
    <w:p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>略</w:t>
      </w:r>
    </w:p>
    <w:p>
      <w:pPr>
        <w:pStyle w:val="28"/>
      </w:pPr>
      <w:r>
        <w:rPr>
          <w:rFonts w:hint="eastAsia"/>
        </w:rPr>
        <w:t>该版本解决的bug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略</w:t>
      </w:r>
    </w:p>
    <w:p>
      <w:pPr>
        <w:spacing w:before="56" w:after="113"/>
        <w:rPr>
          <w:sz w:val="20"/>
          <w:szCs w:val="20"/>
        </w:rPr>
      </w:pPr>
    </w:p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27"/>
      </w:pPr>
      <w:r>
        <w:rPr>
          <w:rFonts w:hint="eastAsia"/>
        </w:rPr>
        <w:t>影响范围说明</w:t>
      </w:r>
    </w:p>
    <w:p>
      <w:pPr>
        <w:pStyle w:val="28"/>
      </w:pPr>
      <w:r>
        <w:rPr>
          <w:rFonts w:hint="eastAsia"/>
        </w:rPr>
        <w:t>功能影响说明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举例：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1.修正问题单，对原有功能不产生影响</w:t>
      </w:r>
    </w:p>
    <w:p>
      <w:pPr>
        <w:pStyle w:val="28"/>
      </w:pPr>
      <w:r>
        <w:rPr>
          <w:rFonts w:hint="eastAsia"/>
        </w:rPr>
        <w:t>数据影响说明</w:t>
      </w:r>
    </w:p>
    <w:p>
      <w:pPr>
        <w:pStyle w:val="34"/>
        <w:spacing w:before="100" w:beforeAutospacing="1" w:after="100" w:afterAutospacing="1"/>
        <w:ind w:left="210" w:firstLine="0" w:firstLineChars="0"/>
        <w:rPr>
          <w:rFonts w:ascii="宋体" w:hAnsi="宋体" w:eastAsia="宋体" w:cs="宋体"/>
          <w:color w:val="000000"/>
          <w:sz w:val="20"/>
          <w:szCs w:val="20"/>
          <w:lang w:val="zh-CN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无</w:t>
      </w:r>
    </w:p>
    <w:p>
      <w:pPr>
        <w:pStyle w:val="34"/>
        <w:spacing w:before="100" w:beforeAutospacing="1" w:after="100" w:afterAutospacing="1"/>
        <w:ind w:left="210" w:firstLine="0" w:firstLineChars="0"/>
        <w:rPr>
          <w:rFonts w:ascii="宋体" w:hAnsi="宋体" w:eastAsia="宋体" w:cs="宋体"/>
          <w:color w:val="000000"/>
          <w:sz w:val="20"/>
          <w:szCs w:val="20"/>
          <w:lang w:val="zh-CN"/>
        </w:rPr>
      </w:pPr>
    </w:p>
    <w:p>
      <w:pPr>
        <w:pStyle w:val="34"/>
        <w:spacing w:before="100" w:beforeAutospacing="1" w:after="100" w:afterAutospacing="1"/>
        <w:ind w:left="210" w:firstLine="0" w:firstLineChars="0"/>
        <w:rPr>
          <w:sz w:val="20"/>
          <w:szCs w:val="20"/>
        </w:rPr>
      </w:pPr>
    </w:p>
    <w:p>
      <w:pPr>
        <w:pStyle w:val="28"/>
      </w:pPr>
      <w:r>
        <w:rPr>
          <w:rFonts w:hint="eastAsia"/>
        </w:rPr>
        <w:t>性能影响说明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性能没变化。</w:t>
      </w:r>
    </w:p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27"/>
      </w:pPr>
      <w:r>
        <w:rPr>
          <w:rFonts w:hint="eastAsia"/>
        </w:rPr>
        <w:t>该版本遗留的bug及相关规避措施</w:t>
      </w:r>
    </w:p>
    <w:p>
      <w:pPr>
        <w:spacing w:before="100" w:beforeAutospacing="1" w:after="100" w:afterAutospacing="1"/>
        <w:rPr>
          <w:rFonts w:ascii="宋体" w:hAnsi="宋体" w:eastAsia="宋体" w:cs="宋体"/>
          <w:color w:val="000000"/>
          <w:sz w:val="20"/>
          <w:szCs w:val="20"/>
          <w:lang w:val="zh-CN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无</w:t>
      </w:r>
    </w:p>
    <w:p>
      <w:pPr>
        <w:pStyle w:val="27"/>
      </w:pPr>
      <w:r>
        <w:rPr>
          <w:rFonts w:hint="eastAsia"/>
        </w:rPr>
        <w:t>升级或者安装详细说明</w:t>
      </w:r>
    </w:p>
    <w:p>
      <w:pPr>
        <w:pStyle w:val="28"/>
      </w:pPr>
      <w:r>
        <w:rPr>
          <w:rFonts w:hint="eastAsia"/>
        </w:rPr>
        <w:t>更新的程序文件的描述</w:t>
      </w:r>
    </w:p>
    <w:tbl>
      <w:tblPr>
        <w:tblW w:w="8162" w:type="dxa"/>
        <w:tblInd w:w="36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21"/>
        <w:gridCol w:w="2717"/>
        <w:gridCol w:w="2724"/>
      </w:tblGrid>
      <w:tr>
        <w:tc>
          <w:tcPr>
            <w:tcW w:w="2721" w:type="dxa"/>
            <w:vAlign w:val="top"/>
          </w:tcPr>
          <w:p>
            <w:r>
              <w:rPr>
                <w:rFonts w:hint="eastAsia"/>
              </w:rPr>
              <w:t>DLL文件名称</w:t>
            </w:r>
          </w:p>
        </w:tc>
        <w:tc>
          <w:tcPr>
            <w:tcW w:w="2717" w:type="dxa"/>
            <w:vAlign w:val="top"/>
          </w:tcPr>
          <w:p>
            <w:r>
              <w:rPr>
                <w:rFonts w:hint="eastAsia"/>
              </w:rPr>
              <w:t>对应的功能点</w:t>
            </w:r>
          </w:p>
        </w:tc>
        <w:tc>
          <w:tcPr>
            <w:tcW w:w="2724" w:type="dxa"/>
            <w:vAlign w:val="top"/>
          </w:tcPr>
          <w:p>
            <w:r>
              <w:rPr>
                <w:rFonts w:hint="eastAsia"/>
              </w:rPr>
              <w:t>测试建议</w:t>
            </w:r>
          </w:p>
        </w:tc>
      </w:tr>
      <w:tr>
        <w:tc>
          <w:tcPr>
            <w:tcW w:w="2721" w:type="dxa"/>
            <w:vAlign w:val="top"/>
          </w:tcPr>
          <w:p/>
        </w:tc>
        <w:tc>
          <w:tcPr>
            <w:tcW w:w="2717" w:type="dxa"/>
            <w:vAlign w:val="top"/>
          </w:tcPr>
          <w:p/>
        </w:tc>
        <w:tc>
          <w:tcPr>
            <w:tcW w:w="2724" w:type="dxa"/>
            <w:vAlign w:val="top"/>
          </w:tcPr>
          <w:p>
            <w:pPr>
              <w:ind w:left="360"/>
            </w:pPr>
            <w:r>
              <w:rPr>
                <w:rFonts w:hint="eastAsia"/>
              </w:rPr>
              <w:t xml:space="preserve"> </w:t>
            </w:r>
          </w:p>
        </w:tc>
      </w:tr>
      <w:tr>
        <w:tc>
          <w:tcPr>
            <w:tcW w:w="2721" w:type="dxa"/>
            <w:vAlign w:val="top"/>
          </w:tcPr>
          <w:p/>
        </w:tc>
        <w:tc>
          <w:tcPr>
            <w:tcW w:w="2717" w:type="dxa"/>
            <w:vAlign w:val="top"/>
          </w:tcPr>
          <w:p/>
        </w:tc>
        <w:tc>
          <w:tcPr>
            <w:tcW w:w="2724" w:type="dxa"/>
            <w:vAlign w:val="top"/>
          </w:tcPr>
          <w:p/>
        </w:tc>
      </w:tr>
      <w:tr>
        <w:tc>
          <w:tcPr>
            <w:tcW w:w="2721" w:type="dxa"/>
            <w:vAlign w:val="top"/>
          </w:tcPr>
          <w:p/>
        </w:tc>
        <w:tc>
          <w:tcPr>
            <w:tcW w:w="2717" w:type="dxa"/>
            <w:vAlign w:val="top"/>
          </w:tcPr>
          <w:p/>
        </w:tc>
        <w:tc>
          <w:tcPr>
            <w:tcW w:w="2724" w:type="dxa"/>
            <w:vAlign w:val="top"/>
          </w:tcPr>
          <w:p/>
        </w:tc>
      </w:tr>
    </w:tbl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28"/>
      </w:pPr>
      <w:r>
        <w:rPr>
          <w:rFonts w:hint="eastAsia"/>
        </w:rPr>
        <w:t>新增的程序文件的描述</w:t>
      </w:r>
    </w:p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8162" w:type="dxa"/>
        <w:tblInd w:w="36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26"/>
        <w:gridCol w:w="2718"/>
        <w:gridCol w:w="2718"/>
      </w:tblGrid>
      <w:tr>
        <w:tc>
          <w:tcPr>
            <w:tcW w:w="2726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DLL文件名称</w:t>
            </w: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对应的功能点</w:t>
            </w: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测试建议</w:t>
            </w:r>
          </w:p>
        </w:tc>
      </w:tr>
      <w:tr>
        <w:tc>
          <w:tcPr>
            <w:tcW w:w="2726" w:type="dxa"/>
            <w:vAlign w:val="top"/>
          </w:tcPr>
          <w:p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ind w:left="360"/>
              <w:rPr>
                <w:rFonts w:ascii="Times New Roman" w:hAnsi="Times New Roman"/>
                <w:i/>
                <w:szCs w:val="24"/>
              </w:rPr>
            </w:pPr>
          </w:p>
        </w:tc>
      </w:tr>
      <w:tr>
        <w:tc>
          <w:tcPr>
            <w:tcW w:w="2726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</w:tr>
      <w:tr>
        <w:tc>
          <w:tcPr>
            <w:tcW w:w="2726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8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spacing w:before="56" w:after="113"/>
        <w:rPr>
          <w:sz w:val="20"/>
          <w:szCs w:val="20"/>
        </w:rPr>
      </w:pPr>
    </w:p>
    <w:p>
      <w:pPr>
        <w:pStyle w:val="28"/>
      </w:pPr>
      <w:r>
        <w:rPr>
          <w:rFonts w:hint="eastAsia"/>
        </w:rPr>
        <w:t>新增的脚本</w:t>
      </w:r>
    </w:p>
    <w:p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pStyle w:val="28"/>
      </w:pPr>
      <w:r>
        <w:rPr>
          <w:rFonts w:hint="eastAsia"/>
        </w:rPr>
        <w:t>安装步骤</w:t>
      </w:r>
    </w:p>
    <w:p>
      <w:pPr>
        <w:spacing w:before="56" w:after="113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1.见doc/</w:t>
      </w:r>
      <w:r>
        <w:rPr>
          <w:rFonts w:hint="eastAsia"/>
        </w:rPr>
        <w:t xml:space="preserve"> </w:t>
      </w:r>
    </w:p>
    <w:p>
      <w:pPr>
        <w:pStyle w:val="27"/>
      </w:pPr>
      <w:r>
        <w:rPr>
          <w:rFonts w:hint="eastAsia"/>
        </w:rPr>
        <w:t>建议及说明</w:t>
      </w:r>
    </w:p>
    <w:p>
      <w:pPr>
        <w:pStyle w:val="28"/>
      </w:pPr>
      <w:r>
        <w:rPr>
          <w:rFonts w:hint="eastAsia"/>
        </w:rPr>
        <w:t>程序支持的操作系统</w:t>
      </w:r>
    </w:p>
    <w:tbl>
      <w:tblPr>
        <w:tblW w:w="5476" w:type="dxa"/>
        <w:tblInd w:w="3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5" w:type="dxa"/>
          <w:right w:w="105" w:type="dxa"/>
        </w:tblCellMar>
      </w:tblPr>
      <w:tblGrid>
        <w:gridCol w:w="2738"/>
        <w:gridCol w:w="2738"/>
      </w:tblGrid>
      <w:tr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操作系统名称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操作系统的位数（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）</w:t>
            </w:r>
          </w:p>
        </w:tc>
      </w:tr>
      <w:tr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XP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  <w:tr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2003 Server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color="auto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  <w:tr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7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  <w:tr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2008 server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>
      <w:pPr>
        <w:pStyle w:val="28"/>
      </w:pPr>
      <w:r>
        <w:rPr>
          <w:rFonts w:hint="eastAsia"/>
        </w:rPr>
        <w:t>程序使用的Oracle数据库客户端的版本</w:t>
      </w:r>
    </w:p>
    <w:tbl>
      <w:tblPr>
        <w:tblW w:w="8160" w:type="dxa"/>
        <w:tblInd w:w="3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5" w:type="dxa"/>
          <w:right w:w="105" w:type="dxa"/>
        </w:tblCellMar>
      </w:tblPr>
      <w:tblGrid>
        <w:gridCol w:w="2774"/>
        <w:gridCol w:w="2530"/>
        <w:gridCol w:w="2856"/>
      </w:tblGrid>
      <w:tr>
        <w:tc>
          <w:tcPr>
            <w:tcW w:w="27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客户端的版本</w:t>
            </w:r>
          </w:p>
        </w:tc>
        <w:tc>
          <w:tcPr>
            <w:tcW w:w="2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客户端版本的位数（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Oracle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客户端的版本号</w:t>
            </w:r>
          </w:p>
        </w:tc>
      </w:tr>
      <w:tr>
        <w:tc>
          <w:tcPr>
            <w:tcW w:w="27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8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28"/>
      </w:pPr>
      <w:r>
        <w:rPr>
          <w:rFonts w:hint="eastAsia"/>
        </w:rPr>
        <w:t>程序使用的net framewok及版本</w:t>
      </w:r>
    </w:p>
    <w:p>
      <w:pPr>
        <w:pStyle w:val="28"/>
      </w:pPr>
      <w:r>
        <w:rPr>
          <w:rFonts w:hint="eastAsia"/>
        </w:rPr>
        <w:t>B/S结构程序及IIS版本</w:t>
      </w:r>
    </w:p>
    <w:p>
      <w:pPr>
        <w:pStyle w:val="28"/>
      </w:pPr>
      <w:r>
        <w:rPr>
          <w:rFonts w:hint="eastAsia"/>
        </w:rPr>
        <w:t>程序运行的最低硬件要求</w:t>
      </w:r>
    </w:p>
    <w:p>
      <w:pPr>
        <w:spacing w:before="56" w:after="113"/>
        <w:rPr>
          <w:sz w:val="20"/>
          <w:szCs w:val="20"/>
        </w:rPr>
      </w:pP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CPU</w:t>
      </w: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：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内存：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硬盘：</w:t>
      </w:r>
    </w:p>
    <w:p>
      <w:pPr>
        <w:pStyle w:val="28"/>
      </w:pPr>
      <w:r>
        <w:rPr>
          <w:rFonts w:hint="eastAsia"/>
        </w:rPr>
        <w:t>关联程序的版本</w:t>
      </w:r>
    </w:p>
    <w:p>
      <w:pPr>
        <w:pStyle w:val="28"/>
      </w:pPr>
      <w:r>
        <w:rPr>
          <w:rFonts w:hint="eastAsia"/>
        </w:rPr>
        <w:t>重点关注及测试点建议</w:t>
      </w:r>
    </w:p>
    <w:p>
      <w:pPr>
        <w:pStyle w:val="34"/>
        <w:numPr>
          <w:ilvl w:val="0"/>
          <w:numId w:val="2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前端系统短信接入，见&lt;&lt;外围系统接入SMC文档.doc&gt;&gt;，了解整个背景，流程</w:t>
      </w:r>
    </w:p>
    <w:p>
      <w:pPr>
        <w:pStyle w:val="34"/>
        <w:numPr>
          <w:ilvl w:val="0"/>
          <w:numId w:val="2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根据&lt;&lt;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SMC部署文档</w:t>
      </w:r>
      <w:r>
        <w:rPr>
          <w:rFonts w:hint="default"/>
          <w:sz w:val="20"/>
          <w:szCs w:val="20"/>
        </w:rPr>
        <w:t>v2</w:t>
      </w:r>
      <w:r>
        <w:rPr>
          <w:rFonts w:hint="eastAsia"/>
          <w:sz w:val="20"/>
          <w:szCs w:val="20"/>
        </w:rPr>
        <w:t>.doc&gt;&gt;文档测试短信功能，邮件功能。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系统参数配置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消息源的配置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消息级别的配置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消息策略的配置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外围系统如何接入SMC发送短信，邮件</w:t>
      </w:r>
    </w:p>
    <w:p>
      <w:pPr>
        <w:pStyle w:val="34"/>
        <w:numPr>
          <w:ilvl w:val="0"/>
          <w:numId w:val="3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未发送短信息或邮件在smc_data表中，发送短信之后从smc_data表中删除，移植到</w:t>
      </w:r>
      <w:r>
        <w:rPr>
          <w:sz w:val="20"/>
          <w:szCs w:val="20"/>
        </w:rPr>
        <w:t>smc_express_data_history</w:t>
      </w:r>
      <w:r>
        <w:rPr>
          <w:rFonts w:hint="eastAsia"/>
          <w:sz w:val="20"/>
          <w:szCs w:val="20"/>
        </w:rPr>
        <w:t>表中。  根据</w:t>
      </w:r>
      <w:r>
        <w:rPr>
          <w:sz w:val="20"/>
          <w:szCs w:val="20"/>
        </w:rPr>
        <w:t>send_result</w:t>
      </w:r>
      <w:r>
        <w:rPr>
          <w:rFonts w:hint="eastAsia"/>
          <w:sz w:val="20"/>
          <w:szCs w:val="20"/>
        </w:rPr>
        <w:t>(0:成功 -1失败)来确定发送结果状态. 发送短信或邮件是否正常</w:t>
      </w:r>
    </w:p>
    <w:p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>
      <w:pPr>
        <w:spacing w:before="100" w:beforeAutospacing="1" w:after="100" w:afterAutospacing="1"/>
        <w:rPr>
          <w:rFonts w:ascii="宋体" w:hAnsi="宋体" w:eastAsia="宋体" w:cs="宋体"/>
          <w:color w:val="000000"/>
          <w:sz w:val="20"/>
          <w:szCs w:val="20"/>
        </w:rPr>
      </w:pPr>
    </w:p>
    <w:p>
      <w:pPr>
        <w:pStyle w:val="27"/>
      </w:pPr>
      <w:r>
        <w:rPr>
          <w:rFonts w:hint="eastAsia"/>
        </w:rPr>
        <w:t>发布范围</w:t>
      </w:r>
    </w:p>
    <w:p>
      <w:pPr>
        <w:pStyle w:val="27"/>
        <w:numPr>
          <w:ilvl w:val="0"/>
          <w:numId w:val="0"/>
        </w:numPr>
        <w:ind w:leftChars="0"/>
      </w:pPr>
      <w:r>
        <w:rPr>
          <w:rFonts w:hint="default"/>
        </w:rPr>
        <w:t xml:space="preserve">  联通全国， 江西电信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Webdings">
    <w:altName w:val="方正书宋_GBK"/>
    <w:panose1 w:val="05030102010509060703"/>
    <w:charset w:val="00"/>
    <w:family w:val="auto"/>
    <w:pitch w:val="default"/>
    <w:sig w:usb0="00000000" w:usb1="10000000" w:usb2="00000000" w:usb3="00000000" w:csb0="80000000" w:csb1="00000000"/>
  </w:font>
  <w:font w:name="Calibri">
    <w:altName w:val="方正书宋_GBK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楷体_GB2312">
    <w:altName w:val="方正楷体_GBK"/>
    <w:panose1 w:val="02010609030101010101"/>
    <w:charset w:val="00"/>
    <w:family w:val="auto"/>
    <w:pitch w:val="default"/>
    <w:sig w:usb0="00000001" w:usb1="080E0000" w:usb2="0000001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3635">
    <w:nsid w:val="093032A3"/>
    <w:multiLevelType w:val="multilevel"/>
    <w:tmpl w:val="093032A3"/>
    <w:lvl w:ilvl="0" w:tentative="1">
      <w:start w:val="1"/>
      <w:numFmt w:val="upperLetter"/>
      <w:lvlText w:val="%1."/>
      <w:lvlJc w:val="left"/>
      <w:pPr>
        <w:ind w:left="11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45" w:hanging="420"/>
      </w:pPr>
    </w:lvl>
    <w:lvl w:ilvl="2" w:tentative="1">
      <w:start w:val="1"/>
      <w:numFmt w:val="lowerRoman"/>
      <w:lvlText w:val="%3."/>
      <w:lvlJc w:val="right"/>
      <w:pPr>
        <w:ind w:left="2065" w:hanging="420"/>
      </w:pPr>
    </w:lvl>
    <w:lvl w:ilvl="3" w:tentative="1">
      <w:start w:val="1"/>
      <w:numFmt w:val="decimal"/>
      <w:lvlText w:val="%4."/>
      <w:lvlJc w:val="left"/>
      <w:pPr>
        <w:ind w:left="2485" w:hanging="420"/>
      </w:pPr>
    </w:lvl>
    <w:lvl w:ilvl="4" w:tentative="1">
      <w:start w:val="1"/>
      <w:numFmt w:val="lowerLetter"/>
      <w:lvlText w:val="%5)"/>
      <w:lvlJc w:val="left"/>
      <w:pPr>
        <w:ind w:left="2905" w:hanging="420"/>
      </w:pPr>
    </w:lvl>
    <w:lvl w:ilvl="5" w:tentative="1">
      <w:start w:val="1"/>
      <w:numFmt w:val="lowerRoman"/>
      <w:lvlText w:val="%6."/>
      <w:lvlJc w:val="right"/>
      <w:pPr>
        <w:ind w:left="3325" w:hanging="420"/>
      </w:pPr>
    </w:lvl>
    <w:lvl w:ilvl="6" w:tentative="1">
      <w:start w:val="1"/>
      <w:numFmt w:val="decimal"/>
      <w:lvlText w:val="%7."/>
      <w:lvlJc w:val="left"/>
      <w:pPr>
        <w:ind w:left="3745" w:hanging="420"/>
      </w:pPr>
    </w:lvl>
    <w:lvl w:ilvl="7" w:tentative="1">
      <w:start w:val="1"/>
      <w:numFmt w:val="lowerLetter"/>
      <w:lvlText w:val="%8)"/>
      <w:lvlJc w:val="left"/>
      <w:pPr>
        <w:ind w:left="4165" w:hanging="420"/>
      </w:pPr>
    </w:lvl>
    <w:lvl w:ilvl="8" w:tentative="1">
      <w:start w:val="1"/>
      <w:numFmt w:val="lowerRoman"/>
      <w:lvlText w:val="%9."/>
      <w:lvlJc w:val="right"/>
      <w:pPr>
        <w:ind w:left="4585" w:hanging="420"/>
      </w:pPr>
    </w:lvl>
  </w:abstractNum>
  <w:abstractNum w:abstractNumId="192618468">
    <w:nsid w:val="0B7B1FE4"/>
    <w:multiLevelType w:val="multilevel"/>
    <w:tmpl w:val="0B7B1FE4"/>
    <w:lvl w:ilvl="0" w:tentative="1">
      <w:start w:val="1"/>
      <w:numFmt w:val="decimal"/>
      <w:lvlText w:val="%1."/>
      <w:lvlJc w:val="left"/>
      <w:pPr>
        <w:ind w:left="80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25" w:hanging="420"/>
      </w:pPr>
    </w:lvl>
    <w:lvl w:ilvl="2" w:tentative="1">
      <w:start w:val="1"/>
      <w:numFmt w:val="lowerRoman"/>
      <w:lvlText w:val="%3."/>
      <w:lvlJc w:val="right"/>
      <w:pPr>
        <w:ind w:left="1645" w:hanging="420"/>
      </w:pPr>
    </w:lvl>
    <w:lvl w:ilvl="3" w:tentative="1">
      <w:start w:val="1"/>
      <w:numFmt w:val="decimal"/>
      <w:lvlText w:val="%4."/>
      <w:lvlJc w:val="left"/>
      <w:pPr>
        <w:ind w:left="2065" w:hanging="420"/>
      </w:pPr>
    </w:lvl>
    <w:lvl w:ilvl="4" w:tentative="1">
      <w:start w:val="1"/>
      <w:numFmt w:val="lowerLetter"/>
      <w:lvlText w:val="%5)"/>
      <w:lvlJc w:val="left"/>
      <w:pPr>
        <w:ind w:left="2485" w:hanging="420"/>
      </w:pPr>
    </w:lvl>
    <w:lvl w:ilvl="5" w:tentative="1">
      <w:start w:val="1"/>
      <w:numFmt w:val="lowerRoman"/>
      <w:lvlText w:val="%6."/>
      <w:lvlJc w:val="right"/>
      <w:pPr>
        <w:ind w:left="2905" w:hanging="420"/>
      </w:pPr>
    </w:lvl>
    <w:lvl w:ilvl="6" w:tentative="1">
      <w:start w:val="1"/>
      <w:numFmt w:val="decimal"/>
      <w:lvlText w:val="%7."/>
      <w:lvlJc w:val="left"/>
      <w:pPr>
        <w:ind w:left="3325" w:hanging="420"/>
      </w:pPr>
    </w:lvl>
    <w:lvl w:ilvl="7" w:tentative="1">
      <w:start w:val="1"/>
      <w:numFmt w:val="lowerLetter"/>
      <w:lvlText w:val="%8)"/>
      <w:lvlJc w:val="left"/>
      <w:pPr>
        <w:ind w:left="3745" w:hanging="420"/>
      </w:pPr>
    </w:lvl>
    <w:lvl w:ilvl="8" w:tentative="1">
      <w:start w:val="1"/>
      <w:numFmt w:val="lowerRoman"/>
      <w:lvlText w:val="%9."/>
      <w:lvlJc w:val="right"/>
      <w:pPr>
        <w:ind w:left="4165" w:hanging="420"/>
      </w:pPr>
    </w:lvl>
  </w:abstractNum>
  <w:abstractNum w:abstractNumId="968784022">
    <w:nsid w:val="39BE7896"/>
    <w:multiLevelType w:val="multilevel"/>
    <w:tmpl w:val="39BE7896"/>
    <w:lvl w:ilvl="0" w:tentative="1">
      <w:start w:val="1"/>
      <w:numFmt w:val="decimal"/>
      <w:pStyle w:val="27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29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68784022"/>
  </w:num>
  <w:num w:numId="2">
    <w:abstractNumId w:val="192618468"/>
  </w:num>
  <w:num w:numId="3">
    <w:abstractNumId w:val="1541536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4"/>
    <w:basedOn w:val="1"/>
    <w:next w:val="10"/>
    <w:link w:val="11"/>
    <w:pPr>
      <w:tabs>
        <w:tab w:val="left" w:pos="720"/>
      </w:tabs>
      <w:autoSpaceDE w:val="0"/>
      <w:autoSpaceDN w:val="0"/>
      <w:adjustRightInd w:val="0"/>
      <w:spacing w:after="120"/>
      <w:ind w:left="720" w:hanging="567"/>
      <w:jc w:val="left"/>
      <w:outlineLvl w:val="3"/>
    </w:pPr>
    <w:rPr>
      <w:rFonts w:ascii="Arial" w:hAnsi="Arial" w:eastAsia="宋体" w:cs="Times New Roman"/>
      <w:bCs/>
      <w:kern w:val="0"/>
      <w:szCs w:val="28"/>
    </w:rPr>
  </w:style>
  <w:style w:type="paragraph" w:styleId="12">
    <w:name w:val="heading 5"/>
    <w:basedOn w:val="1"/>
    <w:link w:val="13"/>
    <w:pPr>
      <w:tabs>
        <w:tab w:val="left" w:pos="1151"/>
      </w:tabs>
      <w:autoSpaceDE w:val="0"/>
      <w:autoSpaceDN w:val="0"/>
      <w:adjustRightInd w:val="0"/>
      <w:spacing w:after="120"/>
      <w:ind w:left="1151" w:hanging="998"/>
      <w:jc w:val="left"/>
      <w:outlineLvl w:val="4"/>
    </w:pPr>
    <w:rPr>
      <w:rFonts w:ascii="Times New Roman" w:hAnsi="Times New Roman" w:eastAsia="宋体" w:cs="Times New Roman"/>
      <w:bCs/>
      <w:kern w:val="0"/>
      <w:szCs w:val="28"/>
    </w:rPr>
  </w:style>
  <w:style w:type="paragraph" w:styleId="14">
    <w:name w:val="heading 6"/>
    <w:basedOn w:val="1"/>
    <w:link w:val="15"/>
    <w:pPr>
      <w:tabs>
        <w:tab w:val="left" w:pos="1151"/>
      </w:tabs>
      <w:autoSpaceDE w:val="0"/>
      <w:autoSpaceDN w:val="0"/>
      <w:adjustRightInd w:val="0"/>
      <w:spacing w:after="120"/>
      <w:ind w:left="1151" w:hanging="998"/>
      <w:jc w:val="left"/>
      <w:outlineLvl w:val="5"/>
    </w:pPr>
    <w:rPr>
      <w:rFonts w:ascii="Arial" w:hAnsi="Arial" w:eastAsia="宋体" w:cs="Times New Roman"/>
      <w:bCs/>
      <w:kern w:val="0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paragraph" w:customStyle="1" w:styleId="10">
    <w:name w:val="Normal Indent"/>
    <w:basedOn w:val="1"/>
    <w:pPr>
      <w:ind w:firstLine="420" w:firstLineChars="200"/>
    </w:pPr>
  </w:style>
  <w:style w:type="character" w:customStyle="1" w:styleId="11">
    <w:name w:val="标题 4 Char"/>
    <w:basedOn w:val="4"/>
    <w:link w:val="9"/>
    <w:semiHidden/>
    <w:rPr>
      <w:rFonts w:ascii="Arial" w:hAnsi="Arial" w:eastAsia="宋体" w:cs="Times New Roman"/>
      <w:bCs/>
      <w:kern w:val="0"/>
      <w:szCs w:val="28"/>
    </w:rPr>
  </w:style>
  <w:style w:type="character" w:customStyle="1" w:styleId="13">
    <w:name w:val="标题 5 Char"/>
    <w:basedOn w:val="4"/>
    <w:link w:val="12"/>
    <w:semiHidden/>
    <w:rPr>
      <w:rFonts w:ascii="Times New Roman" w:hAnsi="Times New Roman" w:eastAsia="宋体" w:cs="Times New Roman"/>
      <w:bCs/>
      <w:kern w:val="0"/>
      <w:szCs w:val="28"/>
    </w:rPr>
  </w:style>
  <w:style w:type="character" w:customStyle="1" w:styleId="15">
    <w:name w:val="标题 6 Char"/>
    <w:basedOn w:val="4"/>
    <w:link w:val="14"/>
    <w:semiHidden/>
    <w:rPr>
      <w:rFonts w:ascii="Arial" w:hAnsi="Arial" w:eastAsia="宋体" w:cs="Times New Roman"/>
      <w:bCs/>
      <w:kern w:val="0"/>
      <w:szCs w:val="24"/>
    </w:rPr>
  </w:style>
  <w:style w:type="character" w:customStyle="1" w:styleId="16">
    <w:name w:val="文档结构图 Char"/>
    <w:basedOn w:val="4"/>
    <w:link w:val="17"/>
    <w:semiHidden/>
    <w:rPr>
      <w:rFonts w:ascii="宋体" w:eastAsia="宋体"/>
      <w:sz w:val="18"/>
      <w:szCs w:val="18"/>
    </w:rPr>
  </w:style>
  <w:style w:type="paragraph" w:customStyle="1" w:styleId="17">
    <w:name w:val="Document Map"/>
    <w:basedOn w:val="1"/>
    <w:link w:val="16"/>
    <w:rPr>
      <w:rFonts w:ascii="宋体" w:eastAsia="宋体"/>
      <w:sz w:val="18"/>
      <w:szCs w:val="18"/>
    </w:rPr>
  </w:style>
  <w:style w:type="paragraph" w:styleId="18">
    <w:name w:val="批注框文本"/>
    <w:basedOn w:val="1"/>
    <w:link w:val="19"/>
    <w:rPr>
      <w:sz w:val="18"/>
      <w:szCs w:val="18"/>
    </w:rPr>
  </w:style>
  <w:style w:type="character" w:customStyle="1" w:styleId="19">
    <w:name w:val="批注框文本 Char"/>
    <w:basedOn w:val="4"/>
    <w:link w:val="18"/>
    <w:semiHidden/>
    <w:rPr>
      <w:sz w:val="18"/>
      <w:szCs w:val="18"/>
    </w:rPr>
  </w:style>
  <w:style w:type="paragraph" w:styleId="20">
    <w:name w:val="footer"/>
    <w:basedOn w:val="1"/>
    <w:link w:val="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1">
    <w:name w:val="页脚 Char"/>
    <w:basedOn w:val="4"/>
    <w:link w:val="20"/>
    <w:semiHidden/>
    <w:rPr>
      <w:sz w:val="18"/>
      <w:szCs w:val="18"/>
    </w:rPr>
  </w:style>
  <w:style w:type="paragraph" w:styleId="22">
    <w:name w:val="header"/>
    <w:basedOn w:val="1"/>
    <w:link w:val="23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3">
    <w:name w:val="页眉 Char"/>
    <w:basedOn w:val="4"/>
    <w:link w:val="22"/>
    <w:semiHidden/>
    <w:rPr>
      <w:sz w:val="18"/>
      <w:szCs w:val="18"/>
    </w:rPr>
  </w:style>
  <w:style w:type="paragraph" w:styleId="24">
    <w:name w:val="Title"/>
    <w:basedOn w:val="1"/>
    <w:next w:val="1"/>
    <w:link w:val="25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customStyle="1" w:styleId="25">
    <w:name w:val="标题 Char"/>
    <w:basedOn w:val="4"/>
    <w:link w:val="24"/>
    <w:semiHidden/>
    <w:rPr>
      <w:rFonts w:ascii="Cambria" w:hAnsi="Cambria" w:eastAsia="宋体" w:cs="黑体"/>
      <w:b/>
      <w:bCs/>
      <w:sz w:val="32"/>
      <w:szCs w:val="32"/>
    </w:rPr>
  </w:style>
  <w:style w:type="paragraph" w:customStyle="1" w:styleId="26">
    <w:name w:val="MM Title"/>
    <w:basedOn w:val="24"/>
    <w:link w:val="37"/>
    <w:rPr>
      <w:rFonts w:ascii="Cambria" w:hAnsi="Cambria" w:eastAsia="宋体" w:cs="黑体"/>
      <w:sz w:val="32"/>
      <w:szCs w:val="32"/>
    </w:rPr>
  </w:style>
  <w:style w:type="paragraph" w:customStyle="1" w:styleId="27">
    <w:name w:val="MM Topic 1"/>
    <w:basedOn w:val="2"/>
    <w:link w:val="38"/>
    <w:pPr>
      <w:numPr>
        <w:ilvl w:val="0"/>
        <w:numId w:val="1"/>
      </w:numPr>
    </w:pPr>
    <w:rPr>
      <w:kern w:val="44"/>
      <w:sz w:val="44"/>
      <w:szCs w:val="44"/>
    </w:rPr>
  </w:style>
  <w:style w:type="paragraph" w:customStyle="1" w:styleId="28">
    <w:name w:val="MM Topic 2"/>
    <w:basedOn w:val="5"/>
    <w:link w:val="39"/>
    <w:pPr>
      <w:numPr>
        <w:ilvl w:val="1"/>
        <w:numId w:val="1"/>
      </w:numPr>
    </w:pPr>
    <w:rPr>
      <w:rFonts w:ascii="Cambria" w:hAnsi="Cambria" w:eastAsia="宋体" w:cs="黑体"/>
      <w:sz w:val="32"/>
      <w:szCs w:val="32"/>
    </w:rPr>
  </w:style>
  <w:style w:type="paragraph" w:customStyle="1" w:styleId="29">
    <w:name w:val="MM Topic 3"/>
    <w:basedOn w:val="7"/>
    <w:link w:val="40"/>
    <w:pPr>
      <w:numPr>
        <w:ilvl w:val="2"/>
        <w:numId w:val="1"/>
      </w:numPr>
    </w:pPr>
    <w:rPr>
      <w:sz w:val="32"/>
      <w:szCs w:val="32"/>
    </w:rPr>
  </w:style>
  <w:style w:type="paragraph" w:customStyle="1" w:styleId="30">
    <w:name w:val="MM Empty"/>
    <w:basedOn w:val="1"/>
    <w:link w:val="41"/>
  </w:style>
  <w:style w:type="paragraph" w:customStyle="1" w:styleId="31">
    <w:name w:val="No Spacing"/>
    <w:link w:val="42"/>
    <w:rPr>
      <w:kern w:val="0"/>
      <w:sz w:val="22"/>
    </w:rPr>
  </w:style>
  <w:style w:type="paragraph" w:customStyle="1" w:styleId="32">
    <w:name w:val="封面标题"/>
    <w:basedOn w:val="1"/>
    <w:pPr>
      <w:adjustRightInd w:val="0"/>
      <w:spacing w:line="360" w:lineRule="auto"/>
      <w:jc w:val="center"/>
    </w:pPr>
    <w:rPr>
      <w:rFonts w:ascii="黑体" w:hAnsi="Times New Roman" w:eastAsia="黑体" w:cs="宋体"/>
      <w:b/>
      <w:kern w:val="0"/>
      <w:sz w:val="44"/>
      <w:szCs w:val="44"/>
    </w:rPr>
  </w:style>
  <w:style w:type="paragraph" w:customStyle="1" w:styleId="33">
    <w:name w:val="封面文本"/>
    <w:basedOn w:val="1"/>
    <w:pPr>
      <w:adjustRightInd w:val="0"/>
      <w:spacing w:line="360" w:lineRule="auto"/>
      <w:jc w:val="center"/>
    </w:pPr>
    <w:rPr>
      <w:rFonts w:ascii="楷体_GB2312" w:hAnsi="宋体" w:eastAsia="楷体_GB2312" w:cs="Times New Roman"/>
      <w:b/>
      <w:bCs/>
      <w:kern w:val="0"/>
      <w:sz w:val="24"/>
      <w:szCs w:val="24"/>
    </w:rPr>
  </w:style>
  <w:style w:type="paragraph" w:customStyle="1" w:styleId="34">
    <w:name w:val="List Paragraph"/>
    <w:basedOn w:val="1"/>
    <w:pPr>
      <w:ind w:firstLine="420" w:firstLineChars="200"/>
    </w:pPr>
  </w:style>
  <w:style w:type="paragraph" w:customStyle="1" w:styleId="35">
    <w:name w:val="Normal H1"/>
    <w:pPr>
      <w:tabs>
        <w:tab w:val="left" w:pos="1117"/>
      </w:tabs>
      <w:spacing w:after="120"/>
      <w:ind w:left="1117" w:hanging="397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36">
    <w:name w:val="Normal H2"/>
    <w:pPr>
      <w:tabs>
        <w:tab w:val="left" w:pos="1514"/>
      </w:tabs>
      <w:spacing w:after="120"/>
      <w:ind w:left="1514" w:hanging="397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37">
    <w:name w:val="MM Title Char Char"/>
    <w:basedOn w:val="25"/>
    <w:link w:val="26"/>
    <w:semiHidden/>
    <w:rPr>
      <w:rFonts w:ascii="Cambria" w:hAnsi="Cambria" w:eastAsia="宋体" w:cs="黑体"/>
      <w:sz w:val="32"/>
      <w:szCs w:val="32"/>
    </w:rPr>
  </w:style>
  <w:style w:type="character" w:customStyle="1" w:styleId="38">
    <w:name w:val="MM Topic 1 Char Char"/>
    <w:basedOn w:val="3"/>
    <w:link w:val="27"/>
    <w:semiHidden/>
    <w:rPr>
      <w:kern w:val="44"/>
      <w:sz w:val="44"/>
      <w:szCs w:val="44"/>
    </w:rPr>
  </w:style>
  <w:style w:type="character" w:customStyle="1" w:styleId="39">
    <w:name w:val="MM Topic 2 Char Char"/>
    <w:basedOn w:val="6"/>
    <w:link w:val="28"/>
    <w:semiHidden/>
    <w:rPr>
      <w:rFonts w:ascii="Cambria" w:hAnsi="Cambria" w:eastAsia="宋体" w:cs="黑体"/>
      <w:sz w:val="32"/>
      <w:szCs w:val="32"/>
    </w:rPr>
  </w:style>
  <w:style w:type="character" w:customStyle="1" w:styleId="40">
    <w:name w:val="MM Topic 3 Char Char"/>
    <w:basedOn w:val="8"/>
    <w:link w:val="29"/>
    <w:semiHidden/>
    <w:rPr>
      <w:sz w:val="32"/>
      <w:szCs w:val="32"/>
    </w:rPr>
  </w:style>
  <w:style w:type="character" w:customStyle="1" w:styleId="41">
    <w:name w:val="MM Empty Char Char"/>
    <w:basedOn w:val="4"/>
    <w:link w:val="30"/>
    <w:semiHidden/>
    <w:rPr/>
  </w:style>
  <w:style w:type="character" w:customStyle="1" w:styleId="42">
    <w:name w:val="无间隔 Char"/>
    <w:basedOn w:val="4"/>
    <w:link w:val="31"/>
    <w:semiHidden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157</Words>
  <Characters>896</Characters>
  <Lines>7</Lines>
  <Paragraphs>2</Paragraphs>
  <ScaleCrop>false</ScaleCrop>
  <LinksUpToDate>false</LinksUpToDate>
  <CharactersWithSpaces>0</CharactersWithSpaces>
  <Application>Kingsoft Office专业版_9.1.0.4207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kent fang</dc:creator>
  <cp:lastModifiedBy>win</cp:lastModifiedBy>
  <dcterms:modified xsi:type="dcterms:W3CDTF">1970-01-01T15:59:59Z</dcterms:modified>
  <dc:title>SMCv2研发转测试版本发布说明书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2052-9.1.0.4207</vt:lpwstr>
  </property>
</Properties>
</file>