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2AF67" w14:textId="77777777" w:rsidR="009937A4" w:rsidRDefault="00000000">
      <w:pPr>
        <w:pStyle w:val="Title"/>
        <w:jc w:val="center"/>
      </w:pPr>
      <w:r>
        <w:t xml:space="preserve">PC-Min </w:t>
      </w:r>
      <w:r>
        <w:t>完整欄位總表</w:t>
      </w:r>
      <w:r>
        <w:t xml:space="preserve"> (Proposal 1 + Phase 4 Impl)</w:t>
      </w:r>
    </w:p>
    <w:p w14:paraId="15AFE075" w14:textId="77777777" w:rsidR="009937A4" w:rsidRDefault="00000000">
      <w:pPr>
        <w:pStyle w:val="Heading1"/>
      </w:pPr>
      <w:r>
        <w:t xml:space="preserve">1. </w:t>
      </w:r>
      <w:r>
        <w:t>欄位細節</w:t>
      </w:r>
      <w:r>
        <w:t xml:space="preserve"> (Field Details)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2"/>
        <w:gridCol w:w="1728"/>
        <w:gridCol w:w="2044"/>
        <w:gridCol w:w="2132"/>
        <w:gridCol w:w="1728"/>
      </w:tblGrid>
      <w:tr w:rsidR="009937A4" w14:paraId="1FC94A59" w14:textId="77777777">
        <w:tc>
          <w:tcPr>
            <w:tcW w:w="1728" w:type="dxa"/>
          </w:tcPr>
          <w:p w14:paraId="17429A69" w14:textId="77777777" w:rsidR="009937A4" w:rsidRDefault="00000000">
            <w:r>
              <w:rPr>
                <w:b/>
              </w:rPr>
              <w:t>欄位名稱</w:t>
            </w:r>
          </w:p>
        </w:tc>
        <w:tc>
          <w:tcPr>
            <w:tcW w:w="1728" w:type="dxa"/>
          </w:tcPr>
          <w:p w14:paraId="712A6092" w14:textId="77777777" w:rsidR="009937A4" w:rsidRDefault="00000000">
            <w:r>
              <w:rPr>
                <w:b/>
              </w:rPr>
              <w:t>當前結果</w:t>
            </w:r>
          </w:p>
        </w:tc>
        <w:tc>
          <w:tcPr>
            <w:tcW w:w="1728" w:type="dxa"/>
          </w:tcPr>
          <w:p w14:paraId="01C7A440" w14:textId="77777777" w:rsidR="009937A4" w:rsidRDefault="00000000">
            <w:r>
              <w:rPr>
                <w:b/>
              </w:rPr>
              <w:t>可能結果</w:t>
            </w:r>
          </w:p>
        </w:tc>
        <w:tc>
          <w:tcPr>
            <w:tcW w:w="1728" w:type="dxa"/>
          </w:tcPr>
          <w:p w14:paraId="62F4CB3E" w14:textId="77777777" w:rsidR="009937A4" w:rsidRDefault="00000000">
            <w:r>
              <w:rPr>
                <w:b/>
              </w:rPr>
              <w:t>判斷依據</w:t>
            </w:r>
          </w:p>
        </w:tc>
        <w:tc>
          <w:tcPr>
            <w:tcW w:w="1728" w:type="dxa"/>
          </w:tcPr>
          <w:p w14:paraId="6425F8DE" w14:textId="77777777" w:rsidR="009937A4" w:rsidRDefault="00000000">
            <w:r>
              <w:rPr>
                <w:b/>
              </w:rPr>
              <w:t>說明</w:t>
            </w:r>
          </w:p>
        </w:tc>
      </w:tr>
      <w:tr w:rsidR="009937A4" w14:paraId="162AD363" w14:textId="77777777">
        <w:tc>
          <w:tcPr>
            <w:tcW w:w="1728" w:type="dxa"/>
          </w:tcPr>
          <w:p w14:paraId="0835E8D0" w14:textId="77777777" w:rsidR="009937A4" w:rsidRDefault="00000000">
            <w:r>
              <w:t>episode_id</w:t>
            </w:r>
          </w:p>
        </w:tc>
        <w:tc>
          <w:tcPr>
            <w:tcW w:w="1728" w:type="dxa"/>
          </w:tcPr>
          <w:p w14:paraId="17313B0C" w14:textId="77777777" w:rsidR="009937A4" w:rsidRDefault="00000000">
            <w:r>
              <w:t>ep-a664e7c3</w:t>
            </w:r>
          </w:p>
        </w:tc>
        <w:tc>
          <w:tcPr>
            <w:tcW w:w="1728" w:type="dxa"/>
          </w:tcPr>
          <w:p w14:paraId="56B2F9C6" w14:textId="77777777" w:rsidR="009937A4" w:rsidRDefault="00000000">
            <w:r>
              <w:t>Any UUID ep-{hex}</w:t>
            </w:r>
          </w:p>
        </w:tc>
        <w:tc>
          <w:tcPr>
            <w:tcW w:w="1728" w:type="dxa"/>
          </w:tcPr>
          <w:p w14:paraId="2B250689" w14:textId="77777777" w:rsidR="009937A4" w:rsidRDefault="00000000">
            <w:r>
              <w:t xml:space="preserve">M00 (Common): </w:t>
            </w:r>
            <w:r>
              <w:t>每次</w:t>
            </w:r>
            <w:r>
              <w:t xml:space="preserve"> OBH </w:t>
            </w:r>
            <w:r>
              <w:t>觸發時自動生成。</w:t>
            </w:r>
          </w:p>
        </w:tc>
        <w:tc>
          <w:tcPr>
            <w:tcW w:w="1728" w:type="dxa"/>
          </w:tcPr>
          <w:p w14:paraId="467874EF" w14:textId="77777777" w:rsidR="009937A4" w:rsidRDefault="00000000">
            <w:r>
              <w:t>診斷事件唯一</w:t>
            </w:r>
            <w:r>
              <w:t xml:space="preserve"> ID</w:t>
            </w:r>
            <w:r>
              <w:t>。</w:t>
            </w:r>
          </w:p>
        </w:tc>
      </w:tr>
      <w:tr w:rsidR="009937A4" w14:paraId="2C9F0A78" w14:textId="77777777">
        <w:tc>
          <w:tcPr>
            <w:tcW w:w="1728" w:type="dxa"/>
          </w:tcPr>
          <w:p w14:paraId="03FC3949" w14:textId="77777777" w:rsidR="009937A4" w:rsidRDefault="00000000">
            <w:r>
              <w:t>window_ref</w:t>
            </w:r>
          </w:p>
        </w:tc>
        <w:tc>
          <w:tcPr>
            <w:tcW w:w="1728" w:type="dxa"/>
          </w:tcPr>
          <w:p w14:paraId="7E2E6175" w14:textId="77777777" w:rsidR="009937A4" w:rsidRDefault="00000000">
            <w:r>
              <w:t>W-LATEST</w:t>
            </w:r>
          </w:p>
        </w:tc>
        <w:tc>
          <w:tcPr>
            <w:tcW w:w="1728" w:type="dxa"/>
          </w:tcPr>
          <w:p w14:paraId="545DD1B2" w14:textId="77777777" w:rsidR="009937A4" w:rsidRDefault="00000000">
            <w:r>
              <w:t>W-LATEST</w:t>
            </w:r>
            <w:r>
              <w:br/>
              <w:t>W-{Date}</w:t>
            </w:r>
          </w:p>
        </w:tc>
        <w:tc>
          <w:tcPr>
            <w:tcW w:w="1728" w:type="dxa"/>
          </w:tcPr>
          <w:p w14:paraId="2E426DCF" w14:textId="77777777" w:rsidR="009937A4" w:rsidRDefault="00000000">
            <w:r>
              <w:t xml:space="preserve">M01 (Windowing): </w:t>
            </w:r>
            <w:r>
              <w:t>根據觸發時間對應到的</w:t>
            </w:r>
            <w:r>
              <w:t xml:space="preserve"> Time Slot</w:t>
            </w:r>
            <w:r>
              <w:t>。</w:t>
            </w:r>
          </w:p>
        </w:tc>
        <w:tc>
          <w:tcPr>
            <w:tcW w:w="1728" w:type="dxa"/>
          </w:tcPr>
          <w:p w14:paraId="457B775D" w14:textId="77777777" w:rsidR="009937A4" w:rsidRDefault="00000000">
            <w:r>
              <w:t>時間窗口</w:t>
            </w:r>
            <w:r>
              <w:t xml:space="preserve"> ID</w:t>
            </w:r>
            <w:r>
              <w:t>。</w:t>
            </w:r>
          </w:p>
        </w:tc>
      </w:tr>
      <w:tr w:rsidR="009937A4" w14:paraId="1421C22A" w14:textId="77777777">
        <w:tc>
          <w:tcPr>
            <w:tcW w:w="1728" w:type="dxa"/>
          </w:tcPr>
          <w:p w14:paraId="6C6175B5" w14:textId="77777777" w:rsidR="009937A4" w:rsidRDefault="00000000">
            <w:r>
              <w:t>data_range_start</w:t>
            </w:r>
          </w:p>
        </w:tc>
        <w:tc>
          <w:tcPr>
            <w:tcW w:w="1728" w:type="dxa"/>
          </w:tcPr>
          <w:p w14:paraId="71ED91F8" w14:textId="77777777" w:rsidR="009937A4" w:rsidRDefault="00000000">
            <w:r>
              <w:t>2026-02-12...</w:t>
            </w:r>
          </w:p>
        </w:tc>
        <w:tc>
          <w:tcPr>
            <w:tcW w:w="1728" w:type="dxa"/>
          </w:tcPr>
          <w:p w14:paraId="4205C29E" w14:textId="77777777" w:rsidR="009937A4" w:rsidRDefault="00000000">
            <w:r>
              <w:t>ISO 8601 Timestamp</w:t>
            </w:r>
          </w:p>
        </w:tc>
        <w:tc>
          <w:tcPr>
            <w:tcW w:w="1728" w:type="dxa"/>
          </w:tcPr>
          <w:p w14:paraId="7207F40C" w14:textId="77777777" w:rsidR="009937A4" w:rsidRDefault="00000000">
            <w:r>
              <w:t xml:space="preserve">Aggregation: </w:t>
            </w:r>
            <w:r>
              <w:t>採樣數據中的最小值</w:t>
            </w:r>
            <w:r>
              <w:t xml:space="preserve"> (Min TS)</w:t>
            </w:r>
            <w:r>
              <w:t>。</w:t>
            </w:r>
          </w:p>
        </w:tc>
        <w:tc>
          <w:tcPr>
            <w:tcW w:w="1728" w:type="dxa"/>
          </w:tcPr>
          <w:p w14:paraId="362A6998" w14:textId="77777777" w:rsidR="009937A4" w:rsidRDefault="00000000">
            <w:r>
              <w:t>採樣開始時間。</w:t>
            </w:r>
          </w:p>
        </w:tc>
      </w:tr>
      <w:tr w:rsidR="009937A4" w14:paraId="70EBD7F4" w14:textId="77777777">
        <w:tc>
          <w:tcPr>
            <w:tcW w:w="1728" w:type="dxa"/>
          </w:tcPr>
          <w:p w14:paraId="6E2285D8" w14:textId="77777777" w:rsidR="009937A4" w:rsidRDefault="00000000">
            <w:r>
              <w:t>data_range_end</w:t>
            </w:r>
          </w:p>
        </w:tc>
        <w:tc>
          <w:tcPr>
            <w:tcW w:w="1728" w:type="dxa"/>
          </w:tcPr>
          <w:p w14:paraId="3D759F56" w14:textId="77777777" w:rsidR="009937A4" w:rsidRDefault="00000000">
            <w:r>
              <w:t>2026-02-12...</w:t>
            </w:r>
          </w:p>
        </w:tc>
        <w:tc>
          <w:tcPr>
            <w:tcW w:w="1728" w:type="dxa"/>
          </w:tcPr>
          <w:p w14:paraId="646E876C" w14:textId="77777777" w:rsidR="009937A4" w:rsidRDefault="00000000">
            <w:r>
              <w:t>ISO 8601 Timestamp</w:t>
            </w:r>
          </w:p>
        </w:tc>
        <w:tc>
          <w:tcPr>
            <w:tcW w:w="1728" w:type="dxa"/>
          </w:tcPr>
          <w:p w14:paraId="7F4E2AA0" w14:textId="77777777" w:rsidR="009937A4" w:rsidRDefault="00000000">
            <w:r>
              <w:t xml:space="preserve">Aggregation: </w:t>
            </w:r>
            <w:r>
              <w:t>採樣數據中的最大值</w:t>
            </w:r>
            <w:r>
              <w:t xml:space="preserve"> (Max TS)</w:t>
            </w:r>
            <w:r>
              <w:t>。</w:t>
            </w:r>
          </w:p>
        </w:tc>
        <w:tc>
          <w:tcPr>
            <w:tcW w:w="1728" w:type="dxa"/>
          </w:tcPr>
          <w:p w14:paraId="74C627A5" w14:textId="77777777" w:rsidR="009937A4" w:rsidRDefault="00000000">
            <w:r>
              <w:t>採樣結束時間。</w:t>
            </w:r>
          </w:p>
        </w:tc>
      </w:tr>
      <w:tr w:rsidR="009937A4" w14:paraId="160677F4" w14:textId="77777777">
        <w:tc>
          <w:tcPr>
            <w:tcW w:w="1728" w:type="dxa"/>
          </w:tcPr>
          <w:p w14:paraId="22C8A4F4" w14:textId="77777777" w:rsidR="009937A4" w:rsidRDefault="00000000">
            <w:r>
              <w:t>primary_verdict</w:t>
            </w:r>
          </w:p>
        </w:tc>
        <w:tc>
          <w:tcPr>
            <w:tcW w:w="1728" w:type="dxa"/>
          </w:tcPr>
          <w:p w14:paraId="066CDB1E" w14:textId="77777777" w:rsidR="009937A4" w:rsidRDefault="00000000">
            <w:r>
              <w:t>INSUFFICIENT</w:t>
            </w:r>
          </w:p>
        </w:tc>
        <w:tc>
          <w:tcPr>
            <w:tcW w:w="1728" w:type="dxa"/>
          </w:tcPr>
          <w:p w14:paraId="191EC366" w14:textId="77777777" w:rsidR="009937A4" w:rsidRDefault="00000000">
            <w:r>
              <w:t>READY</w:t>
            </w:r>
            <w:r>
              <w:br/>
              <w:t>WAN_UNSTABLE</w:t>
            </w:r>
            <w:r>
              <w:br/>
              <w:t>WIFI_CONGESTION</w:t>
            </w:r>
            <w:r>
              <w:br/>
              <w:t>INSUFFICIENT</w:t>
            </w:r>
          </w:p>
        </w:tc>
        <w:tc>
          <w:tcPr>
            <w:tcW w:w="1728" w:type="dxa"/>
          </w:tcPr>
          <w:p w14:paraId="4C3AEE0E" w14:textId="77777777" w:rsidR="009937A4" w:rsidRDefault="00000000">
            <w:r>
              <w:t xml:space="preserve">M13 (Profile Check): </w:t>
            </w:r>
            <w:r>
              <w:t>依據</w:t>
            </w:r>
            <w:r>
              <w:t xml:space="preserve"> Metrics </w:t>
            </w:r>
            <w:r>
              <w:t>是否超過</w:t>
            </w:r>
            <w:r>
              <w:t xml:space="preserve"> P95/P50 </w:t>
            </w:r>
            <w:r>
              <w:t>閾值</w:t>
            </w:r>
            <w:r>
              <w:t xml:space="preserve"> (Profile Rules)</w:t>
            </w:r>
            <w:r>
              <w:t>。</w:t>
            </w:r>
          </w:p>
        </w:tc>
        <w:tc>
          <w:tcPr>
            <w:tcW w:w="1728" w:type="dxa"/>
          </w:tcPr>
          <w:p w14:paraId="0BCB6C4D" w14:textId="77777777" w:rsidR="009937A4" w:rsidRDefault="00000000">
            <w:r>
              <w:t>主要網路診斷結論。</w:t>
            </w:r>
          </w:p>
        </w:tc>
      </w:tr>
      <w:tr w:rsidR="009937A4" w14:paraId="34425163" w14:textId="77777777">
        <w:tc>
          <w:tcPr>
            <w:tcW w:w="1728" w:type="dxa"/>
          </w:tcPr>
          <w:p w14:paraId="1134850A" w14:textId="77777777" w:rsidR="009937A4" w:rsidRDefault="00000000">
            <w:r>
              <w:t>admission_verdict</w:t>
            </w:r>
          </w:p>
        </w:tc>
        <w:tc>
          <w:tcPr>
            <w:tcW w:w="1728" w:type="dxa"/>
          </w:tcPr>
          <w:p w14:paraId="26E0895B" w14:textId="77777777" w:rsidR="009937A4" w:rsidRDefault="00000000">
            <w:r>
              <w:t>ADMIT</w:t>
            </w:r>
          </w:p>
        </w:tc>
        <w:tc>
          <w:tcPr>
            <w:tcW w:w="1728" w:type="dxa"/>
          </w:tcPr>
          <w:p w14:paraId="0F022ECB" w14:textId="77777777" w:rsidR="009937A4" w:rsidRDefault="00000000">
            <w:r>
              <w:t>ADMIT</w:t>
            </w:r>
            <w:r>
              <w:br/>
              <w:t>DENY</w:t>
            </w:r>
            <w:r>
              <w:br/>
              <w:t>DEGRADE</w:t>
            </w:r>
          </w:p>
        </w:tc>
        <w:tc>
          <w:tcPr>
            <w:tcW w:w="1728" w:type="dxa"/>
          </w:tcPr>
          <w:p w14:paraId="61C9E734" w14:textId="77777777" w:rsidR="009937A4" w:rsidRDefault="00000000">
            <w:r>
              <w:t xml:space="preserve">M22 (Governance): </w:t>
            </w:r>
            <w:r>
              <w:t>綜合考量</w:t>
            </w:r>
            <w:r>
              <w:t xml:space="preserve"> Privacy Check </w:t>
            </w:r>
            <w:r>
              <w:t>結果與</w:t>
            </w:r>
            <w:r>
              <w:t xml:space="preserve"> Strict Mode </w:t>
            </w:r>
            <w:r>
              <w:t>設定。</w:t>
            </w:r>
          </w:p>
        </w:tc>
        <w:tc>
          <w:tcPr>
            <w:tcW w:w="1728" w:type="dxa"/>
          </w:tcPr>
          <w:p w14:paraId="19B79E58" w14:textId="77777777" w:rsidR="009937A4" w:rsidRDefault="00000000">
            <w:r>
              <w:t>能否通過</w:t>
            </w:r>
            <w:r>
              <w:t xml:space="preserve"> Egress Gate </w:t>
            </w:r>
            <w:r>
              <w:t>的准入判決。</w:t>
            </w:r>
          </w:p>
        </w:tc>
      </w:tr>
      <w:tr w:rsidR="009937A4" w14:paraId="0A5D1ED9" w14:textId="77777777">
        <w:tc>
          <w:tcPr>
            <w:tcW w:w="1728" w:type="dxa"/>
          </w:tcPr>
          <w:p w14:paraId="6F391E60" w14:textId="77777777" w:rsidR="009937A4" w:rsidRDefault="00000000">
            <w:r>
              <w:t>privacy_check_verdict</w:t>
            </w:r>
          </w:p>
        </w:tc>
        <w:tc>
          <w:tcPr>
            <w:tcW w:w="1728" w:type="dxa"/>
          </w:tcPr>
          <w:p w14:paraId="7D4F39CA" w14:textId="77777777" w:rsidR="009937A4" w:rsidRDefault="00000000">
            <w:r>
              <w:t>PASS</w:t>
            </w:r>
          </w:p>
        </w:tc>
        <w:tc>
          <w:tcPr>
            <w:tcW w:w="1728" w:type="dxa"/>
          </w:tcPr>
          <w:p w14:paraId="6368F065" w14:textId="77777777" w:rsidR="009937A4" w:rsidRDefault="00000000">
            <w:r>
              <w:t>PASS</w:t>
            </w:r>
            <w:r>
              <w:br/>
              <w:t>FAIL</w:t>
            </w:r>
            <w:r>
              <w:br/>
              <w:t>INCONCLUSIVE</w:t>
            </w:r>
          </w:p>
        </w:tc>
        <w:tc>
          <w:tcPr>
            <w:tcW w:w="1728" w:type="dxa"/>
          </w:tcPr>
          <w:p w14:paraId="4BDB2FD4" w14:textId="77777777" w:rsidR="009937A4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M22 (Hook 1): </w:t>
            </w:r>
            <w:r>
              <w:rPr>
                <w:lang w:eastAsia="zh-TW"/>
              </w:rPr>
              <w:t>檢查資料中是否含有敏感或未授權的</w:t>
            </w:r>
            <w:r>
              <w:rPr>
                <w:lang w:eastAsia="zh-TW"/>
              </w:rPr>
              <w:t xml:space="preserve"> PII</w:t>
            </w:r>
            <w:r>
              <w:rPr>
                <w:lang w:eastAsia="zh-TW"/>
              </w:rPr>
              <w:t>。</w:t>
            </w:r>
          </w:p>
        </w:tc>
        <w:tc>
          <w:tcPr>
            <w:tcW w:w="1728" w:type="dxa"/>
          </w:tcPr>
          <w:p w14:paraId="32C6A964" w14:textId="77777777" w:rsidR="009937A4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隱私檢查的細節判決。</w:t>
            </w:r>
          </w:p>
        </w:tc>
      </w:tr>
      <w:tr w:rsidR="009937A4" w14:paraId="1040D8D8" w14:textId="77777777">
        <w:tc>
          <w:tcPr>
            <w:tcW w:w="1728" w:type="dxa"/>
          </w:tcPr>
          <w:p w14:paraId="3175232E" w14:textId="77777777" w:rsidR="009937A4" w:rsidRDefault="00000000">
            <w:r>
              <w:t>evidence_grade</w:t>
            </w:r>
          </w:p>
        </w:tc>
        <w:tc>
          <w:tcPr>
            <w:tcW w:w="1728" w:type="dxa"/>
          </w:tcPr>
          <w:p w14:paraId="75D365F6" w14:textId="77777777" w:rsidR="009937A4" w:rsidRDefault="00000000">
            <w:r>
              <w:t>DELIVERY</w:t>
            </w:r>
          </w:p>
        </w:tc>
        <w:tc>
          <w:tcPr>
            <w:tcW w:w="1728" w:type="dxa"/>
          </w:tcPr>
          <w:p w14:paraId="49FB8ECB" w14:textId="77777777" w:rsidR="009937A4" w:rsidRDefault="00000000">
            <w:r>
              <w:t>DELIVERY</w:t>
            </w:r>
            <w:r>
              <w:br/>
              <w:t>PARTIAL</w:t>
            </w:r>
            <w:r>
              <w:br/>
              <w:t>NOT_CLOSURE</w:t>
            </w:r>
          </w:p>
        </w:tc>
        <w:tc>
          <w:tcPr>
            <w:tcW w:w="1728" w:type="dxa"/>
          </w:tcPr>
          <w:p w14:paraId="52A1E879" w14:textId="77777777" w:rsidR="009937A4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M13/M22: </w:t>
            </w:r>
            <w:r>
              <w:rPr>
                <w:lang w:eastAsia="zh-TW"/>
              </w:rPr>
              <w:t>檢查是否缺少關鍵</w:t>
            </w:r>
            <w:r>
              <w:rPr>
                <w:lang w:eastAsia="zh-TW"/>
              </w:rPr>
              <w:t xml:space="preserve"> Metrics </w:t>
            </w:r>
            <w:r>
              <w:rPr>
                <w:lang w:eastAsia="zh-TW"/>
              </w:rPr>
              <w:t>或因隱私原因被剝離。</w:t>
            </w:r>
          </w:p>
        </w:tc>
        <w:tc>
          <w:tcPr>
            <w:tcW w:w="1728" w:type="dxa"/>
          </w:tcPr>
          <w:p w14:paraId="286044EC" w14:textId="77777777" w:rsidR="009937A4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證據完整性與信賴等級。</w:t>
            </w:r>
          </w:p>
        </w:tc>
      </w:tr>
      <w:tr w:rsidR="009937A4" w14:paraId="3339A6C5" w14:textId="77777777">
        <w:tc>
          <w:tcPr>
            <w:tcW w:w="1728" w:type="dxa"/>
          </w:tcPr>
          <w:p w14:paraId="22CB9868" w14:textId="77777777" w:rsidR="009937A4" w:rsidRDefault="00000000">
            <w:r>
              <w:t>gate_ref</w:t>
            </w:r>
          </w:p>
        </w:tc>
        <w:tc>
          <w:tcPr>
            <w:tcW w:w="1728" w:type="dxa"/>
          </w:tcPr>
          <w:p w14:paraId="77A2A19F" w14:textId="77777777" w:rsidR="009937A4" w:rsidRDefault="00000000">
            <w:r>
              <w:t>EG-DEFAULT-V1</w:t>
            </w:r>
          </w:p>
        </w:tc>
        <w:tc>
          <w:tcPr>
            <w:tcW w:w="1728" w:type="dxa"/>
          </w:tcPr>
          <w:p w14:paraId="351F5AC8" w14:textId="77777777" w:rsidR="009937A4" w:rsidRDefault="00000000">
            <w:r>
              <w:t>EG-DEFAULT-V1</w:t>
            </w:r>
            <w:r>
              <w:br/>
              <w:t>EG-STRICT-V2</w:t>
            </w:r>
          </w:p>
        </w:tc>
        <w:tc>
          <w:tcPr>
            <w:tcW w:w="1728" w:type="dxa"/>
          </w:tcPr>
          <w:p w14:paraId="0EEA749D" w14:textId="77777777" w:rsidR="009937A4" w:rsidRDefault="00000000">
            <w:r>
              <w:t xml:space="preserve">M22 (Egress): </w:t>
            </w:r>
            <w:r>
              <w:t>根據系統當下的</w:t>
            </w:r>
            <w:r>
              <w:t xml:space="preserve"> Strict Mode </w:t>
            </w:r>
            <w:r>
              <w:t>或</w:t>
            </w:r>
            <w:r>
              <w:t xml:space="preserve"> Authority Scope </w:t>
            </w:r>
            <w:r>
              <w:t>動態決定。</w:t>
            </w:r>
          </w:p>
        </w:tc>
        <w:tc>
          <w:tcPr>
            <w:tcW w:w="1728" w:type="dxa"/>
          </w:tcPr>
          <w:p w14:paraId="5388693A" w14:textId="77777777" w:rsidR="009937A4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通過的合規閘口標準</w:t>
            </w:r>
            <w:r>
              <w:rPr>
                <w:lang w:eastAsia="zh-TW"/>
              </w:rPr>
              <w:t xml:space="preserve"> ID</w:t>
            </w:r>
            <w:r>
              <w:rPr>
                <w:lang w:eastAsia="zh-TW"/>
              </w:rPr>
              <w:t>。</w:t>
            </w:r>
          </w:p>
        </w:tc>
      </w:tr>
      <w:tr w:rsidR="009937A4" w14:paraId="738BF327" w14:textId="77777777">
        <w:tc>
          <w:tcPr>
            <w:tcW w:w="1728" w:type="dxa"/>
          </w:tcPr>
          <w:p w14:paraId="45BF9F18" w14:textId="77777777" w:rsidR="009937A4" w:rsidRDefault="00000000">
            <w:r>
              <w:t>policy_snapshot_ref</w:t>
            </w:r>
          </w:p>
        </w:tc>
        <w:tc>
          <w:tcPr>
            <w:tcW w:w="1728" w:type="dxa"/>
          </w:tcPr>
          <w:p w14:paraId="63473927" w14:textId="77777777" w:rsidR="009937A4" w:rsidRDefault="00000000">
            <w:r>
              <w:t>POL-DEFAULT-V1.0</w:t>
            </w:r>
          </w:p>
        </w:tc>
        <w:tc>
          <w:tcPr>
            <w:tcW w:w="1728" w:type="dxa"/>
          </w:tcPr>
          <w:p w14:paraId="3E687A6A" w14:textId="77777777" w:rsidR="009937A4" w:rsidRDefault="00000000">
            <w:r>
              <w:t>POL-DEFAULT-V1.0</w:t>
            </w:r>
            <w:r>
              <w:br/>
              <w:t>POL-GDPR-V2</w:t>
            </w:r>
          </w:p>
        </w:tc>
        <w:tc>
          <w:tcPr>
            <w:tcW w:w="1728" w:type="dxa"/>
          </w:tcPr>
          <w:p w14:paraId="492D07E7" w14:textId="77777777" w:rsidR="009937A4" w:rsidRDefault="00000000">
            <w:r>
              <w:t xml:space="preserve">M22 (Propagation): </w:t>
            </w:r>
            <w:r>
              <w:t>從</w:t>
            </w:r>
            <w:r>
              <w:t xml:space="preserve"> ProofCardPriv </w:t>
            </w:r>
            <w:r>
              <w:t>繼承，代表當時生效的</w:t>
            </w:r>
            <w:r>
              <w:t xml:space="preserve"> Policy </w:t>
            </w:r>
            <w:r>
              <w:t>版本。</w:t>
            </w:r>
          </w:p>
        </w:tc>
        <w:tc>
          <w:tcPr>
            <w:tcW w:w="1728" w:type="dxa"/>
          </w:tcPr>
          <w:p w14:paraId="5F950920" w14:textId="77777777" w:rsidR="009937A4" w:rsidRDefault="00000000">
            <w:r>
              <w:t>隱私策略快照</w:t>
            </w:r>
            <w:r>
              <w:t xml:space="preserve"> ID</w:t>
            </w:r>
            <w:r>
              <w:t>。</w:t>
            </w:r>
          </w:p>
        </w:tc>
      </w:tr>
      <w:tr w:rsidR="009937A4" w14:paraId="19795E86" w14:textId="77777777">
        <w:tc>
          <w:tcPr>
            <w:tcW w:w="1728" w:type="dxa"/>
          </w:tcPr>
          <w:p w14:paraId="5AFC19E6" w14:textId="77777777" w:rsidR="009937A4" w:rsidRDefault="00000000">
            <w:r>
              <w:t>byuse_context_ref</w:t>
            </w:r>
          </w:p>
        </w:tc>
        <w:tc>
          <w:tcPr>
            <w:tcW w:w="1728" w:type="dxa"/>
          </w:tcPr>
          <w:p w14:paraId="147A7AC7" w14:textId="77777777" w:rsidR="009937A4" w:rsidRDefault="00000000">
            <w:r>
              <w:t>None</w:t>
            </w:r>
          </w:p>
        </w:tc>
        <w:tc>
          <w:tcPr>
            <w:tcW w:w="1728" w:type="dxa"/>
          </w:tcPr>
          <w:p w14:paraId="39C4DF30" w14:textId="77777777" w:rsidR="009937A4" w:rsidRDefault="00000000">
            <w:r>
              <w:t>None</w:t>
            </w:r>
            <w:r>
              <w:br/>
              <w:t>UPREQ-SIGNED</w:t>
            </w:r>
            <w:r>
              <w:br/>
              <w:t>CTX-DISPUTE</w:t>
            </w:r>
          </w:p>
        </w:tc>
        <w:tc>
          <w:tcPr>
            <w:tcW w:w="1728" w:type="dxa"/>
          </w:tcPr>
          <w:p w14:paraId="50B3056F" w14:textId="77777777" w:rsidR="009937A4" w:rsidRDefault="00000000">
            <w:r>
              <w:t xml:space="preserve">Input/M22: </w:t>
            </w:r>
            <w:r>
              <w:t>根據觸發者的身份</w:t>
            </w:r>
            <w:r>
              <w:t xml:space="preserve"> (User/CSR) </w:t>
            </w:r>
            <w:r>
              <w:t>與目的</w:t>
            </w:r>
            <w:r>
              <w:t xml:space="preserve"> </w:t>
            </w:r>
            <w:r>
              <w:lastRenderedPageBreak/>
              <w:t xml:space="preserve">(Diagnosis/Dispute) </w:t>
            </w:r>
            <w:r>
              <w:t>決定。</w:t>
            </w:r>
          </w:p>
        </w:tc>
        <w:tc>
          <w:tcPr>
            <w:tcW w:w="1728" w:type="dxa"/>
          </w:tcPr>
          <w:p w14:paraId="7EE45AB9" w14:textId="77777777" w:rsidR="009937A4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lastRenderedPageBreak/>
              <w:t>特殊使用情境或補件需求。</w:t>
            </w:r>
          </w:p>
        </w:tc>
      </w:tr>
    </w:tbl>
    <w:p w14:paraId="602C0322" w14:textId="77777777" w:rsidR="009937A4" w:rsidRDefault="00000000">
      <w:pPr>
        <w:pStyle w:val="Heading1"/>
      </w:pPr>
      <w:r>
        <w:t xml:space="preserve">2. </w:t>
      </w:r>
      <w:r>
        <w:t>解讀亮點</w:t>
      </w:r>
      <w:r>
        <w:t xml:space="preserve"> (Key Takeaways)</w:t>
      </w:r>
    </w:p>
    <w:p w14:paraId="138121FF" w14:textId="77777777" w:rsidR="009937A4" w:rsidRDefault="00000000">
      <w:pPr>
        <w:pStyle w:val="Heading2"/>
      </w:pPr>
      <w:r>
        <w:t xml:space="preserve">primary_verdict </w:t>
      </w:r>
      <w:r>
        <w:t>與</w:t>
      </w:r>
      <w:r>
        <w:t xml:space="preserve"> admission_verdict </w:t>
      </w:r>
      <w:r>
        <w:t>的分離</w:t>
      </w:r>
    </w:p>
    <w:p w14:paraId="5C01E3AA" w14:textId="77777777" w:rsidR="009937A4" w:rsidRDefault="00000000">
      <w:r>
        <w:t>雖然網路診斷結果是</w:t>
      </w:r>
      <w:r>
        <w:t xml:space="preserve"> INSUFFICIENT (</w:t>
      </w:r>
      <w:r>
        <w:t>不夠好</w:t>
      </w:r>
      <w:r>
        <w:t>)</w:t>
      </w:r>
      <w:r>
        <w:t>，但准入判決是</w:t>
      </w:r>
      <w:r>
        <w:t xml:space="preserve"> ADMIT (</w:t>
      </w:r>
      <w:r>
        <w:t>允許傳送</w:t>
      </w:r>
      <w:r>
        <w:t>)</w:t>
      </w:r>
      <w:r>
        <w:t>。這證明了系統能區分「技術品質」與「合規狀態」。</w:t>
      </w:r>
    </w:p>
    <w:p w14:paraId="4F87DB28" w14:textId="77777777" w:rsidR="009937A4" w:rsidRDefault="00000000">
      <w:pPr>
        <w:pStyle w:val="Heading2"/>
      </w:pPr>
      <w:r>
        <w:t xml:space="preserve">gate_ref </w:t>
      </w:r>
      <w:r>
        <w:t>與</w:t>
      </w:r>
      <w:r>
        <w:t xml:space="preserve"> policy_snapshot_ref </w:t>
      </w:r>
      <w:r>
        <w:t>的連動</w:t>
      </w:r>
    </w:p>
    <w:p w14:paraId="29EF64AD" w14:textId="77777777" w:rsidR="009937A4" w:rsidRDefault="00000000">
      <w:r>
        <w:t xml:space="preserve">EG-DEFAULT </w:t>
      </w:r>
      <w:r>
        <w:t>對應</w:t>
      </w:r>
      <w:r>
        <w:t xml:space="preserve"> POL-DEFAULT</w:t>
      </w:r>
      <w:r>
        <w:t>，這顯示了系統的一致性配置。如果是</w:t>
      </w:r>
      <w:r>
        <w:t xml:space="preserve"> EG-STRICT</w:t>
      </w:r>
      <w:r>
        <w:t>，理論上這裡也會對應到更嚴格的</w:t>
      </w:r>
      <w:r>
        <w:t xml:space="preserve"> Policy ID</w:t>
      </w:r>
      <w:r>
        <w:t>。</w:t>
      </w:r>
    </w:p>
    <w:p w14:paraId="5FF5FDD6" w14:textId="77777777" w:rsidR="009937A4" w:rsidRDefault="00000000">
      <w:pPr>
        <w:pStyle w:val="Heading2"/>
      </w:pPr>
      <w:r>
        <w:t xml:space="preserve">evidence_grade </w:t>
      </w:r>
      <w:r>
        <w:t>的價值</w:t>
      </w:r>
    </w:p>
    <w:p w14:paraId="7B17F566" w14:textId="4D6382C2" w:rsidR="00552D8B" w:rsidRDefault="00000000">
      <w:r>
        <w:t>即使樣本不足，</w:t>
      </w:r>
      <w:r>
        <w:t xml:space="preserve">evidence_grade </w:t>
      </w:r>
      <w:r>
        <w:t>仍是</w:t>
      </w:r>
      <w:r>
        <w:t xml:space="preserve"> DELIVERY</w:t>
      </w:r>
      <w:r>
        <w:t>，表示這份資料「結構完整，可交付」，即便內容可能無法支持某些結論。</w:t>
      </w:r>
    </w:p>
    <w:p w14:paraId="7D9C3779" w14:textId="77777777" w:rsidR="00552D8B" w:rsidRDefault="00552D8B">
      <w:r>
        <w:br w:type="page"/>
      </w:r>
    </w:p>
    <w:p w14:paraId="2ED5163F" w14:textId="77777777" w:rsidR="00552D8B" w:rsidRPr="00552D8B" w:rsidRDefault="00552D8B" w:rsidP="00552D8B">
      <w:r w:rsidRPr="00552D8B">
        <w:lastRenderedPageBreak/>
        <w:t>B. Healthcheck / System Health (</w:t>
      </w:r>
      <w:r w:rsidRPr="00552D8B">
        <w:t>系統健康診斷</w:t>
      </w:r>
      <w:r w:rsidRPr="00552D8B">
        <w:t>)</w:t>
      </w:r>
    </w:p>
    <w:p w14:paraId="159CB328" w14:textId="4064F742" w:rsidR="00552D8B" w:rsidRPr="00552D8B" w:rsidRDefault="00552D8B" w:rsidP="00552D8B">
      <w:r w:rsidRPr="00552D8B">
        <w:t>由</w:t>
      </w:r>
      <w:r w:rsidRPr="00552D8B">
        <w:t> M13_fp_lite.py </w:t>
      </w:r>
      <w:r w:rsidRPr="00552D8B">
        <w:t>處理，邏輯如下：</w:t>
      </w:r>
    </w:p>
    <w:p w14:paraId="3791C692" w14:textId="77777777" w:rsidR="00552D8B" w:rsidRPr="00552D8B" w:rsidRDefault="00552D8B" w:rsidP="00552D8B">
      <w:pPr>
        <w:numPr>
          <w:ilvl w:val="0"/>
          <w:numId w:val="10"/>
        </w:numPr>
      </w:pPr>
      <w:r w:rsidRPr="00552D8B">
        <w:rPr>
          <w:b/>
          <w:bCs/>
        </w:rPr>
        <w:t>Input</w:t>
      </w:r>
      <w:r w:rsidRPr="00552D8B">
        <w:t xml:space="preserve">: </w:t>
      </w:r>
      <w:r w:rsidRPr="00552D8B">
        <w:t>原始監測數據</w:t>
      </w:r>
      <w:r w:rsidRPr="00552D8B">
        <w:t xml:space="preserve"> (metrics), </w:t>
      </w:r>
      <w:r w:rsidRPr="00552D8B">
        <w:t>事件</w:t>
      </w:r>
      <w:r w:rsidRPr="00552D8B">
        <w:t xml:space="preserve"> (events), </w:t>
      </w:r>
      <w:r w:rsidRPr="00552D8B">
        <w:t>快照</w:t>
      </w:r>
      <w:r w:rsidRPr="00552D8B">
        <w:t xml:space="preserve"> (snapshots), </w:t>
      </w:r>
      <w:r w:rsidRPr="00552D8B">
        <w:t>以及指定的</w:t>
      </w:r>
      <w:r w:rsidRPr="00552D8B">
        <w:t> profile_ref (</w:t>
      </w:r>
      <w:r w:rsidRPr="00552D8B">
        <w:t>如</w:t>
      </w:r>
      <w:r w:rsidRPr="00552D8B">
        <w:t> WIFI78_INSTALL_ACCEPT)</w:t>
      </w:r>
      <w:r w:rsidRPr="00552D8B">
        <w:t>。</w:t>
      </w:r>
    </w:p>
    <w:p w14:paraId="6E7B9BFD" w14:textId="77777777" w:rsidR="00552D8B" w:rsidRPr="00552D8B" w:rsidRDefault="00552D8B" w:rsidP="00552D8B">
      <w:pPr>
        <w:numPr>
          <w:ilvl w:val="0"/>
          <w:numId w:val="10"/>
        </w:numPr>
      </w:pPr>
      <w:r w:rsidRPr="00552D8B">
        <w:rPr>
          <w:b/>
          <w:bCs/>
        </w:rPr>
        <w:t>Logic (Profile Check)</w:t>
      </w:r>
      <w:r w:rsidRPr="00552D8B">
        <w:t>:</w:t>
      </w:r>
    </w:p>
    <w:p w14:paraId="171C27A8" w14:textId="77777777" w:rsidR="00552D8B" w:rsidRPr="00552D8B" w:rsidRDefault="00552D8B" w:rsidP="00552D8B">
      <w:pPr>
        <w:numPr>
          <w:ilvl w:val="1"/>
          <w:numId w:val="10"/>
        </w:numPr>
      </w:pPr>
      <w:r w:rsidRPr="00552D8B">
        <w:rPr>
          <w:b/>
          <w:bCs/>
        </w:rPr>
        <w:t>數據聚合</w:t>
      </w:r>
      <w:r w:rsidRPr="00552D8B">
        <w:t xml:space="preserve">: </w:t>
      </w:r>
      <w:r w:rsidRPr="00552D8B">
        <w:t>計算關鍵指標</w:t>
      </w:r>
      <w:r w:rsidRPr="00552D8B">
        <w:t xml:space="preserve"> (</w:t>
      </w:r>
      <w:r w:rsidRPr="00552D8B">
        <w:t>如</w:t>
      </w:r>
      <w:r w:rsidRPr="00552D8B">
        <w:t xml:space="preserve"> Latency, Loss, RSSI) </w:t>
      </w:r>
      <w:r w:rsidRPr="00552D8B">
        <w:t>的</w:t>
      </w:r>
      <w:r w:rsidRPr="00552D8B">
        <w:t xml:space="preserve"> P50, P95, P5 </w:t>
      </w:r>
      <w:r w:rsidRPr="00552D8B">
        <w:t>統計</w:t>
      </w:r>
      <w:r w:rsidRPr="00552D8B">
        <w:rPr>
          <w:rFonts w:ascii="Microsoft JhengHei" w:eastAsia="Microsoft JhengHei" w:hAnsi="Microsoft JhengHei" w:cs="Microsoft JhengHei" w:hint="eastAsia"/>
        </w:rPr>
        <w:t>值</w:t>
      </w:r>
      <w:r w:rsidRPr="00552D8B">
        <w:rPr>
          <w:rFonts w:ascii="MS Mincho" w:eastAsia="MS Mincho" w:hAnsi="MS Mincho" w:cs="MS Mincho" w:hint="eastAsia"/>
        </w:rPr>
        <w:t>。</w:t>
      </w:r>
    </w:p>
    <w:p w14:paraId="2E2A1D7E" w14:textId="77777777" w:rsidR="00552D8B" w:rsidRPr="00552D8B" w:rsidRDefault="00552D8B" w:rsidP="00552D8B">
      <w:pPr>
        <w:numPr>
          <w:ilvl w:val="1"/>
          <w:numId w:val="10"/>
        </w:numPr>
        <w:rPr>
          <w:lang w:eastAsia="zh-TW"/>
        </w:rPr>
      </w:pPr>
      <w:r w:rsidRPr="00552D8B">
        <w:rPr>
          <w:b/>
          <w:bCs/>
          <w:lang w:eastAsia="zh-TW"/>
        </w:rPr>
        <w:t>規則比對</w:t>
      </w:r>
      <w:r w:rsidRPr="00552D8B">
        <w:rPr>
          <w:lang w:eastAsia="zh-TW"/>
        </w:rPr>
        <w:t xml:space="preserve">: </w:t>
      </w:r>
      <w:r w:rsidRPr="00552D8B">
        <w:rPr>
          <w:lang w:eastAsia="zh-TW"/>
        </w:rPr>
        <w:t>依據</w:t>
      </w:r>
      <w:r w:rsidRPr="00552D8B">
        <w:rPr>
          <w:lang w:eastAsia="zh-TW"/>
        </w:rPr>
        <w:t xml:space="preserve"> Profile </w:t>
      </w:r>
      <w:r w:rsidRPr="00552D8B">
        <w:rPr>
          <w:lang w:eastAsia="zh-TW"/>
        </w:rPr>
        <w:t>定義的閾</w:t>
      </w:r>
      <w:r w:rsidRPr="00552D8B">
        <w:rPr>
          <w:rFonts w:ascii="Microsoft JhengHei" w:eastAsia="Microsoft JhengHei" w:hAnsi="Microsoft JhengHei" w:cs="Microsoft JhengHei" w:hint="eastAsia"/>
          <w:lang w:eastAsia="zh-TW"/>
        </w:rPr>
        <w:t>值</w:t>
      </w:r>
      <w:r w:rsidRPr="00552D8B">
        <w:rPr>
          <w:rFonts w:ascii="MS Mincho" w:eastAsia="MS Mincho" w:hAnsi="MS Mincho" w:cs="MS Mincho" w:hint="eastAsia"/>
          <w:lang w:eastAsia="zh-TW"/>
        </w:rPr>
        <w:t>進行判定。</w:t>
      </w:r>
    </w:p>
    <w:p w14:paraId="20BA2CDD" w14:textId="77777777" w:rsidR="00552D8B" w:rsidRPr="00552D8B" w:rsidRDefault="00552D8B" w:rsidP="00552D8B">
      <w:pPr>
        <w:numPr>
          <w:ilvl w:val="2"/>
          <w:numId w:val="10"/>
        </w:numPr>
      </w:pPr>
      <w:r w:rsidRPr="00552D8B">
        <w:rPr>
          <w:i/>
          <w:iCs/>
        </w:rPr>
        <w:t>範例</w:t>
      </w:r>
      <w:r w:rsidRPr="00552D8B">
        <w:rPr>
          <w:i/>
          <w:iCs/>
        </w:rPr>
        <w:t xml:space="preserve"> (Wi-Fi 7 Install)</w:t>
      </w:r>
      <w:r w:rsidRPr="00552D8B">
        <w:t>: Latency P95 &lt;= 60ms, Loss P95 &lt;= 1.0%</w:t>
      </w:r>
      <w:r w:rsidRPr="00552D8B">
        <w:t>。</w:t>
      </w:r>
    </w:p>
    <w:p w14:paraId="2157D5B5" w14:textId="77777777" w:rsidR="00552D8B" w:rsidRPr="00913D36" w:rsidRDefault="00552D8B" w:rsidP="00552D8B">
      <w:pPr>
        <w:numPr>
          <w:ilvl w:val="1"/>
          <w:numId w:val="10"/>
        </w:numPr>
      </w:pPr>
      <w:r w:rsidRPr="00552D8B">
        <w:rPr>
          <w:b/>
          <w:bCs/>
        </w:rPr>
        <w:t>Verdict</w:t>
      </w:r>
      <w:r w:rsidRPr="00552D8B">
        <w:t xml:space="preserve">: </w:t>
      </w:r>
      <w:r w:rsidRPr="00552D8B">
        <w:t>若所有檢</w:t>
      </w:r>
      <w:r w:rsidRPr="00552D8B">
        <w:rPr>
          <w:rFonts w:ascii="Microsoft JhengHei" w:eastAsia="Microsoft JhengHei" w:hAnsi="Microsoft JhengHei" w:cs="Microsoft JhengHei" w:hint="eastAsia"/>
        </w:rPr>
        <w:t>查</w:t>
      </w:r>
      <w:r w:rsidRPr="00552D8B">
        <w:rPr>
          <w:rFonts w:ascii="MS Mincho" w:eastAsia="MS Mincho" w:hAnsi="MS Mincho" w:cs="MS Mincho" w:hint="eastAsia"/>
        </w:rPr>
        <w:t>項目通過</w:t>
      </w:r>
      <w:r w:rsidRPr="00552D8B">
        <w:t xml:space="preserve"> (PASS)</w:t>
      </w:r>
      <w:r w:rsidRPr="00552D8B">
        <w:t>，則</w:t>
      </w:r>
      <w:r w:rsidRPr="00552D8B">
        <w:t xml:space="preserve"> Engineering Verdict </w:t>
      </w:r>
      <w:r w:rsidRPr="00552D8B">
        <w:t>為</w:t>
      </w:r>
      <w:r w:rsidRPr="00552D8B">
        <w:t> </w:t>
      </w:r>
      <w:r w:rsidRPr="00552D8B">
        <w:rPr>
          <w:b/>
          <w:bCs/>
        </w:rPr>
        <w:t>"READY"</w:t>
      </w:r>
      <w:r w:rsidRPr="00552D8B">
        <w:t>；否則為</w:t>
      </w:r>
      <w:r w:rsidRPr="00552D8B">
        <w:t> </w:t>
      </w:r>
      <w:r w:rsidRPr="00552D8B">
        <w:rPr>
          <w:b/>
          <w:bCs/>
        </w:rPr>
        <w:t>"NOT_READY"</w:t>
      </w:r>
      <w:r w:rsidRPr="00552D8B">
        <w:t> </w:t>
      </w:r>
      <w:r w:rsidRPr="00552D8B">
        <w:t>並附帶失敗原因</w:t>
      </w:r>
      <w:r w:rsidRPr="00552D8B">
        <w:t xml:space="preserve"> (reason_code)</w:t>
      </w:r>
      <w:r w:rsidRPr="00552D8B">
        <w:t>。</w:t>
      </w:r>
    </w:p>
    <w:p w14:paraId="5F3DE9BC" w14:textId="43CE3A70" w:rsidR="00913D36" w:rsidRDefault="00913D36">
      <w:pPr>
        <w:rPr>
          <w:rFonts w:eastAsia="PMingLiU"/>
          <w:lang w:eastAsia="zh-TW"/>
        </w:rPr>
      </w:pPr>
      <w:r>
        <w:rPr>
          <w:rFonts w:eastAsia="PMingLiU"/>
          <w:lang w:eastAsia="zh-TW"/>
        </w:rPr>
        <w:br w:type="page"/>
      </w:r>
    </w:p>
    <w:p w14:paraId="59A4C010" w14:textId="60A612B3" w:rsidR="00913D36" w:rsidRDefault="00913D36" w:rsidP="00913D36">
      <w:pPr>
        <w:rPr>
          <w:rFonts w:eastAsia="PMingLiU"/>
          <w:lang w:eastAsia="zh-TW"/>
        </w:rPr>
      </w:pPr>
      <w:r w:rsidRPr="00913D36">
        <w:lastRenderedPageBreak/>
        <w:drawing>
          <wp:anchor distT="0" distB="0" distL="114300" distR="114300" simplePos="0" relativeHeight="251649024" behindDoc="0" locked="0" layoutInCell="1" allowOverlap="1" wp14:anchorId="4E289F28" wp14:editId="3615B6E0">
            <wp:simplePos x="0" y="0"/>
            <wp:positionH relativeFrom="column">
              <wp:posOffset>2476005</wp:posOffset>
            </wp:positionH>
            <wp:positionV relativeFrom="paragraph">
              <wp:posOffset>184068</wp:posOffset>
            </wp:positionV>
            <wp:extent cx="2603355" cy="3538846"/>
            <wp:effectExtent l="0" t="0" r="6985" b="5080"/>
            <wp:wrapNone/>
            <wp:docPr id="194315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55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6039" cy="3542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4C3768" w14:textId="36F2DD6B" w:rsidR="00000000" w:rsidRPr="00913D36" w:rsidRDefault="00913D36" w:rsidP="00913D36">
      <w:pPr>
        <w:jc w:val="center"/>
        <w:rPr>
          <w:rFonts w:eastAsia="PMingLiU"/>
          <w:lang w:eastAsia="zh-TW"/>
        </w:rPr>
      </w:pPr>
      <w:r w:rsidRPr="00913D36">
        <w:rPr>
          <w:rFonts w:eastAsia="PMingLiU"/>
          <w:lang w:eastAsia="zh-TW"/>
        </w:rPr>
        <w:drawing>
          <wp:anchor distT="0" distB="0" distL="114300" distR="114300" simplePos="0" relativeHeight="251669504" behindDoc="0" locked="0" layoutInCell="1" allowOverlap="1" wp14:anchorId="660B504E" wp14:editId="16C48319">
            <wp:simplePos x="0" y="0"/>
            <wp:positionH relativeFrom="column">
              <wp:posOffset>1549730</wp:posOffset>
            </wp:positionH>
            <wp:positionV relativeFrom="paragraph">
              <wp:posOffset>6744286</wp:posOffset>
            </wp:positionV>
            <wp:extent cx="4532882" cy="1888176"/>
            <wp:effectExtent l="0" t="0" r="1270" b="0"/>
            <wp:wrapNone/>
            <wp:docPr id="48551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137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6440" cy="1889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D36">
        <w:rPr>
          <w:rFonts w:eastAsia="PMingLiU"/>
          <w:lang w:eastAsia="zh-TW"/>
        </w:rPr>
        <w:drawing>
          <wp:anchor distT="0" distB="0" distL="114300" distR="114300" simplePos="0" relativeHeight="251658240" behindDoc="0" locked="0" layoutInCell="1" allowOverlap="1" wp14:anchorId="55F84F18" wp14:editId="20734D2C">
            <wp:simplePos x="0" y="0"/>
            <wp:positionH relativeFrom="column">
              <wp:posOffset>1418516</wp:posOffset>
            </wp:positionH>
            <wp:positionV relativeFrom="paragraph">
              <wp:posOffset>3276155</wp:posOffset>
            </wp:positionV>
            <wp:extent cx="4392047" cy="3446027"/>
            <wp:effectExtent l="0" t="0" r="8890" b="2540"/>
            <wp:wrapNone/>
            <wp:docPr id="273384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844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2047" cy="34460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br w:type="page"/>
      </w:r>
    </w:p>
    <w:p w14:paraId="2EE327A3" w14:textId="7FA78CE8" w:rsidR="00913D36" w:rsidRDefault="00913D36" w:rsidP="00913D36">
      <w:pPr>
        <w:jc w:val="center"/>
        <w:rPr>
          <w:rFonts w:eastAsia="PMingLiU"/>
          <w:lang w:eastAsia="zh-TW"/>
        </w:rPr>
      </w:pPr>
    </w:p>
    <w:p w14:paraId="7B8BFA11" w14:textId="73AB8499" w:rsidR="00913D36" w:rsidRDefault="00913D36" w:rsidP="00913D36">
      <w:pPr>
        <w:jc w:val="center"/>
        <w:rPr>
          <w:rFonts w:eastAsia="PMingLiU"/>
          <w:lang w:eastAsia="zh-TW"/>
        </w:rPr>
      </w:pPr>
      <w:r w:rsidRPr="00913D36">
        <w:rPr>
          <w:rFonts w:eastAsia="PMingLiU"/>
          <w:lang w:eastAsia="zh-TW"/>
        </w:rPr>
        <w:drawing>
          <wp:inline distT="0" distB="0" distL="0" distR="0" wp14:anchorId="160AD5CC" wp14:editId="5B23A96A">
            <wp:extent cx="5432961" cy="2658126"/>
            <wp:effectExtent l="0" t="0" r="0" b="8890"/>
            <wp:docPr id="201894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47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8266" cy="267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A665B" w14:textId="7E84C4B0" w:rsidR="00913D36" w:rsidRDefault="00913D36" w:rsidP="00913D36">
      <w:pPr>
        <w:jc w:val="center"/>
        <w:rPr>
          <w:rFonts w:eastAsia="PMingLiU"/>
          <w:lang w:eastAsia="zh-TW"/>
        </w:rPr>
      </w:pPr>
      <w:r w:rsidRPr="00913D36">
        <w:rPr>
          <w:rFonts w:eastAsia="PMingLiU"/>
          <w:lang w:eastAsia="zh-TW"/>
        </w:rPr>
        <w:drawing>
          <wp:inline distT="0" distB="0" distL="0" distR="0" wp14:anchorId="467A9A22" wp14:editId="1CAF4A38">
            <wp:extent cx="6858000" cy="1597660"/>
            <wp:effectExtent l="0" t="0" r="0" b="2540"/>
            <wp:docPr id="87456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5611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CE4BF" w14:textId="281BB68D" w:rsidR="00D9239E" w:rsidRDefault="00D9239E">
      <w:pPr>
        <w:rPr>
          <w:rFonts w:eastAsia="PMingLiU"/>
          <w:lang w:eastAsia="zh-TW"/>
        </w:rPr>
      </w:pPr>
      <w:r>
        <w:rPr>
          <w:rFonts w:eastAsia="PMingLiU"/>
          <w:lang w:eastAsia="zh-TW"/>
        </w:rPr>
        <w:br w:type="page"/>
      </w:r>
    </w:p>
    <w:p w14:paraId="4A36F911" w14:textId="4CC9E491" w:rsidR="00913D36" w:rsidRDefault="00D9239E" w:rsidP="00913D36">
      <w:pPr>
        <w:jc w:val="center"/>
        <w:rPr>
          <w:rFonts w:eastAsia="PMingLiU"/>
          <w:lang w:eastAsia="zh-TW"/>
        </w:rPr>
      </w:pPr>
      <w:r w:rsidRPr="00D9239E">
        <w:rPr>
          <w:rFonts w:eastAsia="PMingLiU"/>
          <w:lang w:eastAsia="zh-TW"/>
        </w:rPr>
        <w:lastRenderedPageBreak/>
        <w:drawing>
          <wp:inline distT="0" distB="0" distL="0" distR="0" wp14:anchorId="78527FD0" wp14:editId="4BA73F50">
            <wp:extent cx="6858000" cy="4099560"/>
            <wp:effectExtent l="0" t="0" r="0" b="0"/>
            <wp:docPr id="1162668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68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D23B" w14:textId="1BF78559" w:rsidR="00D9239E" w:rsidRPr="00913D36" w:rsidRDefault="00D9239E" w:rsidP="00913D36">
      <w:pPr>
        <w:jc w:val="center"/>
        <w:rPr>
          <w:rFonts w:eastAsia="PMingLiU" w:hint="eastAsia"/>
          <w:lang w:eastAsia="zh-TW"/>
        </w:rPr>
      </w:pPr>
      <w:r w:rsidRPr="00D9239E">
        <w:rPr>
          <w:rFonts w:eastAsia="PMingLiU"/>
          <w:lang w:eastAsia="zh-TW"/>
        </w:rPr>
        <w:drawing>
          <wp:inline distT="0" distB="0" distL="0" distR="0" wp14:anchorId="01C3715E" wp14:editId="1AF583D1">
            <wp:extent cx="6877878" cy="3509010"/>
            <wp:effectExtent l="0" t="0" r="0" b="0"/>
            <wp:docPr id="11423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72610" name=""/>
                    <pic:cNvPicPr/>
                  </pic:nvPicPr>
                  <pic:blipFill rotWithShape="1">
                    <a:blip r:embed="rId12"/>
                    <a:srcRect t="4262" r="30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878" cy="3509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9239E" w:rsidRPr="00913D36" w:rsidSect="00913D3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43610BF"/>
    <w:multiLevelType w:val="multilevel"/>
    <w:tmpl w:val="3BDE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4296492">
    <w:abstractNumId w:val="8"/>
  </w:num>
  <w:num w:numId="2" w16cid:durableId="759527913">
    <w:abstractNumId w:val="6"/>
  </w:num>
  <w:num w:numId="3" w16cid:durableId="26416896">
    <w:abstractNumId w:val="5"/>
  </w:num>
  <w:num w:numId="4" w16cid:durableId="1374769164">
    <w:abstractNumId w:val="4"/>
  </w:num>
  <w:num w:numId="5" w16cid:durableId="1889216359">
    <w:abstractNumId w:val="7"/>
  </w:num>
  <w:num w:numId="6" w16cid:durableId="1886333533">
    <w:abstractNumId w:val="3"/>
  </w:num>
  <w:num w:numId="7" w16cid:durableId="1068652577">
    <w:abstractNumId w:val="2"/>
  </w:num>
  <w:num w:numId="8" w16cid:durableId="667441500">
    <w:abstractNumId w:val="1"/>
  </w:num>
  <w:num w:numId="9" w16cid:durableId="1840922413">
    <w:abstractNumId w:val="0"/>
  </w:num>
  <w:num w:numId="10" w16cid:durableId="16874360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2D8B"/>
    <w:rsid w:val="00913D36"/>
    <w:rsid w:val="009937A4"/>
    <w:rsid w:val="00AA1D8D"/>
    <w:rsid w:val="00AE7BFA"/>
    <w:rsid w:val="00B47730"/>
    <w:rsid w:val="00CB0664"/>
    <w:rsid w:val="00D9239E"/>
    <w:rsid w:val="00E442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ED2681"/>
  <w14:defaultImageDpi w14:val="300"/>
  <w15:docId w15:val="{9E0BB215-455E-49A7-888E-80925BAED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6</Pages>
  <Words>312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UBEE UBEE</cp:lastModifiedBy>
  <cp:revision>3</cp:revision>
  <dcterms:created xsi:type="dcterms:W3CDTF">2013-12-23T23:15:00Z</dcterms:created>
  <dcterms:modified xsi:type="dcterms:W3CDTF">2026-02-13T06:41:00Z</dcterms:modified>
  <cp:category/>
</cp:coreProperties>
</file>