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Meiryo" w:hAnsi="Meiryo" w:eastAsia="Meiryo"/>
          <w:b/>
          <w:i w:val="0"/>
          <w:color w:val="1B3A5C"/>
          <w:sz w:val="40"/>
        </w:rPr>
        <w:t>伊勢青少年国際キャンプ実行委員会 設立趣意書</w:t>
      </w:r>
    </w:p>
    <w:p>
      <w:pPr>
        <w:spacing w:after="120"/>
      </w:pPr>
      <w:r>
        <w:rPr>
          <w:rFonts w:ascii="Meiryo" w:hAnsi="Meiryo" w:eastAsia="Meiryo"/>
          <w:b w:val="0"/>
          <w:i w:val="0"/>
          <w:color w:val="1F2933"/>
          <w:sz w:val="21"/>
        </w:rPr>
        <w:t>日本人にとって伊勢は「はじまりの場所」です。二千年にわたり、形を変えずに守られてきたものが、そこにあります。</w:t>
      </w:r>
    </w:p>
    <w:p>
      <w:pPr>
        <w:spacing w:after="120"/>
      </w:pPr>
      <w:r>
        <w:rPr>
          <w:rFonts w:ascii="Meiryo" w:hAnsi="Meiryo" w:eastAsia="Meiryo"/>
          <w:b w:val="0"/>
          <w:i w:val="0"/>
          <w:color w:val="1F2933"/>
          <w:sz w:val="21"/>
        </w:rPr>
        <w:t>いま、名古屋には多くの外国にルーツを持つ子どもたちが暮らしています。同じ学区に住み、同じ電車に乗りながら、深く関わる機会のないまま育っていく子どもたちが少なくありません。</w:t>
      </w:r>
    </w:p>
    <w:p>
      <w:pPr>
        <w:spacing w:after="120"/>
      </w:pPr>
      <w:r>
        <w:rPr>
          <w:rFonts w:ascii="Meiryo" w:hAnsi="Meiryo" w:eastAsia="Meiryo"/>
          <w:b w:val="0"/>
          <w:i w:val="0"/>
          <w:color w:val="1F2933"/>
          <w:sz w:val="21"/>
        </w:rPr>
        <w:t>私たちは、その子どもたちと日本の子どもたちが、伊勢で2泊3日を共に過ごす場をつくりたいと考えました。</w:t>
      </w:r>
    </w:p>
    <w:p>
      <w:pPr>
        <w:spacing w:after="120"/>
      </w:pPr>
      <w:r>
        <w:rPr>
          <w:rFonts w:ascii="Meiryo" w:hAnsi="Meiryo" w:eastAsia="Meiryo"/>
          <w:b w:val="0"/>
          <w:i w:val="0"/>
          <w:color w:val="1F2933"/>
          <w:sz w:val="21"/>
        </w:rPr>
        <w:t>早朝に正座し、神宮前の道を掃き、飯盒で米を炊き、川で泳ぎ、火を囲んで歌う。観光として見学するのではなく、当事者として同じ時間を過ごす。公益財団法人修養団が長年にわたり培ってきた規則正しい集団生活の中で、「礼儀」と「感謝する心」を育んでいただきます。</w:t>
      </w:r>
    </w:p>
    <w:p>
      <w:pPr>
        <w:spacing w:after="120"/>
      </w:pPr>
      <w:r>
        <w:rPr>
          <w:rFonts w:ascii="Meiryo" w:hAnsi="Meiryo" w:eastAsia="Meiryo"/>
          <w:b w:val="0"/>
          <w:i w:val="0"/>
          <w:color w:val="1F2933"/>
          <w:sz w:val="21"/>
        </w:rPr>
        <w:t>そして私たちには、もうひとつの願いがあります。</w:t>
      </w:r>
    </w:p>
    <w:p>
      <w:pPr>
        <w:spacing w:after="120"/>
      </w:pPr>
      <w:r>
        <w:rPr>
          <w:rFonts w:ascii="Meiryo" w:hAnsi="Meiryo" w:eastAsia="Meiryo"/>
          <w:b/>
          <w:i w:val="0"/>
          <w:color w:val="1F2933"/>
          <w:sz w:val="21"/>
        </w:rPr>
        <w:t>日本の子どもを、案内される側ではなく「案内する側」に立たせたい。</w:t>
      </w:r>
    </w:p>
    <w:p>
      <w:pPr>
        <w:spacing w:after="120"/>
      </w:pPr>
      <w:r>
        <w:rPr>
          <w:rFonts w:ascii="Meiryo" w:hAnsi="Meiryo" w:eastAsia="Meiryo"/>
          <w:b w:val="0"/>
          <w:i w:val="0"/>
          <w:color w:val="1F2933"/>
          <w:sz w:val="21"/>
        </w:rPr>
        <w:t>なぜ靴を揃えるのか。なぜ食事の前に手を合わせるのか。なぜ橋の前で一礼するのか。言葉の通じない相手に説明しようとしたとき、子どもははじめて「知っているつもりだった」ことに気づきます。答えられない自分に出会うことこそが、育ちであると私たちは考えます。</w:t>
      </w:r>
    </w:p>
    <w:p>
      <w:pPr>
        <w:spacing w:after="120"/>
      </w:pPr>
      <w:r>
        <w:rPr>
          <w:rFonts w:ascii="Meiryo" w:hAnsi="Meiryo" w:eastAsia="Meiryo"/>
          <w:b w:val="0"/>
          <w:i w:val="0"/>
          <w:color w:val="1F2933"/>
          <w:sz w:val="21"/>
        </w:rPr>
        <w:t>プログラムの中心には合気道を据えます。合気道は相手を倒さない武道です。</w:t>
      </w:r>
      <w:r>
        <w:rPr>
          <w:rFonts w:ascii="Meiryo" w:hAnsi="Meiryo" w:eastAsia="Meiryo"/>
          <w:b/>
          <w:i w:val="0"/>
          <w:color w:val="1F2933"/>
          <w:sz w:val="21"/>
        </w:rPr>
        <w:t>強さとは、打ち負かすことではない。</w:t>
      </w:r>
      <w:r>
        <w:rPr>
          <w:rFonts w:ascii="Meiryo" w:hAnsi="Meiryo" w:eastAsia="Meiryo"/>
          <w:b w:val="0"/>
          <w:i w:val="0"/>
          <w:color w:val="1F2933"/>
          <w:sz w:val="21"/>
        </w:rPr>
        <w:t xml:space="preserve"> この一点は、国籍も言語も超えて伝わります。指導は、本会の構成団体である株式会社鯱バスの代表者が、自ら英語であたります。</w:t>
      </w:r>
    </w:p>
    <w:p>
      <w:pPr>
        <w:spacing w:after="120"/>
      </w:pPr>
      <w:r>
        <w:rPr>
          <w:rFonts w:ascii="Meiryo" w:hAnsi="Meiryo" w:eastAsia="Meiryo"/>
          <w:b w:val="0"/>
          <w:i w:val="0"/>
          <w:color w:val="1F2933"/>
          <w:sz w:val="21"/>
        </w:rPr>
        <w:t>本事業は、一度きりの催しとして終わらせるつもりはありません。毎年続く事業として育て、参加した子どもが翌年は上級生として、やがては運営に関わる側として戻ってくる。そのような循環をつくりたいと考えています。</w:t>
      </w:r>
    </w:p>
    <w:p>
      <w:pPr>
        <w:spacing w:after="120"/>
      </w:pPr>
      <w:r>
        <w:rPr>
          <w:rFonts w:ascii="Meiryo" w:hAnsi="Meiryo" w:eastAsia="Meiryo"/>
          <w:b w:val="0"/>
          <w:i w:val="0"/>
          <w:color w:val="1F2933"/>
          <w:sz w:val="21"/>
        </w:rPr>
        <w:t>そのために、特定の一社の事業としてではなく、志を同じくする団体・企業・個人が集う実行委員会という形をとることといたしました。</w:t>
      </w:r>
    </w:p>
    <w:p>
      <w:pPr>
        <w:spacing w:after="120"/>
      </w:pPr>
      <w:r>
        <w:rPr>
          <w:rFonts w:ascii="Meiryo" w:hAnsi="Meiryo" w:eastAsia="Meiryo"/>
          <w:b w:val="0"/>
          <w:i w:val="0"/>
          <w:color w:val="1F2933"/>
          <w:sz w:val="21"/>
        </w:rPr>
        <w:t>ここに、伊勢青少年国際キャンプ実行委員会を設立いたします。</w:t>
      </w:r>
    </w:p>
    <w:p>
      <w:pPr>
        <w:spacing w:after="120"/>
      </w:pPr>
      <w:r>
        <w:rPr>
          <w:rFonts w:ascii="Meiryo" w:hAnsi="Meiryo" w:eastAsia="Meiryo"/>
          <w:b w:val="0"/>
          <w:i w:val="0"/>
          <w:color w:val="1F2933"/>
          <w:sz w:val="21"/>
        </w:rPr>
        <w:t>皆さまのご理解とご支援を賜りますよう、心よりお願い申し上げます。</w:t>
      </w:r>
    </w:p>
    <w:p>
      <w:pPr>
        <w:spacing w:after="120"/>
      </w:pPr>
      <w:r>
        <w:rPr>
          <w:rFonts w:ascii="Meiryo" w:hAnsi="Meiryo" w:eastAsia="Meiryo"/>
          <w:b w:val="0"/>
          <w:i w:val="0"/>
          <w:color w:val="1F2933"/>
          <w:sz w:val="21"/>
        </w:rPr>
        <w:t>2026年○月○日</w:t>
      </w:r>
    </w:p>
    <w:p>
      <w:pPr>
        <w:spacing w:after="120"/>
      </w:pPr>
      <w:r>
        <w:rPr>
          <w:rFonts w:ascii="Meiryo" w:hAnsi="Meiryo" w:eastAsia="Meiryo"/>
          <w:b w:val="0"/>
          <w:i w:val="0"/>
          <w:color w:val="1F2933"/>
          <w:sz w:val="21"/>
        </w:rPr>
        <w:t>伊勢青少年国際キャンプ実行委員会</w:t>
      </w:r>
    </w:p>
    <w:p>
      <w:pPr>
        <w:spacing w:after="120"/>
      </w:pPr>
      <w:r>
        <w:rPr>
          <w:rFonts w:ascii="Meiryo" w:hAnsi="Meiryo" w:eastAsia="Meiryo"/>
          <w:b w:val="0"/>
          <w:i w:val="0"/>
          <w:color w:val="1F2933"/>
          <w:sz w:val="21"/>
        </w:rPr>
        <w:t>発起人一同</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5"/>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