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Meiryo" w:hAnsi="Meiryo" w:eastAsia="Meiryo"/>
          <w:b/>
          <w:i w:val="0"/>
          <w:color w:val="1B3A5C"/>
          <w:sz w:val="40"/>
        </w:rPr>
        <w:t>伊勢青少年国際キャンプ実行委員会 設立総会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開催概要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項目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日時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2026年○月○日（○）　○○:○○〜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場所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【要決定】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出席予定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上岡賢輔／嶺田英智／大久保雅弘／山本かな／宇津木滋</w:t>
            </w:r>
          </w:p>
        </w:tc>
      </w:tr>
    </w:tbl>
    <w:p/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次第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開会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発起人挨拶（上岡 賢輔）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設立趣意の説明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議事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第1号議案　実行委員会規約の制定について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第2号議案　役員の選任について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第3号議案　2026年度事業計画について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第4号議案　2026年度収支予算について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第5号議案　2027年度事業計画（伊勢青少年国際キャンプ2027の実施）について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第6号議案　2027年度収支予算について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第7号議案　後援名義申請について</w:t>
      </w:r>
    </w:p>
    <w:p>
      <w:pPr>
        <w:pStyle w:val="ListBullet"/>
        <w:spacing w:after="40"/>
        <w:ind w:left="794"/>
      </w:pPr>
      <w:r>
        <w:rPr>
          <w:rFonts w:ascii="Meiryo" w:hAnsi="Meiryo" w:eastAsia="Meiryo"/>
          <w:b w:val="0"/>
          <w:i w:val="0"/>
          <w:color w:val="1F2933"/>
          <w:sz w:val="21"/>
        </w:rPr>
        <w:t>第8号議案　協賛募集について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事務局からの連絡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閉会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議事録に必ず記載する事項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後援申請の添付書類として提出することがあるため、以下は漏らさず記載する。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開催日時・場所・出席者氏名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規約を制定した旨と、制定された規約の内容（別紙添付）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実行委員長・会計・監事の選任結果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事業計画および収支予算の承認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本会が営利を目的としない旨の確認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議長および議事録署名人の署名押印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準備物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□ 規約案（`01-実行委員会規約.md`）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□ 設立趣意書（`02-設立趣意書.md`）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□ 役員名簿案（`03-役員名簿.md`）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□ 事業計画書・収支予算書（企画書より）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□ 議事録用紙、印鑑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