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A744E3">
        <w:rPr>
          <w:rFonts w:ascii="Candara" w:hAnsi="Candara"/>
          <w:sz w:val="36"/>
          <w:szCs w:val="36"/>
        </w:rPr>
        <w:t>6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5A2D51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A744E3">
        <w:rPr>
          <w:rFonts w:ascii="Candara" w:hAnsi="Candara"/>
          <w:sz w:val="36"/>
          <w:szCs w:val="36"/>
        </w:rPr>
        <w:t>Sincronización de Usuarios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Realiza un script de PowerShell </w:t>
      </w:r>
      <w:r w:rsidR="00461383">
        <w:rPr>
          <w:rFonts w:ascii="Candara" w:hAnsi="Candara"/>
          <w:noProof/>
          <w:lang w:eastAsia="es-ES"/>
        </w:rPr>
        <w:t xml:space="preserve">llamado </w:t>
      </w:r>
      <w:r w:rsidR="00A744E3">
        <w:rPr>
          <w:rFonts w:ascii="Candara" w:hAnsi="Candara"/>
          <w:noProof/>
          <w:lang w:eastAsia="es-ES"/>
        </w:rPr>
        <w:t>SincronizarUsuarios</w:t>
      </w:r>
      <w:r w:rsidR="00461383">
        <w:rPr>
          <w:rFonts w:ascii="Candara" w:hAnsi="Candara"/>
          <w:noProof/>
          <w:lang w:eastAsia="es-ES"/>
        </w:rPr>
        <w:t xml:space="preserve">.ps1 </w:t>
      </w:r>
      <w:r>
        <w:rPr>
          <w:rFonts w:ascii="Candara" w:hAnsi="Candara"/>
          <w:noProof/>
          <w:lang w:eastAsia="es-ES"/>
        </w:rPr>
        <w:t xml:space="preserve">que </w:t>
      </w:r>
      <w:r w:rsidR="005A2D51">
        <w:rPr>
          <w:rFonts w:ascii="Candara" w:hAnsi="Candara"/>
          <w:noProof/>
          <w:lang w:eastAsia="es-ES"/>
        </w:rPr>
        <w:t xml:space="preserve">tenga como objetivo </w:t>
      </w:r>
      <w:r w:rsidR="00461383">
        <w:rPr>
          <w:rFonts w:ascii="Candara" w:hAnsi="Candara"/>
          <w:noProof/>
          <w:lang w:eastAsia="es-ES"/>
        </w:rPr>
        <w:t xml:space="preserve">generar </w:t>
      </w:r>
      <w:r w:rsidR="00FE6671">
        <w:rPr>
          <w:rFonts w:ascii="Candara" w:hAnsi="Candara"/>
          <w:noProof/>
          <w:lang w:eastAsia="es-ES"/>
        </w:rPr>
        <w:t>una página web con una tabla del contenido de un fichero proporcionado por teclado</w:t>
      </w:r>
      <w:r>
        <w:rPr>
          <w:rFonts w:ascii="Candara" w:hAnsi="Candara"/>
          <w:noProof/>
          <w:lang w:eastAsia="es-ES"/>
        </w:rPr>
        <w:t xml:space="preserve">. 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4042A0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La salida </w:t>
      </w:r>
      <w:r w:rsidR="005A2D51">
        <w:rPr>
          <w:rFonts w:ascii="Candara" w:hAnsi="Candara"/>
          <w:noProof/>
          <w:lang w:eastAsia="es-ES"/>
        </w:rPr>
        <w:t xml:space="preserve">que genere el script </w:t>
      </w:r>
      <w:r w:rsidR="00A744E3">
        <w:rPr>
          <w:rFonts w:ascii="Candara" w:hAnsi="Candara"/>
          <w:noProof/>
          <w:lang w:eastAsia="es-ES"/>
        </w:rPr>
        <w:t>será el alta o la baja de usuarios</w:t>
      </w:r>
      <w:r w:rsidRPr="004042A0">
        <w:rPr>
          <w:rFonts w:ascii="Candara" w:hAnsi="Candara"/>
          <w:noProof/>
          <w:lang w:eastAsia="es-ES"/>
        </w:rPr>
        <w:t>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contenido del fichero es el siguiente:</w:t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61383" w:rsidRDefault="00A744E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1954811" cy="1711105"/>
            <wp:effectExtent l="19050" t="0" r="733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42" cy="17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83" w:rsidRDefault="00461383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 xml:space="preserve">El script primeramente </w:t>
      </w:r>
      <w:r w:rsidR="00461383">
        <w:rPr>
          <w:rFonts w:ascii="Candara" w:hAnsi="Candara"/>
          <w:noProof/>
          <w:lang w:eastAsia="es-ES"/>
        </w:rPr>
        <w:t xml:space="preserve">preguntará el fichero de datos y </w:t>
      </w:r>
      <w:r w:rsidR="00A744E3">
        <w:rPr>
          <w:rFonts w:ascii="Candara" w:hAnsi="Candara"/>
          <w:noProof/>
          <w:lang w:eastAsia="es-ES"/>
        </w:rPr>
        <w:t>dará de alta o de baja los usuarios del fichero. Si el campo ACCION tiene un valor ALTA entonces dará de alta el usuario teniendo en cuenta que nunca expira la cuenta y nunca expira la contraseña. Además lo asociará al grupo del campo GRUPO. En el caso de que el campo ACCION tiene un valor BAJA entonces eliminará el usuario.</w:t>
      </w:r>
    </w:p>
    <w:p w:rsidR="005A2D51" w:rsidRDefault="005A2D51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3B12C1" w:rsidRDefault="003B12C1" w:rsidP="00FE6671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sectPr w:rsidR="003B12C1" w:rsidSect="00705293">
      <w:headerReference w:type="default" r:id="rId8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2A3" w:rsidRDefault="00B432A3" w:rsidP="00CC3A47">
      <w:pPr>
        <w:spacing w:after="0" w:line="240" w:lineRule="auto"/>
      </w:pPr>
      <w:r>
        <w:separator/>
      </w:r>
    </w:p>
  </w:endnote>
  <w:endnote w:type="continuationSeparator" w:id="0">
    <w:p w:rsidR="00B432A3" w:rsidRDefault="00B432A3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2A3" w:rsidRDefault="00B432A3" w:rsidP="00CC3A47">
      <w:pPr>
        <w:spacing w:after="0" w:line="240" w:lineRule="auto"/>
      </w:pPr>
      <w:r>
        <w:separator/>
      </w:r>
    </w:p>
  </w:footnote>
  <w:footnote w:type="continuationSeparator" w:id="0">
    <w:p w:rsidR="00B432A3" w:rsidRDefault="00B432A3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7D2ADD" w:rsidP="00CC3A47">
    <w:pPr>
      <w:spacing w:line="264" w:lineRule="auto"/>
    </w:pPr>
    <w:r w:rsidRPr="007D2ADD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7D2ADD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740E5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7D2ADD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224CD"/>
    <w:rsid w:val="00083CDC"/>
    <w:rsid w:val="000C2B31"/>
    <w:rsid w:val="0012352E"/>
    <w:rsid w:val="0017305D"/>
    <w:rsid w:val="00184B02"/>
    <w:rsid w:val="001D58B3"/>
    <w:rsid w:val="001E7B7A"/>
    <w:rsid w:val="00214180"/>
    <w:rsid w:val="00220A04"/>
    <w:rsid w:val="0028387A"/>
    <w:rsid w:val="002C32B9"/>
    <w:rsid w:val="002E6861"/>
    <w:rsid w:val="003235A5"/>
    <w:rsid w:val="003806D0"/>
    <w:rsid w:val="003B12C1"/>
    <w:rsid w:val="003D0442"/>
    <w:rsid w:val="003D3A4E"/>
    <w:rsid w:val="003E0003"/>
    <w:rsid w:val="00400C6A"/>
    <w:rsid w:val="004042A0"/>
    <w:rsid w:val="00430212"/>
    <w:rsid w:val="00461383"/>
    <w:rsid w:val="004A5DB2"/>
    <w:rsid w:val="004B05BB"/>
    <w:rsid w:val="004B1E30"/>
    <w:rsid w:val="004E7528"/>
    <w:rsid w:val="005111ED"/>
    <w:rsid w:val="00542CF1"/>
    <w:rsid w:val="00543BC5"/>
    <w:rsid w:val="005A2D51"/>
    <w:rsid w:val="005A4578"/>
    <w:rsid w:val="006067BE"/>
    <w:rsid w:val="006108E9"/>
    <w:rsid w:val="00705293"/>
    <w:rsid w:val="00744513"/>
    <w:rsid w:val="0074629C"/>
    <w:rsid w:val="007A4FCD"/>
    <w:rsid w:val="007D2ADD"/>
    <w:rsid w:val="00834E49"/>
    <w:rsid w:val="00835E45"/>
    <w:rsid w:val="00856C7C"/>
    <w:rsid w:val="00873239"/>
    <w:rsid w:val="008874FA"/>
    <w:rsid w:val="008D77B9"/>
    <w:rsid w:val="00946641"/>
    <w:rsid w:val="009F5768"/>
    <w:rsid w:val="00A744E3"/>
    <w:rsid w:val="00A83F16"/>
    <w:rsid w:val="00B14B44"/>
    <w:rsid w:val="00B2029B"/>
    <w:rsid w:val="00B432A3"/>
    <w:rsid w:val="00B67EC0"/>
    <w:rsid w:val="00BE2121"/>
    <w:rsid w:val="00BF783B"/>
    <w:rsid w:val="00C7344C"/>
    <w:rsid w:val="00C740E5"/>
    <w:rsid w:val="00CB6433"/>
    <w:rsid w:val="00CC1D65"/>
    <w:rsid w:val="00CC3A47"/>
    <w:rsid w:val="00D46152"/>
    <w:rsid w:val="00D52CE0"/>
    <w:rsid w:val="00D5550D"/>
    <w:rsid w:val="00D95AE1"/>
    <w:rsid w:val="00E17D58"/>
    <w:rsid w:val="00E46A00"/>
    <w:rsid w:val="00E61CE1"/>
    <w:rsid w:val="00EC5868"/>
    <w:rsid w:val="00EF408A"/>
    <w:rsid w:val="00F27268"/>
    <w:rsid w:val="00FB7399"/>
    <w:rsid w:val="00FB7E69"/>
    <w:rsid w:val="00FE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17</cp:revision>
  <dcterms:created xsi:type="dcterms:W3CDTF">2017-10-24T08:49:00Z</dcterms:created>
  <dcterms:modified xsi:type="dcterms:W3CDTF">2019-10-29T23:10:00Z</dcterms:modified>
</cp:coreProperties>
</file>