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3600" w:firstLine="0"/>
        <w:rPr>
          <w:rFonts w:ascii="Verdana" w:cs="Verdana" w:eastAsia="Verdana" w:hAnsi="Verdana"/>
          <w:b w:val="1"/>
          <w:color w:val="1155cc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1. Test Plan Overview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Royal Cars - Car Rental Website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Plan 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TP001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Version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0.1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Objective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To ensure the functionality, security, performance, and usability of the Royal Cars - Car Rental Website.</w:t>
      </w:r>
    </w:p>
    <w:p w:rsidR="00000000" w:rsidDel="00000000" w:rsidP="00000000" w:rsidRDefault="00000000" w:rsidRPr="00000000" w14:paraId="00000007">
      <w:pPr>
        <w:spacing w:after="200" w:before="0" w:lin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2. Test Items (Modules)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Home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Signup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Login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a car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 cars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Contact Us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About Us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40" w:before="0" w:before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Compatibility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3. Features to be Tested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3.1  HOME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00" w:before="24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Header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00" w:before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Navigation Menus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00" w:before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Image Slider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00" w:before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Website Introduction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00" w:before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Images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00" w:before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00" w:before="24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Footer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3.2  Sign-Up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24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visibility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Signup form layout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Input Field Validation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Sign-Up Confirmation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Duplicate Account Handling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Browser Autofill Handling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Session Timeout Handling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3.3  Login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24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visibility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Login form layout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Successful Login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Empty Fields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Invalid Credentials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Case Sensitivity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Button Visibility &amp; Functionality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Session Expiry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Multi-Tab Session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Multi-Device Login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Brute Force Protection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 in via Browser Autofill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00" w:before="24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Logout Redirection, Persistence, and Back Button Behaviour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3.4   Cars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Navigation menus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Social media links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Page UI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Cards UI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Cars image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 information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Chat with seller button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3.5  Add Car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Page UI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a car form layout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Valid credential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Invalid credential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Button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3.6  My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Header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Navigation Menus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Page UI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 Image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 information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Edit Button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Delete Button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3.7  Contact Us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Page UI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Contact details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Keyboard Navigation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Footer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3.8  About Us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Page UI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Navigation Menus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Keyboard Navigation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Images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Website Introduction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Footer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3.9  Compatibility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Browser Compatibility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Device Compatibility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Screen Resolution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Network Compatibility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4.  Types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Functional Testing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Usability Testing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Performance Testing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Security Testing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Compatibility Testing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Integration Testing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480" w:lineRule="auto"/>
        <w:ind w:left="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5. Test Strategy</w:t>
      </w:r>
    </w:p>
    <w:p w:rsidR="00000000" w:rsidDel="00000000" w:rsidP="00000000" w:rsidRDefault="00000000" w:rsidRPr="00000000" w14:paraId="00000065">
      <w:pPr>
        <w:spacing w:after="240" w:before="240" w:line="48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Approach: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Manual testing and Automation testing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6. Test Environment Setup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Browsers: Chrome, Edge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Devices: Desktop, Mobile (responsive testing)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Operating Systems: Windows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Network: WiFi connectivity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Tools: Selenium WebDriver, TestNG, Eclipse IDE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000000"/>
          <w:sz w:val="22"/>
          <w:szCs w:val="22"/>
          <w:u w:val="single"/>
        </w:rPr>
      </w:pPr>
      <w:bookmarkStart w:colFirst="0" w:colLast="0" w:name="_cq8pal22r2nl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u w:val="single"/>
          <w:rtl w:val="0"/>
        </w:rPr>
        <w:t xml:space="preserve">7. Test Deliverables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Plan Document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This document.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Case Document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detailed list of test cases, including expected results.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Defects Log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record of any defects found during testing.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Summary Report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report summarising the testing process, including any issues found and the final status.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480" w:lineRule="auto"/>
        <w:ind w:left="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8. Risks and mitigations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Unstable deployment or hosting downtime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Use uptime monitoring tools (e.g., UptimeRobot). Maintain backups and test on a staging server.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Incomplete test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Prepare a detailed test matrix with mapped test cases for all modules and submodules. 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Missing or outdated browser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Perform cross-browser testing on all major browsers (Chrome, Firefox, Safari, Edge) and devices using tools like BrowserStack.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UI breaks on smaller or larger screens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Ensure responsive testing is part of UI test cases. Use developer tools to simulate different screen sizes.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Security vulnerabilities (e.g., XSS, SQL injection)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Include security testing in scope. Perform input validation and use tools like OWASP ZAP or Burp Suite.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Critical functionality failing post-deployment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Include smoke/sanity test suites after each deployment. Use CI/CD to automate basic checks.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Inconsistent data between the frontend and the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Perform integration testing to validate API responses and frontend rendering.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Session timeout or user data leak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Test session expiry and cookie security. Enable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HttpOnly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Secure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SameSite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flags.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Poor page load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Conduct performance testing. Optimise images, defer JS loading, and use caching strategies.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Broken links or missing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Include automated checks for broken links (e.g., using Screaming Frog SEO or custom scripts).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Regression issues in repeated builds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Maintain the regression test suite and run it during each release cycle.</w:t>
            </w:r>
          </w:p>
        </w:tc>
      </w:tr>
      <w:tr>
        <w:trPr>
          <w:cantSplit w:val="0"/>
          <w:trHeight w:val="1279.4921874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Delays in bug fixing or unclear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Use JIRA or similar tools for bug tracking. Conduct regular stand-ups for progress alignment.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="480" w:lineRule="auto"/>
        <w:ind w:left="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br w:type="textWrapping"/>
      </w:r>
    </w:p>
    <w:p w:rsidR="00000000" w:rsidDel="00000000" w:rsidP="00000000" w:rsidRDefault="00000000" w:rsidRPr="00000000" w14:paraId="0000008F">
      <w:pPr>
        <w:spacing w:after="240" w:before="240" w:line="480" w:lineRule="auto"/>
        <w:ind w:left="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9. Test Case Templates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Case 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TC_LOG_001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Case Description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Verify login functionality with valid credentials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The User must be registered.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Steps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 to the login page.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Enter a valid username and password.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Click on "Login."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Expected Result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User is logged in and redirected to the homepage.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Actual Result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[To be filled during execution]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Pass/Fail</w:t>
      </w:r>
    </w:p>
    <w:p w:rsidR="00000000" w:rsidDel="00000000" w:rsidP="00000000" w:rsidRDefault="00000000" w:rsidRPr="00000000" w14:paraId="0000009A">
      <w:pPr>
        <w:spacing w:after="240" w:before="240" w:line="48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Defects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[Link to defects, if any]</w:t>
        <w:br w:type="textWrapping"/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Verdana" w:cs="Verdana" w:eastAsia="Verdana" w:hAnsi="Verdana"/>
          <w:color w:val="1155cc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1155cc"/>
          <w:sz w:val="30"/>
          <w:szCs w:val="30"/>
          <w:highlight w:val="white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240" w:before="240" w:lineRule="auto"/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Case Reports, RTM, Test Execution Report, Bug Report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https://docs.google.com/spreadsheets/d/1VgdpuiWWZUE9z3CBs8Pr4mOrfPaO790KrlvI1wn2dl8/edit?usp=sharing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240" w:lineRule="auto"/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screenshot of the automation script document &amp; screen recording file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https://docs.google.com/document/d/1ZUXgsvToI9fCdnZFt9Zi-61pN-i0nphzhlF05kTDWQ0/edit?usp=sharing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480" w:lineRule="auto"/>
        <w:ind w:left="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gdpuiWWZUE9z3CBs8Pr4mOrfPaO790KrlvI1wn2dl8/edit?usp=sharing" TargetMode="External"/><Relationship Id="rId7" Type="http://schemas.openxmlformats.org/officeDocument/2006/relationships/hyperlink" Target="https://docs.google.com/document/d/1ZUXgsvToI9fCdnZFt9Zi-61pN-i0nphzhlF05kTDWQ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