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00" w:lineRule="auto"/>
        <w:rPr>
          <w:rFonts w:ascii="Times New Roman" w:hAnsi="Times New Roman"/>
          <w:bCs/>
          <w:sz w:val="18"/>
          <w:szCs w:val="18"/>
          <w:lang w:val="en-US" w:eastAsia="zh-CN"/>
        </w:rPr>
      </w:pPr>
    </w:p>
    <w:p>
      <w:pPr>
        <w:widowControl/>
        <w:spacing w:line="300" w:lineRule="auto"/>
        <w:jc w:val="left"/>
      </w:pPr>
    </w:p>
    <w:p>
      <w:pPr>
        <w:pStyle w:val="25"/>
        <w:spacing w:line="300" w:lineRule="auto"/>
        <w:ind w:firstLine="640"/>
        <w:jc w:val="center"/>
        <w:rPr>
          <w:rFonts w:ascii="宋体" w:hAnsi="宋体"/>
          <w:color w:val="000000" w:themeColor="text1"/>
          <w:sz w:val="3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32"/>
          <w:szCs w:val="22"/>
          <w14:textFill>
            <w14:solidFill>
              <w14:schemeClr w14:val="tx1"/>
            </w14:solidFill>
          </w14:textFill>
        </w:rPr>
        <w:t>第一周任务完成表。</w:t>
      </w:r>
    </w:p>
    <w:p>
      <w:pPr>
        <w:pStyle w:val="25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  <w:t>完成在“完成情况”列打“</w:t>
      </w:r>
      <w:r>
        <w:rPr>
          <w:rFonts w:ascii="Abadi MT Condensed Extra Bold" w:hAnsi="Abadi MT Condensed Extra Bold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  <w:t>√</w:t>
      </w:r>
      <w:r>
        <w:rPr>
          <w:rFonts w:hint="eastAsia" w:ascii="宋体" w:hAnsi="宋体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  <w:t>”，否则打“X”。在“说明”列出需要说明的内容。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861"/>
        <w:gridCol w:w="1134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6" w:type="dxa"/>
            <w:vAlign w:val="center"/>
          </w:tcPr>
          <w:p>
            <w:pPr>
              <w:widowControl/>
              <w:spacing w:before="62" w:line="400" w:lineRule="exact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任务点</w:t>
            </w: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1"/>
                <w:szCs w:val="21"/>
              </w:rPr>
              <w:t>完成内容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完成情况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1096" w:type="dxa"/>
            <w:vMerge w:val="restart"/>
            <w:vAlign w:val="center"/>
          </w:tcPr>
          <w:p>
            <w:pPr>
              <w:widowControl/>
              <w:spacing w:before="62" w:line="400" w:lineRule="exac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、</w:t>
            </w: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1）阅读H</w:t>
            </w:r>
            <w:r>
              <w:rPr>
                <w:kern w:val="0"/>
                <w:sz w:val="20"/>
              </w:rPr>
              <w:t>TTP/1.1</w:t>
            </w:r>
            <w:r>
              <w:rPr>
                <w:rFonts w:hint="eastAsia"/>
                <w:kern w:val="0"/>
                <w:sz w:val="20"/>
              </w:rPr>
              <w:t>的标准文档R</w:t>
            </w:r>
            <w:r>
              <w:rPr>
                <w:kern w:val="0"/>
                <w:sz w:val="20"/>
              </w:rPr>
              <w:t>FC2616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  <w:vMerge w:val="restart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）搭建编程环境，熟悉Socket编程方法；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2205" w:type="dxa"/>
            <w:vMerge w:val="continue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rFonts w:hint="eastAsia"/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）</w:t>
            </w:r>
            <w:r>
              <w:rPr>
                <w:rFonts w:hint="eastAsia"/>
                <w:kern w:val="0"/>
                <w:sz w:val="20"/>
              </w:rPr>
              <w:t>掌握lex和yacc正确解析消息（message）的方法</w:t>
            </w: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2205" w:type="dxa"/>
            <w:vMerge w:val="continue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096" w:type="dxa"/>
            <w:vMerge w:val="restart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</w:rPr>
              <w:t>、协议设计</w:t>
            </w: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1）详细阐述请求消息的解析方法。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</w:rPr>
              <w:t>）说明接收缓冲区的设计；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</w:rPr>
              <w:t>）说明日志记录模块的设计。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  <w:r>
              <w:rPr>
                <w:rFonts w:hint="eastAsia"/>
                <w:kern w:val="0"/>
                <w:sz w:val="21"/>
                <w:szCs w:val="21"/>
              </w:rPr>
              <w:t>）其它设计细节。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1096" w:type="dxa"/>
            <w:vMerge w:val="restart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</w:rPr>
              <w:t>、协议实现</w:t>
            </w: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1）能够正确解析客户端消息（带多请求行），识别出GET，HEAD，POST，并返回（echo）给客户端。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2</w:t>
            </w:r>
            <w:r>
              <w:rPr>
                <w:rFonts w:hint="eastAsia"/>
                <w:kern w:val="0"/>
                <w:sz w:val="21"/>
                <w:szCs w:val="21"/>
              </w:rPr>
              <w:t>）能够正确解析客户端消息，识别出不是GET，HEAD，POST的其它方法，并返回代码为501的响应消息。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kern w:val="0"/>
                <w:sz w:val="21"/>
                <w:szCs w:val="21"/>
              </w:rPr>
              <w:t>）能够正确解析客户端消息，识别出5种以上格式错误，并返回代码为4</w:t>
            </w:r>
            <w:r>
              <w:rPr>
                <w:kern w:val="0"/>
                <w:sz w:val="21"/>
                <w:szCs w:val="21"/>
              </w:rPr>
              <w:t>00</w:t>
            </w:r>
            <w:r>
              <w:rPr>
                <w:rFonts w:hint="eastAsia"/>
                <w:kern w:val="0"/>
                <w:sz w:val="21"/>
                <w:szCs w:val="21"/>
              </w:rPr>
              <w:t>的响应消息。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96" w:type="dxa"/>
            <w:vMerge w:val="restart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1"/>
                <w:szCs w:val="21"/>
              </w:rPr>
              <w:t>4</w:t>
            </w:r>
            <w:r>
              <w:rPr>
                <w:rFonts w:hint="eastAsia"/>
                <w:kern w:val="0"/>
                <w:sz w:val="21"/>
                <w:szCs w:val="21"/>
              </w:rPr>
              <w:t>、实验结果及分析</w:t>
            </w: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1）给出所实现任务点的测试样例，并将测试结果截图展示；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96" w:type="dxa"/>
            <w:vMerge w:val="continue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0"/>
                <w:szCs w:val="21"/>
              </w:rPr>
            </w:pPr>
          </w:p>
        </w:tc>
        <w:tc>
          <w:tcPr>
            <w:tcW w:w="3861" w:type="dxa"/>
            <w:vAlign w:val="center"/>
          </w:tcPr>
          <w:p>
            <w:pPr>
              <w:widowControl/>
              <w:spacing w:before="62" w:line="400" w:lineRule="exact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2）对结果进行合理的分析说明；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ascii="Abadi MT Condensed Extra Bold" w:hAnsi="Abadi MT Condensed Extra Bold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√</w:t>
            </w:r>
            <w:bookmarkStart w:id="0" w:name="_GoBack"/>
            <w:bookmarkEnd w:id="0"/>
          </w:p>
        </w:tc>
        <w:tc>
          <w:tcPr>
            <w:tcW w:w="2205" w:type="dxa"/>
          </w:tcPr>
          <w:p>
            <w:pPr>
              <w:widowControl/>
              <w:spacing w:before="62" w:line="400" w:lineRule="exact"/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>
      <w:pPr>
        <w:pStyle w:val="25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300" w:lineRule="auto"/>
        <w:ind w:firstLine="440"/>
        <w:jc w:val="center"/>
        <w:rPr>
          <w:rFonts w:hint="eastAsia" w:ascii="宋体" w:hAnsi="宋体"/>
          <w:color w:val="000000" w:themeColor="text1"/>
          <w:sz w:val="22"/>
          <w:szCs w:val="18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00" w:lineRule="auto"/>
        <w:ind w:firstLine="352" w:firstLineChars="196"/>
        <w:rPr>
          <w:rFonts w:ascii="Times New Roman" w:hAnsi="Times New Roman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badi MT Condensed Extra Bold">
    <w:altName w:val="Gill Sans Ultra Bold Condensed"/>
    <w:panose1 w:val="020B0A06030101010103"/>
    <w:charset w:val="4D"/>
    <w:family w:val="swiss"/>
    <w:pitch w:val="default"/>
    <w:sig w:usb0="00000000" w:usb1="00000000" w:usb2="00000000" w:usb3="00000000" w:csb0="0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1ODg3NDU3ZTY5YmFmMDM2NGM1NTFlZTFkYzczOTEifQ=="/>
  </w:docVars>
  <w:rsids>
    <w:rsidRoot w:val="004838CA"/>
    <w:rsid w:val="0001776E"/>
    <w:rsid w:val="000249DB"/>
    <w:rsid w:val="0003101C"/>
    <w:rsid w:val="00044050"/>
    <w:rsid w:val="00047DC3"/>
    <w:rsid w:val="000540EF"/>
    <w:rsid w:val="00067117"/>
    <w:rsid w:val="000828F3"/>
    <w:rsid w:val="000951F9"/>
    <w:rsid w:val="000F6068"/>
    <w:rsid w:val="00112207"/>
    <w:rsid w:val="001148A4"/>
    <w:rsid w:val="001374DC"/>
    <w:rsid w:val="001402EE"/>
    <w:rsid w:val="0017101A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0E58"/>
    <w:rsid w:val="003439DD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6172DD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827EB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A5C73"/>
    <w:rsid w:val="008D5E59"/>
    <w:rsid w:val="008D7249"/>
    <w:rsid w:val="00943384"/>
    <w:rsid w:val="00963309"/>
    <w:rsid w:val="0096610D"/>
    <w:rsid w:val="00991800"/>
    <w:rsid w:val="009A1C26"/>
    <w:rsid w:val="009B5E77"/>
    <w:rsid w:val="00A3556B"/>
    <w:rsid w:val="00A3593D"/>
    <w:rsid w:val="00A42F03"/>
    <w:rsid w:val="00A83BD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0B79"/>
    <w:rsid w:val="00B76EB5"/>
    <w:rsid w:val="00BC12FD"/>
    <w:rsid w:val="00BE16B3"/>
    <w:rsid w:val="00BE7417"/>
    <w:rsid w:val="00C008DB"/>
    <w:rsid w:val="00C16DC4"/>
    <w:rsid w:val="00C34427"/>
    <w:rsid w:val="00C415D2"/>
    <w:rsid w:val="00C62D38"/>
    <w:rsid w:val="00C712F5"/>
    <w:rsid w:val="00C82C4F"/>
    <w:rsid w:val="00C932D8"/>
    <w:rsid w:val="00CA40E7"/>
    <w:rsid w:val="00CB0F51"/>
    <w:rsid w:val="00CF772C"/>
    <w:rsid w:val="00D26895"/>
    <w:rsid w:val="00D405BA"/>
    <w:rsid w:val="00D439EF"/>
    <w:rsid w:val="00D53488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DF6F5C"/>
    <w:rsid w:val="00E12BD0"/>
    <w:rsid w:val="00E17679"/>
    <w:rsid w:val="00E2074B"/>
    <w:rsid w:val="00E35DAB"/>
    <w:rsid w:val="00E36AA4"/>
    <w:rsid w:val="00E97E87"/>
    <w:rsid w:val="00EC151F"/>
    <w:rsid w:val="00EC664A"/>
    <w:rsid w:val="00F11743"/>
    <w:rsid w:val="00F12F34"/>
    <w:rsid w:val="00F34FDD"/>
    <w:rsid w:val="00F528EA"/>
    <w:rsid w:val="00F703F4"/>
    <w:rsid w:val="00F715E0"/>
    <w:rsid w:val="00F76036"/>
    <w:rsid w:val="00F76CC4"/>
    <w:rsid w:val="00F86E6D"/>
    <w:rsid w:val="00F902F2"/>
    <w:rsid w:val="00FB4E7A"/>
    <w:rsid w:val="00FE2964"/>
    <w:rsid w:val="00FE5AD2"/>
    <w:rsid w:val="399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link w:val="2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2"/>
    <w:semiHidden/>
    <w:unhideWhenUsed/>
    <w:uiPriority w:val="99"/>
    <w:pPr>
      <w:jc w:val="left"/>
    </w:pPr>
  </w:style>
  <w:style w:type="paragraph" w:styleId="4">
    <w:name w:val="Plain Text"/>
    <w:basedOn w:val="1"/>
    <w:link w:val="19"/>
    <w:qFormat/>
    <w:uiPriority w:val="0"/>
    <w:rPr>
      <w:rFonts w:ascii="宋体" w:hAnsi="Courier New"/>
      <w:szCs w:val="21"/>
      <w:lang w:val="zh-CN" w:eastAsia="zh-CN"/>
    </w:rPr>
  </w:style>
  <w:style w:type="paragraph" w:styleId="5">
    <w:name w:val="Balloon Text"/>
    <w:basedOn w:val="1"/>
    <w:link w:val="24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7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8">
    <w:name w:val="annotation subject"/>
    <w:basedOn w:val="3"/>
    <w:next w:val="3"/>
    <w:link w:val="23"/>
    <w:semiHidden/>
    <w:unhideWhenUsed/>
    <w:uiPriority w:val="99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4">
    <w:name w:val="纯文本 字符"/>
    <w:basedOn w:val="11"/>
    <w:uiPriority w:val="0"/>
    <w:rPr>
      <w:rFonts w:hAnsi="Courier New" w:cs="Courier New" w:asciiTheme="minorEastAsia"/>
      <w:szCs w:val="20"/>
    </w:rPr>
  </w:style>
  <w:style w:type="character" w:customStyle="1" w:styleId="15">
    <w:name w:val="页眉 字符"/>
    <w:basedOn w:val="1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Header Char"/>
    <w:link w:val="7"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17">
    <w:name w:val="页脚 字符"/>
    <w:basedOn w:val="1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Footer Char"/>
    <w:link w:val="6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19">
    <w:name w:val="Plain Text Char"/>
    <w:link w:val="4"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20">
    <w:name w:val="Char Char5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1">
    <w:name w:val="纯文本 字符1"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22">
    <w:name w:val="Comment Text Char"/>
    <w:basedOn w:val="11"/>
    <w:link w:val="3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4">
    <w:name w:val="Balloon Text Char"/>
    <w:basedOn w:val="11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纯文本 Char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8">
    <w:name w:val="a-size-extra-larg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401</Characters>
  <Lines>3</Lines>
  <Paragraphs>1</Paragraphs>
  <TotalTime>0</TotalTime>
  <ScaleCrop>false</ScaleCrop>
  <LinksUpToDate>false</LinksUpToDate>
  <CharactersWithSpaces>470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2023-05-04T00:55:00Z</dcterms:created>
  <dc:creator>5611619@qq.com</dc:creator>
  <cp:lastModifiedBy>孙浩哲</cp:lastModifiedBy>
  <dcterms:modified xsi:type="dcterms:W3CDTF">2024-05-26T13:21:40Z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523243C4356741D4A4FE250501EA55E6_12</vt:lpwstr>
  </property>
</Properties>
</file>